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D33" w:rsidRPr="00E46E5C" w:rsidRDefault="003F7D33" w:rsidP="003F7D33">
      <w:pPr>
        <w:widowControl/>
        <w:adjustRightInd w:val="0"/>
        <w:snapToGrid w:val="0"/>
        <w:spacing w:line="560" w:lineRule="exact"/>
        <w:rPr>
          <w:rFonts w:eastAsia="黑体"/>
          <w:kern w:val="0"/>
          <w:sz w:val="32"/>
          <w:szCs w:val="32"/>
        </w:rPr>
      </w:pPr>
      <w:r w:rsidRPr="00E46E5C">
        <w:rPr>
          <w:rFonts w:eastAsia="黑体"/>
          <w:kern w:val="0"/>
          <w:sz w:val="32"/>
          <w:szCs w:val="32"/>
        </w:rPr>
        <w:t>附件</w:t>
      </w:r>
      <w:r w:rsidR="005A0962" w:rsidRPr="00E46E5C">
        <w:rPr>
          <w:rFonts w:eastAsia="黑体"/>
          <w:kern w:val="0"/>
          <w:sz w:val="32"/>
          <w:szCs w:val="32"/>
        </w:rPr>
        <w:t>2.</w:t>
      </w:r>
      <w:r w:rsidRPr="00E46E5C">
        <w:rPr>
          <w:rFonts w:eastAsia="黑体"/>
          <w:kern w:val="0"/>
          <w:sz w:val="32"/>
          <w:szCs w:val="32"/>
        </w:rPr>
        <w:t>13</w:t>
      </w:r>
    </w:p>
    <w:p w:rsidR="00CF121A" w:rsidRPr="00E46E5C" w:rsidRDefault="003F208D">
      <w:pPr>
        <w:widowControl/>
        <w:adjustRightInd w:val="0"/>
        <w:snapToGrid w:val="0"/>
        <w:spacing w:line="560" w:lineRule="exact"/>
        <w:jc w:val="center"/>
        <w:rPr>
          <w:rFonts w:eastAsiaTheme="majorEastAsia"/>
          <w:b/>
          <w:kern w:val="0"/>
          <w:sz w:val="44"/>
          <w:szCs w:val="44"/>
        </w:rPr>
      </w:pPr>
      <w:r w:rsidRPr="00E46E5C">
        <w:rPr>
          <w:rFonts w:eastAsiaTheme="majorEastAsia"/>
          <w:b/>
          <w:kern w:val="0"/>
          <w:sz w:val="44"/>
          <w:szCs w:val="44"/>
        </w:rPr>
        <w:t>新疆维吾尔自治区卫生和计划生育委员会</w:t>
      </w:r>
    </w:p>
    <w:p w:rsidR="00CF121A" w:rsidRPr="00E46E5C" w:rsidRDefault="003F208D">
      <w:pPr>
        <w:widowControl/>
        <w:adjustRightInd w:val="0"/>
        <w:snapToGrid w:val="0"/>
        <w:spacing w:line="560" w:lineRule="exact"/>
        <w:jc w:val="center"/>
        <w:rPr>
          <w:rFonts w:eastAsiaTheme="majorEastAsia"/>
          <w:b/>
          <w:kern w:val="0"/>
          <w:sz w:val="44"/>
          <w:szCs w:val="44"/>
        </w:rPr>
      </w:pPr>
      <w:r w:rsidRPr="00E46E5C">
        <w:rPr>
          <w:rFonts w:eastAsiaTheme="majorEastAsia"/>
          <w:b/>
          <w:kern w:val="0"/>
          <w:sz w:val="44"/>
          <w:szCs w:val="44"/>
        </w:rPr>
        <w:t>卫生告知承诺书</w:t>
      </w:r>
    </w:p>
    <w:p w:rsidR="00CF121A" w:rsidRPr="00E46E5C" w:rsidRDefault="003F208D">
      <w:pPr>
        <w:widowControl/>
        <w:adjustRightInd w:val="0"/>
        <w:snapToGrid w:val="0"/>
        <w:spacing w:line="560" w:lineRule="exact"/>
        <w:jc w:val="center"/>
        <w:rPr>
          <w:rFonts w:eastAsia="楷体_GB2312"/>
          <w:kern w:val="0"/>
          <w:sz w:val="28"/>
          <w:szCs w:val="28"/>
        </w:rPr>
      </w:pPr>
      <w:r w:rsidRPr="00E46E5C">
        <w:rPr>
          <w:rFonts w:eastAsia="楷体_GB2312"/>
          <w:kern w:val="0"/>
          <w:sz w:val="28"/>
          <w:szCs w:val="28"/>
        </w:rPr>
        <w:t>（集中空调通风系统）</w:t>
      </w:r>
    </w:p>
    <w:p w:rsidR="00CF121A" w:rsidRPr="00E46E5C" w:rsidRDefault="00CF121A">
      <w:pPr>
        <w:widowControl/>
        <w:adjustRightInd w:val="0"/>
        <w:snapToGrid w:val="0"/>
        <w:spacing w:line="560" w:lineRule="exact"/>
        <w:ind w:firstLineChars="200" w:firstLine="560"/>
        <w:jc w:val="right"/>
        <w:rPr>
          <w:kern w:val="0"/>
          <w:sz w:val="28"/>
          <w:szCs w:val="28"/>
        </w:rPr>
      </w:pPr>
    </w:p>
    <w:p w:rsidR="00CF121A" w:rsidRPr="00E46E5C" w:rsidRDefault="003F208D">
      <w:pPr>
        <w:widowControl/>
        <w:adjustRightInd w:val="0"/>
        <w:snapToGrid w:val="0"/>
        <w:spacing w:line="560" w:lineRule="exact"/>
        <w:ind w:firstLineChars="200" w:firstLine="560"/>
        <w:rPr>
          <w:rFonts w:eastAsia="黑体"/>
          <w:kern w:val="0"/>
          <w:sz w:val="28"/>
          <w:szCs w:val="28"/>
        </w:rPr>
      </w:pPr>
      <w:r w:rsidRPr="00E46E5C">
        <w:rPr>
          <w:rFonts w:eastAsia="黑体"/>
          <w:kern w:val="0"/>
          <w:sz w:val="28"/>
          <w:szCs w:val="28"/>
        </w:rPr>
        <w:t>承诺人：</w:t>
      </w:r>
    </w:p>
    <w:p w:rsidR="00CF121A" w:rsidRPr="00E46E5C" w:rsidRDefault="003F208D">
      <w:pPr>
        <w:widowControl/>
        <w:adjustRightInd w:val="0"/>
        <w:snapToGrid w:val="0"/>
        <w:spacing w:line="560" w:lineRule="exact"/>
        <w:ind w:firstLineChars="200" w:firstLine="560"/>
        <w:rPr>
          <w:rFonts w:eastAsia="仿宋_GB2312"/>
          <w:kern w:val="0"/>
          <w:sz w:val="28"/>
          <w:szCs w:val="28"/>
        </w:rPr>
      </w:pPr>
      <w:r w:rsidRPr="00E46E5C">
        <w:rPr>
          <w:rFonts w:eastAsia="仿宋_GB2312"/>
          <w:kern w:val="0"/>
          <w:sz w:val="28"/>
          <w:szCs w:val="28"/>
        </w:rPr>
        <w:t>（自然人）</w:t>
      </w:r>
    </w:p>
    <w:p w:rsidR="00CF121A" w:rsidRPr="00E46E5C" w:rsidRDefault="003F208D">
      <w:pPr>
        <w:widowControl/>
        <w:adjustRightInd w:val="0"/>
        <w:snapToGrid w:val="0"/>
        <w:spacing w:line="560" w:lineRule="exact"/>
        <w:ind w:firstLineChars="200" w:firstLine="560"/>
        <w:rPr>
          <w:rFonts w:eastAsia="仿宋_GB2312"/>
          <w:kern w:val="0"/>
          <w:sz w:val="28"/>
          <w:szCs w:val="28"/>
        </w:rPr>
      </w:pPr>
      <w:r w:rsidRPr="00E46E5C">
        <w:rPr>
          <w:rFonts w:eastAsia="仿宋_GB2312"/>
          <w:kern w:val="0"/>
          <w:sz w:val="28"/>
          <w:szCs w:val="28"/>
        </w:rPr>
        <w:t>姓名：</w:t>
      </w:r>
      <w:r w:rsidRPr="00E46E5C">
        <w:rPr>
          <w:rFonts w:eastAsia="仿宋_GB2312"/>
          <w:kern w:val="0"/>
          <w:sz w:val="28"/>
          <w:szCs w:val="28"/>
          <w:u w:val="single"/>
        </w:rPr>
        <w:t>    </w:t>
      </w:r>
      <w:r w:rsidR="00035907" w:rsidRPr="00E46E5C">
        <w:rPr>
          <w:rFonts w:eastAsia="仿宋_GB2312"/>
          <w:kern w:val="0"/>
          <w:sz w:val="28"/>
          <w:szCs w:val="28"/>
          <w:u w:val="single"/>
        </w:rPr>
        <w:t xml:space="preserve">     </w:t>
      </w:r>
      <w:r w:rsidRPr="00E46E5C">
        <w:rPr>
          <w:rFonts w:eastAsia="仿宋_GB2312"/>
          <w:kern w:val="0"/>
          <w:sz w:val="28"/>
          <w:szCs w:val="28"/>
          <w:u w:val="single"/>
        </w:rPr>
        <w:t>   </w:t>
      </w:r>
    </w:p>
    <w:p w:rsidR="00CF121A" w:rsidRPr="00E46E5C" w:rsidRDefault="003F208D">
      <w:pPr>
        <w:widowControl/>
        <w:adjustRightInd w:val="0"/>
        <w:snapToGrid w:val="0"/>
        <w:spacing w:line="560" w:lineRule="exact"/>
        <w:ind w:firstLineChars="200" w:firstLine="560"/>
        <w:rPr>
          <w:rFonts w:eastAsia="仿宋_GB2312"/>
          <w:kern w:val="0"/>
          <w:sz w:val="28"/>
          <w:szCs w:val="28"/>
        </w:rPr>
      </w:pPr>
      <w:r w:rsidRPr="00E46E5C">
        <w:rPr>
          <w:rFonts w:eastAsia="仿宋_GB2312"/>
          <w:kern w:val="0"/>
          <w:sz w:val="28"/>
          <w:szCs w:val="28"/>
        </w:rPr>
        <w:t>证件类型：</w:t>
      </w:r>
      <w:r w:rsidRPr="00E46E5C">
        <w:rPr>
          <w:rFonts w:eastAsia="仿宋_GB2312"/>
          <w:kern w:val="0"/>
          <w:sz w:val="28"/>
          <w:szCs w:val="28"/>
          <w:u w:val="single"/>
        </w:rPr>
        <w:t>     </w:t>
      </w:r>
      <w:r w:rsidR="00035907" w:rsidRPr="00E46E5C">
        <w:rPr>
          <w:rFonts w:eastAsia="仿宋_GB2312"/>
          <w:kern w:val="0"/>
          <w:sz w:val="28"/>
          <w:szCs w:val="28"/>
          <w:u w:val="single"/>
        </w:rPr>
        <w:t xml:space="preserve">    </w:t>
      </w:r>
      <w:r w:rsidRPr="00E46E5C">
        <w:rPr>
          <w:rFonts w:eastAsia="仿宋_GB2312"/>
          <w:kern w:val="0"/>
          <w:sz w:val="28"/>
          <w:szCs w:val="28"/>
          <w:u w:val="single"/>
        </w:rPr>
        <w:t>  </w:t>
      </w:r>
      <w:r w:rsidRPr="00E46E5C">
        <w:rPr>
          <w:rFonts w:eastAsia="仿宋_GB2312"/>
          <w:kern w:val="0"/>
          <w:sz w:val="28"/>
          <w:szCs w:val="28"/>
        </w:rPr>
        <w:t>编号：</w:t>
      </w:r>
      <w:r w:rsidRPr="00E46E5C">
        <w:rPr>
          <w:rFonts w:eastAsia="仿宋_GB2312"/>
          <w:kern w:val="0"/>
          <w:sz w:val="28"/>
          <w:szCs w:val="28"/>
          <w:u w:val="single"/>
        </w:rPr>
        <w:t>   </w:t>
      </w:r>
      <w:r w:rsidR="00035907" w:rsidRPr="00E46E5C">
        <w:rPr>
          <w:rFonts w:eastAsia="仿宋_GB2312"/>
          <w:kern w:val="0"/>
          <w:sz w:val="28"/>
          <w:szCs w:val="28"/>
          <w:u w:val="single"/>
        </w:rPr>
        <w:t xml:space="preserve">     </w:t>
      </w:r>
      <w:r w:rsidRPr="00E46E5C">
        <w:rPr>
          <w:rFonts w:eastAsia="仿宋_GB2312"/>
          <w:kern w:val="0"/>
          <w:sz w:val="28"/>
          <w:szCs w:val="28"/>
          <w:u w:val="single"/>
        </w:rPr>
        <w:t>    </w:t>
      </w:r>
    </w:p>
    <w:p w:rsidR="00CF121A" w:rsidRPr="00E46E5C" w:rsidRDefault="003F208D">
      <w:pPr>
        <w:widowControl/>
        <w:adjustRightInd w:val="0"/>
        <w:snapToGrid w:val="0"/>
        <w:spacing w:line="560" w:lineRule="exact"/>
        <w:ind w:firstLineChars="200" w:firstLine="560"/>
        <w:rPr>
          <w:rFonts w:eastAsia="仿宋_GB2312"/>
          <w:kern w:val="0"/>
          <w:sz w:val="28"/>
          <w:szCs w:val="28"/>
        </w:rPr>
      </w:pPr>
      <w:r w:rsidRPr="00E46E5C">
        <w:rPr>
          <w:rFonts w:eastAsia="仿宋_GB2312"/>
          <w:kern w:val="0"/>
          <w:sz w:val="28"/>
          <w:szCs w:val="28"/>
        </w:rPr>
        <w:t>联系方式：</w:t>
      </w:r>
      <w:r w:rsidRPr="00E46E5C">
        <w:rPr>
          <w:rFonts w:eastAsia="仿宋_GB2312"/>
          <w:kern w:val="0"/>
          <w:sz w:val="28"/>
          <w:szCs w:val="28"/>
          <w:u w:val="single"/>
        </w:rPr>
        <w:t>     </w:t>
      </w:r>
      <w:r w:rsidR="00035907" w:rsidRPr="00E46E5C">
        <w:rPr>
          <w:rFonts w:eastAsia="仿宋_GB2312"/>
          <w:kern w:val="0"/>
          <w:sz w:val="28"/>
          <w:szCs w:val="28"/>
          <w:u w:val="single"/>
        </w:rPr>
        <w:t xml:space="preserve">     </w:t>
      </w:r>
      <w:r w:rsidRPr="00E46E5C">
        <w:rPr>
          <w:rFonts w:eastAsia="仿宋_GB2312"/>
          <w:kern w:val="0"/>
          <w:sz w:val="28"/>
          <w:szCs w:val="28"/>
          <w:u w:val="single"/>
        </w:rPr>
        <w:t>  </w:t>
      </w:r>
    </w:p>
    <w:p w:rsidR="00CF121A" w:rsidRPr="00E46E5C" w:rsidRDefault="003F208D">
      <w:pPr>
        <w:widowControl/>
        <w:adjustRightInd w:val="0"/>
        <w:snapToGrid w:val="0"/>
        <w:spacing w:line="560" w:lineRule="exact"/>
        <w:ind w:firstLineChars="200" w:firstLine="560"/>
        <w:rPr>
          <w:rFonts w:eastAsia="仿宋_GB2312"/>
          <w:kern w:val="0"/>
          <w:sz w:val="28"/>
          <w:szCs w:val="28"/>
        </w:rPr>
      </w:pPr>
      <w:r w:rsidRPr="00E46E5C">
        <w:rPr>
          <w:rFonts w:eastAsia="仿宋_GB2312"/>
          <w:kern w:val="0"/>
          <w:sz w:val="28"/>
          <w:szCs w:val="28"/>
        </w:rPr>
        <w:t>（法人）</w:t>
      </w:r>
    </w:p>
    <w:p w:rsidR="00CF121A" w:rsidRPr="00E46E5C" w:rsidRDefault="003F208D">
      <w:pPr>
        <w:widowControl/>
        <w:adjustRightInd w:val="0"/>
        <w:snapToGrid w:val="0"/>
        <w:spacing w:line="560" w:lineRule="exact"/>
        <w:ind w:firstLineChars="200" w:firstLine="560"/>
        <w:rPr>
          <w:rFonts w:eastAsia="仿宋_GB2312"/>
          <w:kern w:val="0"/>
          <w:sz w:val="28"/>
          <w:szCs w:val="28"/>
        </w:rPr>
      </w:pPr>
      <w:r w:rsidRPr="00E46E5C">
        <w:rPr>
          <w:rFonts w:eastAsia="仿宋_GB2312"/>
          <w:kern w:val="0"/>
          <w:sz w:val="28"/>
          <w:szCs w:val="28"/>
        </w:rPr>
        <w:t>单位名称：</w:t>
      </w:r>
      <w:r w:rsidRPr="00E46E5C">
        <w:rPr>
          <w:rFonts w:eastAsia="仿宋_GB2312"/>
          <w:kern w:val="0"/>
          <w:sz w:val="28"/>
          <w:szCs w:val="28"/>
          <w:u w:val="single"/>
        </w:rPr>
        <w:t>    </w:t>
      </w:r>
      <w:r w:rsidR="00035907" w:rsidRPr="00E46E5C">
        <w:rPr>
          <w:rFonts w:eastAsia="仿宋_GB2312"/>
          <w:kern w:val="0"/>
          <w:sz w:val="28"/>
          <w:szCs w:val="28"/>
          <w:u w:val="single"/>
        </w:rPr>
        <w:t xml:space="preserve">    </w:t>
      </w:r>
      <w:r w:rsidRPr="00E46E5C">
        <w:rPr>
          <w:rFonts w:eastAsia="仿宋_GB2312"/>
          <w:kern w:val="0"/>
          <w:sz w:val="28"/>
          <w:szCs w:val="28"/>
          <w:u w:val="single"/>
        </w:rPr>
        <w:t>   </w:t>
      </w:r>
    </w:p>
    <w:p w:rsidR="00CF121A" w:rsidRPr="00E46E5C" w:rsidRDefault="003F208D">
      <w:pPr>
        <w:widowControl/>
        <w:adjustRightInd w:val="0"/>
        <w:snapToGrid w:val="0"/>
        <w:spacing w:line="560" w:lineRule="exact"/>
        <w:ind w:firstLineChars="200" w:firstLine="560"/>
        <w:rPr>
          <w:rFonts w:eastAsia="仿宋_GB2312"/>
          <w:kern w:val="0"/>
          <w:sz w:val="28"/>
          <w:szCs w:val="28"/>
        </w:rPr>
      </w:pPr>
      <w:r w:rsidRPr="00E46E5C">
        <w:rPr>
          <w:rFonts w:eastAsia="仿宋_GB2312"/>
          <w:kern w:val="0"/>
          <w:sz w:val="28"/>
          <w:szCs w:val="28"/>
        </w:rPr>
        <w:t>法定代表人：</w:t>
      </w:r>
      <w:r w:rsidRPr="00E46E5C">
        <w:rPr>
          <w:rFonts w:eastAsia="仿宋_GB2312"/>
          <w:kern w:val="0"/>
          <w:sz w:val="28"/>
          <w:szCs w:val="28"/>
          <w:u w:val="single"/>
        </w:rPr>
        <w:t>  </w:t>
      </w:r>
      <w:r w:rsidR="00035907" w:rsidRPr="00E46E5C">
        <w:rPr>
          <w:rFonts w:eastAsia="仿宋_GB2312"/>
          <w:kern w:val="0"/>
          <w:sz w:val="28"/>
          <w:szCs w:val="28"/>
          <w:u w:val="single"/>
        </w:rPr>
        <w:t xml:space="preserve">     </w:t>
      </w:r>
      <w:r w:rsidRPr="00E46E5C">
        <w:rPr>
          <w:rFonts w:eastAsia="仿宋_GB2312"/>
          <w:kern w:val="0"/>
          <w:sz w:val="28"/>
          <w:szCs w:val="28"/>
          <w:u w:val="single"/>
        </w:rPr>
        <w:t>     </w:t>
      </w:r>
      <w:r w:rsidRPr="00E46E5C">
        <w:rPr>
          <w:rFonts w:eastAsia="仿宋_GB2312"/>
          <w:kern w:val="0"/>
          <w:sz w:val="28"/>
          <w:szCs w:val="28"/>
        </w:rPr>
        <w:t>地址：</w:t>
      </w:r>
      <w:r w:rsidR="00035907" w:rsidRPr="00E46E5C">
        <w:rPr>
          <w:rFonts w:eastAsia="仿宋_GB2312"/>
          <w:kern w:val="0"/>
          <w:sz w:val="28"/>
          <w:szCs w:val="28"/>
          <w:u w:val="single"/>
        </w:rPr>
        <w:t>           </w:t>
      </w:r>
    </w:p>
    <w:p w:rsidR="00CF121A" w:rsidRPr="00E46E5C" w:rsidRDefault="003F208D">
      <w:pPr>
        <w:widowControl/>
        <w:adjustRightInd w:val="0"/>
        <w:snapToGrid w:val="0"/>
        <w:spacing w:line="560" w:lineRule="exact"/>
        <w:ind w:firstLineChars="200" w:firstLine="560"/>
        <w:rPr>
          <w:rFonts w:eastAsia="仿宋_GB2312"/>
          <w:kern w:val="0"/>
          <w:sz w:val="28"/>
          <w:szCs w:val="28"/>
        </w:rPr>
      </w:pPr>
      <w:r w:rsidRPr="00E46E5C">
        <w:rPr>
          <w:rFonts w:eastAsia="仿宋_GB2312"/>
          <w:kern w:val="0"/>
          <w:sz w:val="28"/>
          <w:szCs w:val="28"/>
        </w:rPr>
        <w:t>联系方式：</w:t>
      </w:r>
      <w:r w:rsidRPr="00E46E5C">
        <w:rPr>
          <w:rFonts w:eastAsia="仿宋_GB2312"/>
          <w:kern w:val="0"/>
          <w:sz w:val="28"/>
          <w:szCs w:val="28"/>
          <w:u w:val="single"/>
        </w:rPr>
        <w:t>       </w:t>
      </w:r>
    </w:p>
    <w:p w:rsidR="00CF121A" w:rsidRPr="00E46E5C" w:rsidRDefault="003F208D">
      <w:pPr>
        <w:widowControl/>
        <w:adjustRightInd w:val="0"/>
        <w:snapToGrid w:val="0"/>
        <w:spacing w:line="560" w:lineRule="exact"/>
        <w:ind w:firstLineChars="200" w:firstLine="560"/>
        <w:rPr>
          <w:rFonts w:eastAsia="黑体"/>
          <w:kern w:val="0"/>
          <w:sz w:val="28"/>
          <w:szCs w:val="28"/>
        </w:rPr>
      </w:pPr>
      <w:r w:rsidRPr="00E46E5C">
        <w:rPr>
          <w:rFonts w:eastAsia="黑体"/>
          <w:kern w:val="0"/>
          <w:sz w:val="28"/>
          <w:szCs w:val="28"/>
        </w:rPr>
        <w:t>委托代理人：</w:t>
      </w:r>
      <w:r w:rsidRPr="00E46E5C">
        <w:rPr>
          <w:rFonts w:eastAsia="黑体"/>
          <w:kern w:val="0"/>
          <w:sz w:val="28"/>
          <w:szCs w:val="28"/>
          <w:u w:val="single"/>
        </w:rPr>
        <w:t>            </w:t>
      </w:r>
    </w:p>
    <w:p w:rsidR="00CF121A" w:rsidRPr="00E46E5C" w:rsidRDefault="003F208D">
      <w:pPr>
        <w:widowControl/>
        <w:adjustRightInd w:val="0"/>
        <w:snapToGrid w:val="0"/>
        <w:spacing w:line="560" w:lineRule="exact"/>
        <w:ind w:firstLineChars="200" w:firstLine="560"/>
        <w:rPr>
          <w:rFonts w:eastAsia="仿宋_GB2312"/>
          <w:kern w:val="0"/>
          <w:sz w:val="28"/>
          <w:szCs w:val="28"/>
        </w:rPr>
      </w:pPr>
      <w:r w:rsidRPr="00E46E5C">
        <w:rPr>
          <w:rFonts w:eastAsia="仿宋_GB2312"/>
          <w:kern w:val="0"/>
          <w:sz w:val="28"/>
          <w:szCs w:val="28"/>
        </w:rPr>
        <w:t>证件类型：</w:t>
      </w:r>
      <w:r w:rsidRPr="00E46E5C">
        <w:rPr>
          <w:rFonts w:eastAsia="仿宋_GB2312"/>
          <w:kern w:val="0"/>
          <w:sz w:val="28"/>
          <w:szCs w:val="28"/>
          <w:u w:val="single"/>
        </w:rPr>
        <w:t> </w:t>
      </w:r>
      <w:r w:rsidR="00035907" w:rsidRPr="00E46E5C">
        <w:rPr>
          <w:rFonts w:eastAsia="仿宋_GB2312"/>
          <w:kern w:val="0"/>
          <w:sz w:val="28"/>
          <w:szCs w:val="28"/>
          <w:u w:val="single"/>
        </w:rPr>
        <w:t>           </w:t>
      </w:r>
      <w:r w:rsidRPr="00E46E5C">
        <w:rPr>
          <w:rFonts w:eastAsia="仿宋_GB2312"/>
          <w:kern w:val="0"/>
          <w:sz w:val="28"/>
          <w:szCs w:val="28"/>
        </w:rPr>
        <w:t>编号：</w:t>
      </w:r>
      <w:r w:rsidR="00035907" w:rsidRPr="00E46E5C">
        <w:rPr>
          <w:rFonts w:eastAsia="仿宋_GB2312"/>
          <w:kern w:val="0"/>
          <w:sz w:val="28"/>
          <w:szCs w:val="28"/>
          <w:u w:val="single"/>
        </w:rPr>
        <w:t>           </w:t>
      </w:r>
    </w:p>
    <w:p w:rsidR="00CF121A" w:rsidRPr="00E46E5C" w:rsidRDefault="003F208D">
      <w:pPr>
        <w:widowControl/>
        <w:adjustRightInd w:val="0"/>
        <w:snapToGrid w:val="0"/>
        <w:spacing w:line="560" w:lineRule="exact"/>
        <w:ind w:firstLineChars="200" w:firstLine="560"/>
        <w:rPr>
          <w:kern w:val="0"/>
          <w:sz w:val="28"/>
          <w:szCs w:val="28"/>
        </w:rPr>
      </w:pPr>
      <w:r w:rsidRPr="00E46E5C">
        <w:rPr>
          <w:rFonts w:eastAsia="仿宋_GB2312"/>
          <w:kern w:val="0"/>
          <w:sz w:val="28"/>
          <w:szCs w:val="28"/>
        </w:rPr>
        <w:t>联系方式：</w:t>
      </w:r>
      <w:r w:rsidR="00035907" w:rsidRPr="00E46E5C">
        <w:rPr>
          <w:rFonts w:eastAsia="仿宋_GB2312"/>
          <w:kern w:val="0"/>
          <w:sz w:val="28"/>
          <w:szCs w:val="28"/>
          <w:u w:val="single"/>
        </w:rPr>
        <w:t>           </w:t>
      </w:r>
    </w:p>
    <w:p w:rsidR="00CF121A" w:rsidRPr="00E46E5C" w:rsidRDefault="003F208D">
      <w:pPr>
        <w:widowControl/>
        <w:adjustRightInd w:val="0"/>
        <w:snapToGrid w:val="0"/>
        <w:spacing w:line="560" w:lineRule="exact"/>
        <w:ind w:firstLineChars="200" w:firstLine="560"/>
        <w:rPr>
          <w:rFonts w:eastAsia="仿宋_GB2312"/>
          <w:kern w:val="0"/>
          <w:sz w:val="28"/>
          <w:szCs w:val="28"/>
        </w:rPr>
      </w:pPr>
      <w:r w:rsidRPr="00E46E5C">
        <w:rPr>
          <w:rFonts w:eastAsia="黑体"/>
          <w:kern w:val="0"/>
          <w:sz w:val="28"/>
          <w:szCs w:val="28"/>
        </w:rPr>
        <w:t>行政机关：</w:t>
      </w:r>
      <w:r w:rsidR="00F90CB9" w:rsidRPr="00E46E5C">
        <w:rPr>
          <w:rFonts w:eastAsia="仿宋_GB2312"/>
          <w:kern w:val="0"/>
          <w:sz w:val="28"/>
          <w:szCs w:val="28"/>
        </w:rPr>
        <w:t xml:space="preserve"> </w:t>
      </w:r>
    </w:p>
    <w:p w:rsidR="00035907" w:rsidRPr="00E46E5C" w:rsidRDefault="003F208D">
      <w:pPr>
        <w:widowControl/>
        <w:adjustRightInd w:val="0"/>
        <w:snapToGrid w:val="0"/>
        <w:spacing w:line="560" w:lineRule="exact"/>
        <w:ind w:firstLineChars="200" w:firstLine="560"/>
        <w:rPr>
          <w:rFonts w:eastAsia="仿宋_GB2312"/>
          <w:kern w:val="0"/>
          <w:sz w:val="28"/>
          <w:szCs w:val="28"/>
          <w:u w:val="single"/>
        </w:rPr>
      </w:pPr>
      <w:r w:rsidRPr="00E46E5C">
        <w:rPr>
          <w:rFonts w:eastAsia="仿宋_GB2312"/>
          <w:kern w:val="0"/>
          <w:sz w:val="28"/>
          <w:szCs w:val="28"/>
        </w:rPr>
        <w:t>联系人姓名：</w:t>
      </w:r>
      <w:r w:rsidR="00035907" w:rsidRPr="00E46E5C">
        <w:rPr>
          <w:rFonts w:eastAsia="仿宋_GB2312"/>
          <w:kern w:val="0"/>
          <w:sz w:val="28"/>
          <w:szCs w:val="28"/>
          <w:u w:val="single"/>
        </w:rPr>
        <w:t>           </w:t>
      </w:r>
    </w:p>
    <w:p w:rsidR="00CF121A" w:rsidRPr="00E46E5C" w:rsidRDefault="003F208D" w:rsidP="00035907">
      <w:pPr>
        <w:widowControl/>
        <w:adjustRightInd w:val="0"/>
        <w:snapToGrid w:val="0"/>
        <w:spacing w:line="560" w:lineRule="exact"/>
        <w:ind w:firstLineChars="200" w:firstLine="560"/>
        <w:rPr>
          <w:kern w:val="0"/>
          <w:sz w:val="28"/>
          <w:szCs w:val="28"/>
        </w:rPr>
      </w:pPr>
      <w:r w:rsidRPr="00E46E5C">
        <w:rPr>
          <w:rFonts w:eastAsia="仿宋_GB2312"/>
          <w:kern w:val="0"/>
          <w:sz w:val="28"/>
          <w:szCs w:val="28"/>
        </w:rPr>
        <w:t>联系方式：</w:t>
      </w:r>
      <w:r w:rsidR="00035907" w:rsidRPr="00E46E5C">
        <w:rPr>
          <w:rFonts w:eastAsia="仿宋_GB2312"/>
          <w:kern w:val="0"/>
          <w:sz w:val="28"/>
          <w:szCs w:val="28"/>
          <w:u w:val="single"/>
        </w:rPr>
        <w:t>           </w:t>
      </w:r>
    </w:p>
    <w:p w:rsidR="00CF121A" w:rsidRPr="00E46E5C" w:rsidRDefault="00CF121A">
      <w:pPr>
        <w:adjustRightInd w:val="0"/>
        <w:snapToGrid w:val="0"/>
        <w:spacing w:line="460" w:lineRule="exact"/>
        <w:jc w:val="center"/>
        <w:rPr>
          <w:rFonts w:eastAsia="黑体"/>
          <w:kern w:val="0"/>
          <w:sz w:val="32"/>
          <w:szCs w:val="32"/>
        </w:rPr>
      </w:pPr>
    </w:p>
    <w:p w:rsidR="00CF121A" w:rsidRPr="00E46E5C" w:rsidRDefault="00CF121A">
      <w:pPr>
        <w:adjustRightInd w:val="0"/>
        <w:snapToGrid w:val="0"/>
        <w:spacing w:line="460" w:lineRule="exact"/>
        <w:jc w:val="center"/>
        <w:rPr>
          <w:rFonts w:eastAsia="黑体"/>
          <w:kern w:val="0"/>
          <w:sz w:val="32"/>
          <w:szCs w:val="32"/>
        </w:rPr>
      </w:pPr>
    </w:p>
    <w:p w:rsidR="00CF121A" w:rsidRPr="00E46E5C" w:rsidRDefault="00CF121A">
      <w:pPr>
        <w:adjustRightInd w:val="0"/>
        <w:snapToGrid w:val="0"/>
        <w:spacing w:line="460" w:lineRule="exact"/>
        <w:jc w:val="center"/>
        <w:rPr>
          <w:rFonts w:eastAsia="黑体"/>
          <w:kern w:val="0"/>
          <w:sz w:val="32"/>
          <w:szCs w:val="32"/>
        </w:rPr>
      </w:pPr>
    </w:p>
    <w:p w:rsidR="00035907" w:rsidRPr="00E46E5C" w:rsidRDefault="00035907">
      <w:pPr>
        <w:adjustRightInd w:val="0"/>
        <w:snapToGrid w:val="0"/>
        <w:spacing w:line="460" w:lineRule="exact"/>
        <w:jc w:val="center"/>
        <w:rPr>
          <w:rFonts w:eastAsia="黑体"/>
          <w:kern w:val="0"/>
          <w:sz w:val="32"/>
          <w:szCs w:val="32"/>
        </w:rPr>
      </w:pPr>
    </w:p>
    <w:p w:rsidR="00035907" w:rsidRPr="00E46E5C" w:rsidRDefault="00035907">
      <w:pPr>
        <w:adjustRightInd w:val="0"/>
        <w:snapToGrid w:val="0"/>
        <w:spacing w:line="460" w:lineRule="exact"/>
        <w:jc w:val="center"/>
        <w:rPr>
          <w:rFonts w:eastAsia="黑体"/>
          <w:kern w:val="0"/>
          <w:sz w:val="32"/>
          <w:szCs w:val="32"/>
        </w:rPr>
      </w:pPr>
    </w:p>
    <w:p w:rsidR="00CF121A" w:rsidRPr="00E46E5C" w:rsidRDefault="003F208D" w:rsidP="00035907">
      <w:pPr>
        <w:adjustRightInd w:val="0"/>
        <w:snapToGrid w:val="0"/>
        <w:spacing w:line="600" w:lineRule="exact"/>
        <w:jc w:val="center"/>
        <w:rPr>
          <w:rFonts w:eastAsiaTheme="majorEastAsia"/>
          <w:b/>
          <w:kern w:val="0"/>
          <w:sz w:val="44"/>
          <w:szCs w:val="44"/>
        </w:rPr>
      </w:pPr>
      <w:r w:rsidRPr="00E46E5C">
        <w:rPr>
          <w:rFonts w:eastAsiaTheme="majorEastAsia"/>
          <w:b/>
          <w:kern w:val="0"/>
          <w:sz w:val="44"/>
          <w:szCs w:val="44"/>
        </w:rPr>
        <w:lastRenderedPageBreak/>
        <w:t>集中空调通风系统卫生告知书</w:t>
      </w:r>
    </w:p>
    <w:p w:rsidR="00CF121A" w:rsidRPr="00E46E5C" w:rsidRDefault="003F208D" w:rsidP="00035907">
      <w:pPr>
        <w:adjustRightInd w:val="0"/>
        <w:snapToGrid w:val="0"/>
        <w:spacing w:line="600" w:lineRule="exact"/>
        <w:ind w:firstLineChars="200" w:firstLine="560"/>
        <w:rPr>
          <w:rFonts w:eastAsia="仿宋_GB2312"/>
          <w:kern w:val="0"/>
          <w:sz w:val="28"/>
          <w:szCs w:val="28"/>
        </w:rPr>
      </w:pPr>
      <w:r w:rsidRPr="00E46E5C">
        <w:rPr>
          <w:rFonts w:eastAsia="仿宋_GB2312"/>
          <w:kern w:val="0"/>
          <w:sz w:val="28"/>
          <w:szCs w:val="28"/>
        </w:rPr>
        <w:t>新疆维吾尔自治区卫生和计划生育委员会就集中空调通风系统卫生条件、标准和要求告知如下：</w:t>
      </w:r>
    </w:p>
    <w:p w:rsidR="00CF121A" w:rsidRPr="00E46E5C" w:rsidRDefault="003F208D" w:rsidP="00035907">
      <w:pPr>
        <w:adjustRightInd w:val="0"/>
        <w:snapToGrid w:val="0"/>
        <w:spacing w:line="600" w:lineRule="exact"/>
        <w:ind w:firstLineChars="200" w:firstLine="560"/>
        <w:rPr>
          <w:rFonts w:eastAsia="黑体"/>
          <w:kern w:val="0"/>
          <w:sz w:val="28"/>
          <w:szCs w:val="28"/>
        </w:rPr>
      </w:pPr>
      <w:r w:rsidRPr="00E46E5C">
        <w:rPr>
          <w:rFonts w:eastAsia="黑体"/>
          <w:kern w:val="0"/>
          <w:sz w:val="28"/>
          <w:szCs w:val="28"/>
        </w:rPr>
        <w:t>一、依据</w:t>
      </w:r>
    </w:p>
    <w:p w:rsidR="00CF121A" w:rsidRPr="00E46E5C" w:rsidRDefault="003F208D" w:rsidP="00035907">
      <w:pPr>
        <w:adjustRightInd w:val="0"/>
        <w:snapToGrid w:val="0"/>
        <w:spacing w:line="600" w:lineRule="exact"/>
        <w:ind w:firstLineChars="200" w:firstLine="560"/>
        <w:rPr>
          <w:rFonts w:eastAsia="仿宋_GB2312"/>
          <w:kern w:val="0"/>
          <w:sz w:val="28"/>
          <w:szCs w:val="28"/>
        </w:rPr>
      </w:pPr>
      <w:r w:rsidRPr="00E46E5C">
        <w:rPr>
          <w:rFonts w:eastAsia="仿宋_GB2312"/>
          <w:kern w:val="0"/>
          <w:sz w:val="28"/>
          <w:szCs w:val="28"/>
        </w:rPr>
        <w:t>1</w:t>
      </w:r>
      <w:r w:rsidR="00035907" w:rsidRPr="00E46E5C">
        <w:rPr>
          <w:rFonts w:eastAsia="仿宋_GB2312"/>
          <w:kern w:val="0"/>
          <w:sz w:val="28"/>
          <w:szCs w:val="28"/>
        </w:rPr>
        <w:t>.</w:t>
      </w:r>
      <w:r w:rsidRPr="00E46E5C">
        <w:rPr>
          <w:rFonts w:eastAsia="仿宋_GB2312"/>
          <w:kern w:val="0"/>
          <w:sz w:val="28"/>
          <w:szCs w:val="28"/>
        </w:rPr>
        <w:t>《公共场所卫生管理条例》第三条规定，公共场所的下列项目应符合国家卫生标准和要求：空气、微小气候（湿度、温度、风速）；水质；采光、照明；噪音；顾客用具和卫生设施。公共场所的卫生标准和要求，由卫生部负责制定。</w:t>
      </w:r>
    </w:p>
    <w:p w:rsidR="00CF121A" w:rsidRPr="00E46E5C" w:rsidRDefault="000B6BA3" w:rsidP="00035907">
      <w:pPr>
        <w:adjustRightInd w:val="0"/>
        <w:snapToGrid w:val="0"/>
        <w:spacing w:line="600" w:lineRule="exact"/>
        <w:ind w:firstLineChars="200" w:firstLine="560"/>
        <w:rPr>
          <w:rFonts w:eastAsia="仿宋_GB2312"/>
          <w:kern w:val="0"/>
          <w:sz w:val="28"/>
          <w:szCs w:val="28"/>
        </w:rPr>
      </w:pPr>
      <w:r w:rsidRPr="00E46E5C">
        <w:rPr>
          <w:rFonts w:eastAsia="仿宋_GB2312"/>
          <w:kern w:val="0"/>
          <w:sz w:val="28"/>
          <w:szCs w:val="28"/>
        </w:rPr>
        <w:t>2</w:t>
      </w:r>
      <w:r w:rsidR="00035907" w:rsidRPr="00E46E5C">
        <w:rPr>
          <w:rFonts w:eastAsia="仿宋_GB2312"/>
          <w:kern w:val="0"/>
          <w:sz w:val="28"/>
          <w:szCs w:val="28"/>
        </w:rPr>
        <w:t>.</w:t>
      </w:r>
      <w:r w:rsidR="003F208D" w:rsidRPr="00E46E5C">
        <w:rPr>
          <w:rFonts w:eastAsia="仿宋_GB2312"/>
          <w:kern w:val="0"/>
          <w:sz w:val="28"/>
          <w:szCs w:val="28"/>
        </w:rPr>
        <w:t>《公共场所卫生管理条例实施细则》第十一条规定：公共场所经营者应当保持公共场所空气流通，室内空气质量应当符合国家卫生标准和要求。公共场所采用集中空调通风系统的，应当符合公共场所集中空调通风系统相关卫生规范和规定的要求。</w:t>
      </w:r>
    </w:p>
    <w:p w:rsidR="00CF121A" w:rsidRPr="00E46E5C" w:rsidRDefault="003F208D" w:rsidP="00035907">
      <w:pPr>
        <w:adjustRightInd w:val="0"/>
        <w:snapToGrid w:val="0"/>
        <w:spacing w:line="600" w:lineRule="exact"/>
        <w:ind w:firstLineChars="200" w:firstLine="560"/>
        <w:rPr>
          <w:rFonts w:eastAsia="仿宋_GB2312"/>
          <w:kern w:val="0"/>
          <w:sz w:val="28"/>
          <w:szCs w:val="28"/>
        </w:rPr>
      </w:pPr>
      <w:r w:rsidRPr="00E46E5C">
        <w:rPr>
          <w:rFonts w:eastAsia="仿宋_GB2312"/>
          <w:kern w:val="0"/>
          <w:sz w:val="28"/>
          <w:szCs w:val="28"/>
        </w:rPr>
        <w:t>3</w:t>
      </w:r>
      <w:r w:rsidR="00035907" w:rsidRPr="00E46E5C">
        <w:rPr>
          <w:rFonts w:eastAsia="仿宋_GB2312"/>
          <w:kern w:val="0"/>
          <w:sz w:val="28"/>
          <w:szCs w:val="28"/>
        </w:rPr>
        <w:t>.</w:t>
      </w:r>
      <w:r w:rsidR="000B6BA3" w:rsidRPr="00E46E5C">
        <w:rPr>
          <w:rFonts w:eastAsia="仿宋_GB2312"/>
          <w:kern w:val="0"/>
          <w:sz w:val="28"/>
          <w:szCs w:val="28"/>
        </w:rPr>
        <w:t>《</w:t>
      </w:r>
      <w:hyperlink r:id="rId9" w:tgtFrame="_blank" w:tooltip=" 公共场所集中空调通风系统卫生规范 " w:history="1">
        <w:r w:rsidR="000B6BA3" w:rsidRPr="00E46E5C">
          <w:rPr>
            <w:rFonts w:eastAsia="仿宋_GB2312"/>
            <w:kern w:val="0"/>
            <w:sz w:val="28"/>
            <w:szCs w:val="28"/>
          </w:rPr>
          <w:t>公共场所集中空调通风系统卫生规范</w:t>
        </w:r>
      </w:hyperlink>
      <w:r w:rsidR="000B6BA3" w:rsidRPr="00E46E5C">
        <w:rPr>
          <w:rFonts w:eastAsia="仿宋_GB2312"/>
          <w:kern w:val="0"/>
          <w:sz w:val="28"/>
          <w:szCs w:val="28"/>
        </w:rPr>
        <w:t>》（</w:t>
      </w:r>
      <w:r w:rsidR="000B6BA3" w:rsidRPr="00E46E5C">
        <w:rPr>
          <w:rFonts w:eastAsia="仿宋_GB2312"/>
          <w:kern w:val="0"/>
          <w:sz w:val="28"/>
          <w:szCs w:val="28"/>
        </w:rPr>
        <w:t>WS 394</w:t>
      </w:r>
      <w:r w:rsidR="000B6BA3" w:rsidRPr="00E46E5C">
        <w:rPr>
          <w:rFonts w:eastAsia="仿宋_GB2312"/>
          <w:kern w:val="0"/>
          <w:sz w:val="28"/>
          <w:szCs w:val="28"/>
        </w:rPr>
        <w:t>）。</w:t>
      </w:r>
    </w:p>
    <w:p w:rsidR="00CF121A" w:rsidRPr="00E46E5C" w:rsidRDefault="000B6BA3" w:rsidP="00035907">
      <w:pPr>
        <w:adjustRightInd w:val="0"/>
        <w:snapToGrid w:val="0"/>
        <w:spacing w:line="600" w:lineRule="exact"/>
        <w:ind w:firstLineChars="200" w:firstLine="560"/>
        <w:rPr>
          <w:rFonts w:eastAsia="仿宋_GB2312"/>
          <w:kern w:val="0"/>
          <w:sz w:val="28"/>
          <w:szCs w:val="28"/>
        </w:rPr>
      </w:pPr>
      <w:r w:rsidRPr="00E46E5C">
        <w:rPr>
          <w:rFonts w:eastAsia="仿宋_GB2312"/>
          <w:kern w:val="0"/>
          <w:sz w:val="28"/>
          <w:szCs w:val="28"/>
        </w:rPr>
        <w:t>4</w:t>
      </w:r>
      <w:r w:rsidR="00035907" w:rsidRPr="00E46E5C">
        <w:rPr>
          <w:rFonts w:eastAsia="仿宋_GB2312"/>
          <w:kern w:val="0"/>
          <w:sz w:val="28"/>
          <w:szCs w:val="28"/>
        </w:rPr>
        <w:t>.</w:t>
      </w:r>
      <w:r w:rsidRPr="00E46E5C">
        <w:rPr>
          <w:rFonts w:eastAsia="仿宋_GB2312"/>
          <w:kern w:val="0"/>
          <w:sz w:val="28"/>
          <w:szCs w:val="28"/>
        </w:rPr>
        <w:t>《</w:t>
      </w:r>
      <w:hyperlink r:id="rId10" w:tgtFrame="_blank" w:history="1">
        <w:r w:rsidRPr="00E46E5C">
          <w:rPr>
            <w:rFonts w:eastAsia="仿宋_GB2312"/>
            <w:kern w:val="0"/>
            <w:sz w:val="28"/>
            <w:szCs w:val="28"/>
          </w:rPr>
          <w:t>公共场所集中空调通风系统卫生学评价规范</w:t>
        </w:r>
      </w:hyperlink>
      <w:r w:rsidRPr="00E46E5C">
        <w:rPr>
          <w:rFonts w:eastAsia="仿宋_GB2312"/>
          <w:kern w:val="0"/>
          <w:sz w:val="28"/>
          <w:szCs w:val="28"/>
        </w:rPr>
        <w:t>》（</w:t>
      </w:r>
      <w:r w:rsidRPr="00E46E5C">
        <w:rPr>
          <w:rFonts w:eastAsia="仿宋_GB2312"/>
          <w:kern w:val="0"/>
          <w:sz w:val="28"/>
          <w:szCs w:val="28"/>
        </w:rPr>
        <w:t>WS/T 395</w:t>
      </w:r>
      <w:r w:rsidRPr="00E46E5C">
        <w:rPr>
          <w:rFonts w:eastAsia="仿宋_GB2312"/>
          <w:kern w:val="0"/>
          <w:sz w:val="28"/>
          <w:szCs w:val="28"/>
        </w:rPr>
        <w:t>）</w:t>
      </w:r>
      <w:r w:rsidR="003F208D" w:rsidRPr="00E46E5C">
        <w:rPr>
          <w:rFonts w:eastAsia="仿宋_GB2312"/>
          <w:kern w:val="0"/>
          <w:sz w:val="28"/>
          <w:szCs w:val="28"/>
        </w:rPr>
        <w:t>。</w:t>
      </w:r>
    </w:p>
    <w:p w:rsidR="00CF121A" w:rsidRPr="00E46E5C" w:rsidRDefault="003F208D" w:rsidP="00035907">
      <w:pPr>
        <w:adjustRightInd w:val="0"/>
        <w:snapToGrid w:val="0"/>
        <w:spacing w:line="600" w:lineRule="exact"/>
        <w:ind w:firstLineChars="200" w:firstLine="560"/>
        <w:rPr>
          <w:rFonts w:eastAsia="黑体"/>
          <w:kern w:val="0"/>
          <w:sz w:val="28"/>
          <w:szCs w:val="28"/>
        </w:rPr>
      </w:pPr>
      <w:r w:rsidRPr="00E46E5C">
        <w:rPr>
          <w:rFonts w:eastAsia="黑体"/>
          <w:kern w:val="0"/>
          <w:sz w:val="28"/>
          <w:szCs w:val="28"/>
        </w:rPr>
        <w:t>二、卫生条件、标准和要求</w:t>
      </w:r>
    </w:p>
    <w:p w:rsidR="00CF121A" w:rsidRPr="00E46E5C" w:rsidRDefault="003F208D" w:rsidP="00035907">
      <w:pPr>
        <w:adjustRightInd w:val="0"/>
        <w:snapToGrid w:val="0"/>
        <w:spacing w:line="600" w:lineRule="exact"/>
        <w:ind w:firstLineChars="200" w:firstLine="560"/>
        <w:rPr>
          <w:rFonts w:eastAsia="仿宋_GB2312"/>
          <w:kern w:val="0"/>
          <w:sz w:val="28"/>
          <w:szCs w:val="28"/>
        </w:rPr>
      </w:pPr>
      <w:r w:rsidRPr="00E46E5C">
        <w:rPr>
          <w:rFonts w:eastAsia="仿宋_GB2312"/>
          <w:kern w:val="0"/>
          <w:sz w:val="28"/>
          <w:szCs w:val="28"/>
        </w:rPr>
        <w:t>1</w:t>
      </w:r>
      <w:r w:rsidR="00035907" w:rsidRPr="00E46E5C">
        <w:rPr>
          <w:rFonts w:eastAsia="仿宋_GB2312"/>
          <w:kern w:val="0"/>
          <w:sz w:val="28"/>
          <w:szCs w:val="28"/>
        </w:rPr>
        <w:t>.</w:t>
      </w:r>
      <w:r w:rsidRPr="00E46E5C">
        <w:rPr>
          <w:rFonts w:eastAsia="仿宋_GB2312"/>
          <w:kern w:val="0"/>
          <w:sz w:val="28"/>
          <w:szCs w:val="28"/>
        </w:rPr>
        <w:t>室内环境设计参数</w:t>
      </w:r>
    </w:p>
    <w:p w:rsidR="00CF121A" w:rsidRPr="00E46E5C" w:rsidRDefault="003F208D" w:rsidP="00035907">
      <w:pPr>
        <w:adjustRightInd w:val="0"/>
        <w:snapToGrid w:val="0"/>
        <w:spacing w:line="600" w:lineRule="exact"/>
        <w:ind w:firstLineChars="200" w:firstLine="560"/>
        <w:rPr>
          <w:rFonts w:eastAsia="仿宋_GB2312"/>
          <w:kern w:val="0"/>
          <w:sz w:val="28"/>
          <w:szCs w:val="28"/>
        </w:rPr>
      </w:pPr>
      <w:r w:rsidRPr="00E46E5C">
        <w:rPr>
          <w:rFonts w:eastAsia="仿宋_GB2312"/>
          <w:kern w:val="0"/>
          <w:sz w:val="28"/>
          <w:szCs w:val="28"/>
        </w:rPr>
        <w:t xml:space="preserve">1.1 </w:t>
      </w:r>
      <w:r w:rsidRPr="00E46E5C">
        <w:rPr>
          <w:rFonts w:eastAsia="仿宋_GB2312"/>
          <w:kern w:val="0"/>
          <w:sz w:val="28"/>
          <w:szCs w:val="28"/>
        </w:rPr>
        <w:t>设置集中空调通风系统的公共场所，其室内温度、相对湿度、风速应满足公共场所卫生标准（</w:t>
      </w:r>
      <w:r w:rsidRPr="00E46E5C">
        <w:rPr>
          <w:rFonts w:eastAsia="仿宋_GB2312"/>
          <w:kern w:val="0"/>
          <w:sz w:val="28"/>
          <w:szCs w:val="28"/>
        </w:rPr>
        <w:t>GB 9663</w:t>
      </w:r>
      <w:r w:rsidRPr="00E46E5C">
        <w:rPr>
          <w:rFonts w:eastAsia="仿宋_GB2312"/>
          <w:kern w:val="0"/>
          <w:sz w:val="28"/>
          <w:szCs w:val="28"/>
        </w:rPr>
        <w:t>～</w:t>
      </w:r>
      <w:r w:rsidRPr="00E46E5C">
        <w:rPr>
          <w:rFonts w:eastAsia="仿宋_GB2312"/>
          <w:kern w:val="0"/>
          <w:sz w:val="28"/>
          <w:szCs w:val="28"/>
        </w:rPr>
        <w:t>GB 9672</w:t>
      </w:r>
      <w:r w:rsidRPr="00E46E5C">
        <w:rPr>
          <w:rFonts w:eastAsia="仿宋_GB2312"/>
          <w:kern w:val="0"/>
          <w:sz w:val="28"/>
          <w:szCs w:val="28"/>
        </w:rPr>
        <w:t>，</w:t>
      </w:r>
      <w:r w:rsidRPr="00E46E5C">
        <w:rPr>
          <w:rFonts w:eastAsia="仿宋_GB2312"/>
          <w:kern w:val="0"/>
          <w:sz w:val="28"/>
          <w:szCs w:val="28"/>
        </w:rPr>
        <w:t>GB 16153</w:t>
      </w:r>
      <w:r w:rsidRPr="00E46E5C">
        <w:rPr>
          <w:rFonts w:eastAsia="仿宋_GB2312"/>
          <w:kern w:val="0"/>
          <w:sz w:val="28"/>
          <w:szCs w:val="28"/>
        </w:rPr>
        <w:t>）的要求。</w:t>
      </w:r>
    </w:p>
    <w:p w:rsidR="00CF121A" w:rsidRPr="00E46E5C" w:rsidRDefault="003F208D" w:rsidP="00035907">
      <w:pPr>
        <w:adjustRightInd w:val="0"/>
        <w:snapToGrid w:val="0"/>
        <w:spacing w:line="600" w:lineRule="exact"/>
        <w:ind w:firstLineChars="200" w:firstLine="560"/>
        <w:rPr>
          <w:rFonts w:eastAsia="仿宋_GB2312"/>
          <w:kern w:val="0"/>
          <w:sz w:val="28"/>
          <w:szCs w:val="28"/>
        </w:rPr>
      </w:pPr>
      <w:r w:rsidRPr="00E46E5C">
        <w:rPr>
          <w:rFonts w:eastAsia="仿宋_GB2312"/>
          <w:kern w:val="0"/>
          <w:sz w:val="28"/>
          <w:szCs w:val="28"/>
        </w:rPr>
        <w:t xml:space="preserve">1.2 </w:t>
      </w:r>
      <w:r w:rsidRPr="00E46E5C">
        <w:rPr>
          <w:rFonts w:eastAsia="仿宋_GB2312"/>
          <w:kern w:val="0"/>
          <w:sz w:val="28"/>
          <w:szCs w:val="28"/>
        </w:rPr>
        <w:t>除公共场所外，其余设置集中空调通风系统的场所其室内温度、相对湿度、风速设计参数应满足《室内空气质量标准》（</w:t>
      </w:r>
      <w:r w:rsidRPr="00E46E5C">
        <w:rPr>
          <w:rFonts w:eastAsia="仿宋_GB2312"/>
          <w:kern w:val="0"/>
          <w:sz w:val="28"/>
          <w:szCs w:val="28"/>
        </w:rPr>
        <w:t>GB/T 18883</w:t>
      </w:r>
      <w:r w:rsidRPr="00E46E5C">
        <w:rPr>
          <w:rFonts w:eastAsia="仿宋_GB2312"/>
          <w:kern w:val="0"/>
          <w:sz w:val="28"/>
          <w:szCs w:val="28"/>
        </w:rPr>
        <w:t>）的要求。</w:t>
      </w:r>
    </w:p>
    <w:p w:rsidR="00CF121A" w:rsidRPr="00E46E5C" w:rsidRDefault="003F208D" w:rsidP="00035907">
      <w:pPr>
        <w:adjustRightInd w:val="0"/>
        <w:snapToGrid w:val="0"/>
        <w:spacing w:line="600" w:lineRule="exact"/>
        <w:ind w:firstLineChars="200" w:firstLine="560"/>
        <w:rPr>
          <w:rFonts w:eastAsia="仿宋_GB2312"/>
          <w:kern w:val="0"/>
          <w:sz w:val="28"/>
          <w:szCs w:val="28"/>
        </w:rPr>
      </w:pPr>
      <w:r w:rsidRPr="00E46E5C">
        <w:rPr>
          <w:rFonts w:eastAsia="仿宋_GB2312"/>
          <w:kern w:val="0"/>
          <w:sz w:val="28"/>
          <w:szCs w:val="28"/>
        </w:rPr>
        <w:t xml:space="preserve">1.3 </w:t>
      </w:r>
      <w:r w:rsidRPr="00E46E5C">
        <w:rPr>
          <w:rFonts w:eastAsia="仿宋_GB2312"/>
          <w:kern w:val="0"/>
          <w:sz w:val="28"/>
          <w:szCs w:val="28"/>
        </w:rPr>
        <w:t>设置集中空调通风系统的场所其室内新风量设计参数应满</w:t>
      </w:r>
      <w:r w:rsidRPr="00E46E5C">
        <w:rPr>
          <w:rFonts w:eastAsia="仿宋_GB2312"/>
          <w:kern w:val="0"/>
          <w:sz w:val="28"/>
          <w:szCs w:val="28"/>
        </w:rPr>
        <w:lastRenderedPageBreak/>
        <w:t>足表</w:t>
      </w:r>
      <w:r w:rsidRPr="00E46E5C">
        <w:rPr>
          <w:rFonts w:eastAsia="仿宋_GB2312"/>
          <w:kern w:val="0"/>
          <w:sz w:val="28"/>
          <w:szCs w:val="28"/>
        </w:rPr>
        <w:t>1</w:t>
      </w:r>
      <w:r w:rsidRPr="00E46E5C">
        <w:rPr>
          <w:rFonts w:eastAsia="仿宋_GB2312"/>
          <w:kern w:val="0"/>
          <w:sz w:val="28"/>
          <w:szCs w:val="28"/>
        </w:rPr>
        <w:t>的要求。</w:t>
      </w:r>
    </w:p>
    <w:p w:rsidR="00CF121A" w:rsidRPr="00E46E5C" w:rsidRDefault="003F208D" w:rsidP="00035907">
      <w:pPr>
        <w:pStyle w:val="a"/>
        <w:tabs>
          <w:tab w:val="left" w:pos="315"/>
          <w:tab w:val="left" w:pos="420"/>
        </w:tabs>
        <w:spacing w:line="600" w:lineRule="exact"/>
        <w:ind w:leftChars="-100" w:left="0" w:hangingChars="100" w:hanging="210"/>
        <w:rPr>
          <w:rFonts w:ascii="Times New Roman" w:eastAsia="宋体" w:hAnsi="Times New Roman" w:cs="Times New Roman"/>
        </w:rPr>
      </w:pPr>
      <w:r w:rsidRPr="00E46E5C">
        <w:rPr>
          <w:rFonts w:ascii="Times New Roman" w:eastAsia="宋体" w:hAnsi="Times New Roman" w:cs="Times New Roman"/>
        </w:rPr>
        <w:t>室内新风量卫生标准值</w:t>
      </w:r>
    </w:p>
    <w:tbl>
      <w:tblPr>
        <w:tblW w:w="914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82"/>
        <w:gridCol w:w="1185"/>
        <w:gridCol w:w="2366"/>
        <w:gridCol w:w="3111"/>
      </w:tblGrid>
      <w:tr w:rsidR="00CF121A" w:rsidRPr="00E46E5C">
        <w:trPr>
          <w:cantSplit/>
          <w:trHeight w:val="454"/>
          <w:jc w:val="center"/>
        </w:trPr>
        <w:tc>
          <w:tcPr>
            <w:tcW w:w="6033" w:type="dxa"/>
            <w:gridSpan w:val="3"/>
            <w:vAlign w:val="center"/>
          </w:tcPr>
          <w:p w:rsidR="00CF121A" w:rsidRPr="00E46E5C" w:rsidRDefault="003F208D" w:rsidP="00035907">
            <w:pPr>
              <w:pStyle w:val="af6"/>
              <w:tabs>
                <w:tab w:val="left" w:pos="315"/>
                <w:tab w:val="left" w:pos="420"/>
              </w:tabs>
              <w:spacing w:line="600" w:lineRule="exact"/>
              <w:ind w:firstLine="0"/>
              <w:jc w:val="center"/>
              <w:rPr>
                <w:rFonts w:ascii="Times New Roman" w:hAnsi="Times New Roman" w:cs="Times New Roman"/>
                <w:sz w:val="18"/>
              </w:rPr>
            </w:pPr>
            <w:r w:rsidRPr="00E46E5C">
              <w:rPr>
                <w:rFonts w:ascii="Times New Roman" w:hAnsi="Times New Roman" w:cs="Times New Roman"/>
                <w:sz w:val="18"/>
              </w:rPr>
              <w:t>建筑</w:t>
            </w:r>
          </w:p>
        </w:tc>
        <w:tc>
          <w:tcPr>
            <w:tcW w:w="3111" w:type="dxa"/>
            <w:vAlign w:val="center"/>
          </w:tcPr>
          <w:p w:rsidR="00CF121A" w:rsidRPr="00E46E5C" w:rsidRDefault="003F208D" w:rsidP="00035907">
            <w:pPr>
              <w:pStyle w:val="af6"/>
              <w:tabs>
                <w:tab w:val="left" w:pos="315"/>
                <w:tab w:val="left" w:pos="420"/>
              </w:tabs>
              <w:spacing w:line="600" w:lineRule="exact"/>
              <w:ind w:firstLine="0"/>
              <w:jc w:val="center"/>
              <w:rPr>
                <w:rFonts w:ascii="Times New Roman" w:hAnsi="Times New Roman" w:cs="Times New Roman"/>
                <w:sz w:val="18"/>
              </w:rPr>
            </w:pPr>
            <w:r w:rsidRPr="00E46E5C">
              <w:rPr>
                <w:rFonts w:ascii="Times New Roman" w:hAnsi="Times New Roman" w:cs="Times New Roman"/>
                <w:sz w:val="18"/>
              </w:rPr>
              <w:t>新风量（</w:t>
            </w:r>
            <w:r w:rsidRPr="00E46E5C">
              <w:rPr>
                <w:rFonts w:ascii="Times New Roman" w:hAnsi="Times New Roman" w:cs="Times New Roman"/>
                <w:sz w:val="18"/>
              </w:rPr>
              <w:t xml:space="preserve">m </w:t>
            </w:r>
            <w:r w:rsidRPr="00E46E5C">
              <w:rPr>
                <w:rFonts w:ascii="Times New Roman" w:hAnsi="Times New Roman" w:cs="Times New Roman"/>
                <w:sz w:val="18"/>
                <w:vertAlign w:val="superscript"/>
              </w:rPr>
              <w:t>3</w:t>
            </w:r>
            <w:r w:rsidRPr="00E46E5C">
              <w:rPr>
                <w:rFonts w:ascii="Times New Roman" w:hAnsi="Times New Roman" w:cs="Times New Roman"/>
                <w:sz w:val="18"/>
              </w:rPr>
              <w:t>/h·</w:t>
            </w:r>
            <w:r w:rsidRPr="00E46E5C">
              <w:rPr>
                <w:rFonts w:ascii="Times New Roman" w:hAnsi="Times New Roman" w:cs="Times New Roman"/>
                <w:sz w:val="18"/>
              </w:rPr>
              <w:t>人）</w:t>
            </w:r>
          </w:p>
        </w:tc>
      </w:tr>
      <w:tr w:rsidR="00CF121A" w:rsidRPr="00E46E5C">
        <w:trPr>
          <w:cantSplit/>
          <w:trHeight w:val="454"/>
          <w:jc w:val="center"/>
        </w:trPr>
        <w:tc>
          <w:tcPr>
            <w:tcW w:w="2482" w:type="dxa"/>
            <w:vMerge w:val="restart"/>
            <w:vAlign w:val="center"/>
          </w:tcPr>
          <w:p w:rsidR="00CF121A" w:rsidRPr="00E46E5C" w:rsidRDefault="003F208D" w:rsidP="00035907">
            <w:pPr>
              <w:pStyle w:val="af6"/>
              <w:tabs>
                <w:tab w:val="left" w:pos="315"/>
                <w:tab w:val="left" w:pos="420"/>
              </w:tabs>
              <w:spacing w:line="600" w:lineRule="exact"/>
              <w:ind w:firstLine="0"/>
              <w:jc w:val="center"/>
              <w:rPr>
                <w:rFonts w:ascii="Times New Roman" w:hAnsi="Times New Roman" w:cs="Times New Roman"/>
                <w:sz w:val="18"/>
              </w:rPr>
            </w:pPr>
            <w:r w:rsidRPr="00E46E5C">
              <w:rPr>
                <w:rFonts w:ascii="Times New Roman" w:hAnsi="Times New Roman" w:cs="Times New Roman"/>
                <w:sz w:val="18"/>
              </w:rPr>
              <w:t>商业建筑</w:t>
            </w:r>
          </w:p>
        </w:tc>
        <w:tc>
          <w:tcPr>
            <w:tcW w:w="1185" w:type="dxa"/>
            <w:vMerge w:val="restart"/>
            <w:vAlign w:val="center"/>
          </w:tcPr>
          <w:p w:rsidR="00CF121A" w:rsidRPr="00E46E5C" w:rsidRDefault="003F208D" w:rsidP="00035907">
            <w:pPr>
              <w:pStyle w:val="af6"/>
              <w:tabs>
                <w:tab w:val="left" w:pos="315"/>
                <w:tab w:val="left" w:pos="420"/>
              </w:tabs>
              <w:spacing w:line="600" w:lineRule="exact"/>
              <w:ind w:firstLine="0"/>
              <w:jc w:val="center"/>
              <w:rPr>
                <w:rFonts w:ascii="Times New Roman" w:hAnsi="Times New Roman" w:cs="Times New Roman"/>
                <w:sz w:val="18"/>
              </w:rPr>
            </w:pPr>
            <w:r w:rsidRPr="00E46E5C">
              <w:rPr>
                <w:rFonts w:ascii="Times New Roman" w:hAnsi="Times New Roman" w:cs="Times New Roman"/>
                <w:sz w:val="18"/>
              </w:rPr>
              <w:t>旅馆</w:t>
            </w:r>
          </w:p>
        </w:tc>
        <w:tc>
          <w:tcPr>
            <w:tcW w:w="2366" w:type="dxa"/>
            <w:vAlign w:val="center"/>
          </w:tcPr>
          <w:p w:rsidR="00CF121A" w:rsidRPr="00E46E5C" w:rsidRDefault="003F208D" w:rsidP="00035907">
            <w:pPr>
              <w:pStyle w:val="af6"/>
              <w:tabs>
                <w:tab w:val="left" w:pos="315"/>
                <w:tab w:val="left" w:pos="420"/>
              </w:tabs>
              <w:spacing w:line="600" w:lineRule="exact"/>
              <w:ind w:firstLine="0"/>
              <w:jc w:val="center"/>
              <w:rPr>
                <w:rFonts w:ascii="Times New Roman" w:hAnsi="Times New Roman" w:cs="Times New Roman"/>
                <w:sz w:val="18"/>
              </w:rPr>
            </w:pPr>
            <w:r w:rsidRPr="00E46E5C">
              <w:rPr>
                <w:rFonts w:ascii="Times New Roman" w:hAnsi="Times New Roman" w:cs="Times New Roman"/>
                <w:sz w:val="18"/>
              </w:rPr>
              <w:t>3</w:t>
            </w:r>
            <w:r w:rsidRPr="00E46E5C">
              <w:rPr>
                <w:rFonts w:ascii="Times New Roman" w:hAnsi="Times New Roman" w:cs="Times New Roman"/>
                <w:sz w:val="18"/>
              </w:rPr>
              <w:t>星级及</w:t>
            </w:r>
            <w:r w:rsidRPr="00E46E5C">
              <w:rPr>
                <w:rFonts w:ascii="Times New Roman" w:hAnsi="Times New Roman" w:cs="Times New Roman"/>
                <w:sz w:val="18"/>
              </w:rPr>
              <w:t>3</w:t>
            </w:r>
            <w:r w:rsidRPr="00E46E5C">
              <w:rPr>
                <w:rFonts w:ascii="Times New Roman" w:hAnsi="Times New Roman" w:cs="Times New Roman"/>
                <w:sz w:val="18"/>
              </w:rPr>
              <w:t>星级以上</w:t>
            </w:r>
          </w:p>
        </w:tc>
        <w:tc>
          <w:tcPr>
            <w:tcW w:w="3111" w:type="dxa"/>
            <w:vAlign w:val="center"/>
          </w:tcPr>
          <w:p w:rsidR="00CF121A" w:rsidRPr="00E46E5C" w:rsidRDefault="003F208D" w:rsidP="00035907">
            <w:pPr>
              <w:pStyle w:val="af6"/>
              <w:tabs>
                <w:tab w:val="left" w:pos="315"/>
                <w:tab w:val="left" w:pos="420"/>
              </w:tabs>
              <w:spacing w:line="600" w:lineRule="exact"/>
              <w:ind w:firstLine="0"/>
              <w:jc w:val="center"/>
              <w:rPr>
                <w:rFonts w:ascii="Times New Roman" w:hAnsi="Times New Roman" w:cs="Times New Roman"/>
                <w:sz w:val="18"/>
              </w:rPr>
            </w:pPr>
            <w:r w:rsidRPr="00E46E5C">
              <w:rPr>
                <w:rFonts w:ascii="Times New Roman" w:hAnsi="Times New Roman" w:cs="Times New Roman"/>
                <w:sz w:val="18"/>
              </w:rPr>
              <w:t>≥30</w:t>
            </w:r>
          </w:p>
        </w:tc>
      </w:tr>
      <w:tr w:rsidR="00CF121A" w:rsidRPr="00E46E5C">
        <w:trPr>
          <w:cantSplit/>
          <w:trHeight w:val="454"/>
          <w:jc w:val="center"/>
        </w:trPr>
        <w:tc>
          <w:tcPr>
            <w:tcW w:w="2482" w:type="dxa"/>
            <w:vMerge/>
            <w:vAlign w:val="center"/>
          </w:tcPr>
          <w:p w:rsidR="00CF121A" w:rsidRPr="00E46E5C" w:rsidRDefault="00CF121A" w:rsidP="00035907">
            <w:pPr>
              <w:pStyle w:val="af6"/>
              <w:tabs>
                <w:tab w:val="left" w:pos="315"/>
                <w:tab w:val="left" w:pos="420"/>
              </w:tabs>
              <w:spacing w:line="600" w:lineRule="exact"/>
              <w:ind w:firstLine="0"/>
              <w:jc w:val="center"/>
              <w:rPr>
                <w:rFonts w:ascii="Times New Roman" w:hAnsi="Times New Roman" w:cs="Times New Roman"/>
                <w:sz w:val="18"/>
              </w:rPr>
            </w:pPr>
          </w:p>
        </w:tc>
        <w:tc>
          <w:tcPr>
            <w:tcW w:w="1185" w:type="dxa"/>
            <w:vMerge/>
            <w:vAlign w:val="center"/>
          </w:tcPr>
          <w:p w:rsidR="00CF121A" w:rsidRPr="00E46E5C" w:rsidRDefault="00CF121A" w:rsidP="00035907">
            <w:pPr>
              <w:pStyle w:val="af6"/>
              <w:tabs>
                <w:tab w:val="left" w:pos="315"/>
                <w:tab w:val="left" w:pos="420"/>
              </w:tabs>
              <w:spacing w:line="600" w:lineRule="exact"/>
              <w:ind w:firstLine="0"/>
              <w:jc w:val="center"/>
              <w:rPr>
                <w:rFonts w:ascii="Times New Roman" w:hAnsi="Times New Roman" w:cs="Times New Roman"/>
                <w:sz w:val="18"/>
              </w:rPr>
            </w:pPr>
          </w:p>
        </w:tc>
        <w:tc>
          <w:tcPr>
            <w:tcW w:w="2366" w:type="dxa"/>
            <w:vAlign w:val="center"/>
          </w:tcPr>
          <w:p w:rsidR="00CF121A" w:rsidRPr="00E46E5C" w:rsidRDefault="003F208D" w:rsidP="00035907">
            <w:pPr>
              <w:pStyle w:val="af6"/>
              <w:tabs>
                <w:tab w:val="left" w:pos="315"/>
                <w:tab w:val="left" w:pos="420"/>
              </w:tabs>
              <w:spacing w:line="600" w:lineRule="exact"/>
              <w:ind w:firstLine="0"/>
              <w:jc w:val="center"/>
              <w:rPr>
                <w:rFonts w:ascii="Times New Roman" w:hAnsi="Times New Roman" w:cs="Times New Roman"/>
                <w:sz w:val="18"/>
              </w:rPr>
            </w:pPr>
            <w:r w:rsidRPr="00E46E5C">
              <w:rPr>
                <w:rFonts w:ascii="Times New Roman" w:hAnsi="Times New Roman" w:cs="Times New Roman"/>
                <w:sz w:val="18"/>
              </w:rPr>
              <w:t>其它旅馆</w:t>
            </w:r>
          </w:p>
        </w:tc>
        <w:tc>
          <w:tcPr>
            <w:tcW w:w="3111" w:type="dxa"/>
            <w:vAlign w:val="center"/>
          </w:tcPr>
          <w:p w:rsidR="00CF121A" w:rsidRPr="00E46E5C" w:rsidRDefault="003F208D" w:rsidP="00035907">
            <w:pPr>
              <w:pStyle w:val="af6"/>
              <w:tabs>
                <w:tab w:val="left" w:pos="315"/>
                <w:tab w:val="left" w:pos="420"/>
              </w:tabs>
              <w:spacing w:line="600" w:lineRule="exact"/>
              <w:ind w:firstLine="0"/>
              <w:jc w:val="center"/>
              <w:rPr>
                <w:rFonts w:ascii="Times New Roman" w:hAnsi="Times New Roman" w:cs="Times New Roman"/>
                <w:sz w:val="18"/>
              </w:rPr>
            </w:pPr>
            <w:r w:rsidRPr="00E46E5C">
              <w:rPr>
                <w:rFonts w:ascii="Times New Roman" w:hAnsi="Times New Roman" w:cs="Times New Roman"/>
                <w:sz w:val="18"/>
              </w:rPr>
              <w:t>≥20</w:t>
            </w:r>
          </w:p>
        </w:tc>
      </w:tr>
      <w:tr w:rsidR="00CF121A" w:rsidRPr="00E46E5C">
        <w:trPr>
          <w:cantSplit/>
          <w:trHeight w:val="454"/>
          <w:jc w:val="center"/>
        </w:trPr>
        <w:tc>
          <w:tcPr>
            <w:tcW w:w="2482" w:type="dxa"/>
            <w:vMerge/>
            <w:vAlign w:val="center"/>
          </w:tcPr>
          <w:p w:rsidR="00CF121A" w:rsidRPr="00E46E5C" w:rsidRDefault="00CF121A" w:rsidP="00035907">
            <w:pPr>
              <w:pStyle w:val="af6"/>
              <w:tabs>
                <w:tab w:val="left" w:pos="315"/>
                <w:tab w:val="left" w:pos="420"/>
              </w:tabs>
              <w:spacing w:line="600" w:lineRule="exact"/>
              <w:ind w:firstLine="0"/>
              <w:jc w:val="center"/>
              <w:rPr>
                <w:rFonts w:ascii="Times New Roman" w:hAnsi="Times New Roman" w:cs="Times New Roman"/>
                <w:sz w:val="18"/>
              </w:rPr>
            </w:pPr>
          </w:p>
        </w:tc>
        <w:tc>
          <w:tcPr>
            <w:tcW w:w="3551" w:type="dxa"/>
            <w:gridSpan w:val="2"/>
            <w:vAlign w:val="center"/>
          </w:tcPr>
          <w:p w:rsidR="00CF121A" w:rsidRPr="00E46E5C" w:rsidRDefault="003F208D" w:rsidP="00035907">
            <w:pPr>
              <w:pStyle w:val="af6"/>
              <w:tabs>
                <w:tab w:val="left" w:pos="315"/>
                <w:tab w:val="left" w:pos="420"/>
              </w:tabs>
              <w:spacing w:line="600" w:lineRule="exact"/>
              <w:ind w:firstLine="0"/>
              <w:jc w:val="center"/>
              <w:rPr>
                <w:rFonts w:ascii="Times New Roman" w:hAnsi="Times New Roman" w:cs="Times New Roman"/>
                <w:sz w:val="18"/>
              </w:rPr>
            </w:pPr>
            <w:r w:rsidRPr="00E46E5C">
              <w:rPr>
                <w:rFonts w:ascii="Times New Roman" w:hAnsi="Times New Roman" w:cs="Times New Roman"/>
                <w:sz w:val="18"/>
              </w:rPr>
              <w:t>餐饮建筑、商场、公用事业及金融机构的营业建筑</w:t>
            </w:r>
          </w:p>
        </w:tc>
        <w:tc>
          <w:tcPr>
            <w:tcW w:w="3111" w:type="dxa"/>
            <w:vAlign w:val="center"/>
          </w:tcPr>
          <w:p w:rsidR="00CF121A" w:rsidRPr="00E46E5C" w:rsidRDefault="003F208D" w:rsidP="00035907">
            <w:pPr>
              <w:pStyle w:val="af6"/>
              <w:tabs>
                <w:tab w:val="left" w:pos="315"/>
                <w:tab w:val="left" w:pos="420"/>
              </w:tabs>
              <w:spacing w:line="600" w:lineRule="exact"/>
              <w:ind w:firstLine="0"/>
              <w:jc w:val="center"/>
              <w:rPr>
                <w:rFonts w:ascii="Times New Roman" w:hAnsi="Times New Roman" w:cs="Times New Roman"/>
                <w:sz w:val="18"/>
              </w:rPr>
            </w:pPr>
            <w:r w:rsidRPr="00E46E5C">
              <w:rPr>
                <w:rFonts w:ascii="Times New Roman" w:hAnsi="Times New Roman" w:cs="Times New Roman"/>
                <w:sz w:val="18"/>
              </w:rPr>
              <w:t>≥20</w:t>
            </w:r>
          </w:p>
        </w:tc>
      </w:tr>
      <w:tr w:rsidR="00CF121A" w:rsidRPr="00E46E5C">
        <w:trPr>
          <w:cantSplit/>
          <w:trHeight w:val="454"/>
          <w:jc w:val="center"/>
        </w:trPr>
        <w:tc>
          <w:tcPr>
            <w:tcW w:w="2482" w:type="dxa"/>
            <w:vMerge/>
            <w:vAlign w:val="center"/>
          </w:tcPr>
          <w:p w:rsidR="00CF121A" w:rsidRPr="00E46E5C" w:rsidRDefault="00CF121A" w:rsidP="00035907">
            <w:pPr>
              <w:pStyle w:val="af6"/>
              <w:tabs>
                <w:tab w:val="left" w:pos="315"/>
                <w:tab w:val="left" w:pos="420"/>
              </w:tabs>
              <w:spacing w:line="600" w:lineRule="exact"/>
              <w:ind w:firstLine="0"/>
              <w:jc w:val="center"/>
              <w:rPr>
                <w:rFonts w:ascii="Times New Roman" w:hAnsi="Times New Roman" w:cs="Times New Roman"/>
                <w:sz w:val="18"/>
              </w:rPr>
            </w:pPr>
          </w:p>
        </w:tc>
        <w:tc>
          <w:tcPr>
            <w:tcW w:w="3551" w:type="dxa"/>
            <w:gridSpan w:val="2"/>
            <w:vAlign w:val="center"/>
          </w:tcPr>
          <w:p w:rsidR="00CF121A" w:rsidRPr="00E46E5C" w:rsidRDefault="003F208D" w:rsidP="00035907">
            <w:pPr>
              <w:pStyle w:val="af6"/>
              <w:tabs>
                <w:tab w:val="left" w:pos="315"/>
                <w:tab w:val="left" w:pos="420"/>
              </w:tabs>
              <w:spacing w:line="600" w:lineRule="exact"/>
              <w:ind w:firstLine="0"/>
              <w:jc w:val="center"/>
              <w:rPr>
                <w:rFonts w:ascii="Times New Roman" w:hAnsi="Times New Roman" w:cs="Times New Roman"/>
                <w:sz w:val="18"/>
              </w:rPr>
            </w:pPr>
            <w:r w:rsidRPr="00E46E5C">
              <w:rPr>
                <w:rFonts w:ascii="Times New Roman" w:hAnsi="Times New Roman" w:cs="Times New Roman"/>
                <w:sz w:val="18"/>
              </w:rPr>
              <w:t>公共浴室</w:t>
            </w:r>
          </w:p>
        </w:tc>
        <w:tc>
          <w:tcPr>
            <w:tcW w:w="3111" w:type="dxa"/>
            <w:vAlign w:val="center"/>
          </w:tcPr>
          <w:p w:rsidR="00CF121A" w:rsidRPr="00E46E5C" w:rsidRDefault="003F208D" w:rsidP="00035907">
            <w:pPr>
              <w:pStyle w:val="af6"/>
              <w:tabs>
                <w:tab w:val="left" w:pos="315"/>
                <w:tab w:val="left" w:pos="420"/>
              </w:tabs>
              <w:spacing w:line="600" w:lineRule="exact"/>
              <w:ind w:firstLine="0"/>
              <w:jc w:val="center"/>
              <w:rPr>
                <w:rFonts w:ascii="Times New Roman" w:hAnsi="Times New Roman" w:cs="Times New Roman"/>
                <w:sz w:val="18"/>
              </w:rPr>
            </w:pPr>
            <w:r w:rsidRPr="00E46E5C">
              <w:rPr>
                <w:rFonts w:ascii="Times New Roman" w:hAnsi="Times New Roman" w:cs="Times New Roman"/>
                <w:sz w:val="18"/>
              </w:rPr>
              <w:t>≥30</w:t>
            </w:r>
          </w:p>
        </w:tc>
      </w:tr>
      <w:tr w:rsidR="00CF121A" w:rsidRPr="00E46E5C">
        <w:trPr>
          <w:cantSplit/>
          <w:trHeight w:val="454"/>
          <w:jc w:val="center"/>
        </w:trPr>
        <w:tc>
          <w:tcPr>
            <w:tcW w:w="2482" w:type="dxa"/>
            <w:vAlign w:val="center"/>
          </w:tcPr>
          <w:p w:rsidR="00CF121A" w:rsidRPr="00E46E5C" w:rsidRDefault="003F208D" w:rsidP="00035907">
            <w:pPr>
              <w:pStyle w:val="af6"/>
              <w:tabs>
                <w:tab w:val="left" w:pos="315"/>
                <w:tab w:val="left" w:pos="420"/>
              </w:tabs>
              <w:spacing w:line="600" w:lineRule="exact"/>
              <w:ind w:firstLine="0"/>
              <w:jc w:val="center"/>
              <w:rPr>
                <w:rFonts w:ascii="Times New Roman" w:hAnsi="Times New Roman" w:cs="Times New Roman"/>
                <w:sz w:val="18"/>
              </w:rPr>
            </w:pPr>
            <w:r w:rsidRPr="00E46E5C">
              <w:rPr>
                <w:rFonts w:ascii="Times New Roman" w:hAnsi="Times New Roman" w:cs="Times New Roman"/>
                <w:sz w:val="18"/>
              </w:rPr>
              <w:t>办公建筑</w:t>
            </w:r>
          </w:p>
        </w:tc>
        <w:tc>
          <w:tcPr>
            <w:tcW w:w="3551" w:type="dxa"/>
            <w:gridSpan w:val="2"/>
            <w:vAlign w:val="center"/>
          </w:tcPr>
          <w:p w:rsidR="00CF121A" w:rsidRPr="00E46E5C" w:rsidRDefault="003F208D" w:rsidP="00035907">
            <w:pPr>
              <w:pStyle w:val="af6"/>
              <w:tabs>
                <w:tab w:val="left" w:pos="315"/>
                <w:tab w:val="left" w:pos="420"/>
              </w:tabs>
              <w:spacing w:line="600" w:lineRule="exact"/>
              <w:ind w:firstLine="0"/>
              <w:jc w:val="center"/>
              <w:rPr>
                <w:rFonts w:ascii="Times New Roman" w:hAnsi="Times New Roman" w:cs="Times New Roman"/>
                <w:sz w:val="18"/>
              </w:rPr>
            </w:pPr>
            <w:r w:rsidRPr="00E46E5C">
              <w:rPr>
                <w:rFonts w:ascii="Times New Roman" w:hAnsi="Times New Roman" w:cs="Times New Roman"/>
                <w:sz w:val="18"/>
              </w:rPr>
              <w:t>行政办公楼、商务写字楼</w:t>
            </w:r>
          </w:p>
        </w:tc>
        <w:tc>
          <w:tcPr>
            <w:tcW w:w="3111" w:type="dxa"/>
            <w:vAlign w:val="center"/>
          </w:tcPr>
          <w:p w:rsidR="00CF121A" w:rsidRPr="00E46E5C" w:rsidRDefault="003F208D" w:rsidP="00035907">
            <w:pPr>
              <w:pStyle w:val="af6"/>
              <w:tabs>
                <w:tab w:val="left" w:pos="315"/>
                <w:tab w:val="left" w:pos="420"/>
              </w:tabs>
              <w:spacing w:line="600" w:lineRule="exact"/>
              <w:ind w:firstLine="0"/>
              <w:jc w:val="center"/>
              <w:rPr>
                <w:rFonts w:ascii="Times New Roman" w:hAnsi="Times New Roman" w:cs="Times New Roman"/>
                <w:sz w:val="18"/>
              </w:rPr>
            </w:pPr>
            <w:r w:rsidRPr="00E46E5C">
              <w:rPr>
                <w:rFonts w:ascii="Times New Roman" w:hAnsi="Times New Roman" w:cs="Times New Roman"/>
                <w:sz w:val="18"/>
              </w:rPr>
              <w:t>≥30</w:t>
            </w:r>
          </w:p>
        </w:tc>
      </w:tr>
      <w:tr w:rsidR="00CF121A" w:rsidRPr="00E46E5C">
        <w:trPr>
          <w:cantSplit/>
          <w:trHeight w:val="454"/>
          <w:jc w:val="center"/>
        </w:trPr>
        <w:tc>
          <w:tcPr>
            <w:tcW w:w="2482" w:type="dxa"/>
            <w:vMerge w:val="restart"/>
            <w:vAlign w:val="center"/>
          </w:tcPr>
          <w:p w:rsidR="00CF121A" w:rsidRPr="00E46E5C" w:rsidRDefault="003F208D" w:rsidP="00035907">
            <w:pPr>
              <w:pStyle w:val="af6"/>
              <w:tabs>
                <w:tab w:val="left" w:pos="315"/>
                <w:tab w:val="left" w:pos="420"/>
              </w:tabs>
              <w:spacing w:line="600" w:lineRule="exact"/>
              <w:ind w:firstLine="0"/>
              <w:jc w:val="center"/>
              <w:rPr>
                <w:rFonts w:ascii="Times New Roman" w:hAnsi="Times New Roman" w:cs="Times New Roman"/>
                <w:sz w:val="18"/>
              </w:rPr>
            </w:pPr>
            <w:r w:rsidRPr="00E46E5C">
              <w:rPr>
                <w:rFonts w:ascii="Times New Roman" w:hAnsi="Times New Roman" w:cs="Times New Roman"/>
                <w:sz w:val="18"/>
              </w:rPr>
              <w:t>文化体育娱乐建筑</w:t>
            </w:r>
          </w:p>
        </w:tc>
        <w:tc>
          <w:tcPr>
            <w:tcW w:w="3551" w:type="dxa"/>
            <w:gridSpan w:val="2"/>
            <w:vAlign w:val="center"/>
          </w:tcPr>
          <w:p w:rsidR="00CF121A" w:rsidRPr="00E46E5C" w:rsidRDefault="003F208D" w:rsidP="00035907">
            <w:pPr>
              <w:pStyle w:val="af6"/>
              <w:tabs>
                <w:tab w:val="left" w:pos="315"/>
                <w:tab w:val="left" w:pos="420"/>
              </w:tabs>
              <w:spacing w:line="600" w:lineRule="exact"/>
              <w:ind w:firstLine="0"/>
              <w:jc w:val="center"/>
              <w:rPr>
                <w:rFonts w:ascii="Times New Roman" w:hAnsi="Times New Roman" w:cs="Times New Roman"/>
                <w:sz w:val="18"/>
              </w:rPr>
            </w:pPr>
            <w:r w:rsidRPr="00E46E5C">
              <w:rPr>
                <w:rFonts w:ascii="Times New Roman" w:hAnsi="Times New Roman" w:cs="Times New Roman"/>
                <w:sz w:val="18"/>
              </w:rPr>
              <w:t>音乐厅、影剧院、体育馆</w:t>
            </w:r>
          </w:p>
        </w:tc>
        <w:tc>
          <w:tcPr>
            <w:tcW w:w="3111" w:type="dxa"/>
            <w:vAlign w:val="center"/>
          </w:tcPr>
          <w:p w:rsidR="00CF121A" w:rsidRPr="00E46E5C" w:rsidRDefault="003F208D" w:rsidP="00035907">
            <w:pPr>
              <w:pStyle w:val="af6"/>
              <w:tabs>
                <w:tab w:val="left" w:pos="315"/>
                <w:tab w:val="left" w:pos="420"/>
              </w:tabs>
              <w:spacing w:line="600" w:lineRule="exact"/>
              <w:ind w:firstLine="0"/>
              <w:jc w:val="center"/>
              <w:rPr>
                <w:rFonts w:ascii="Times New Roman" w:hAnsi="Times New Roman" w:cs="Times New Roman"/>
                <w:sz w:val="18"/>
              </w:rPr>
            </w:pPr>
            <w:r w:rsidRPr="00E46E5C">
              <w:rPr>
                <w:rFonts w:ascii="Times New Roman" w:hAnsi="Times New Roman" w:cs="Times New Roman"/>
                <w:sz w:val="18"/>
              </w:rPr>
              <w:t>≥20</w:t>
            </w:r>
          </w:p>
        </w:tc>
      </w:tr>
      <w:tr w:rsidR="00CF121A" w:rsidRPr="00E46E5C">
        <w:trPr>
          <w:cantSplit/>
          <w:trHeight w:val="454"/>
          <w:jc w:val="center"/>
        </w:trPr>
        <w:tc>
          <w:tcPr>
            <w:tcW w:w="2482" w:type="dxa"/>
            <w:vMerge/>
            <w:vAlign w:val="center"/>
          </w:tcPr>
          <w:p w:rsidR="00CF121A" w:rsidRPr="00E46E5C" w:rsidRDefault="00CF121A" w:rsidP="00035907">
            <w:pPr>
              <w:pStyle w:val="af6"/>
              <w:tabs>
                <w:tab w:val="left" w:pos="315"/>
                <w:tab w:val="left" w:pos="420"/>
              </w:tabs>
              <w:spacing w:line="600" w:lineRule="exact"/>
              <w:ind w:firstLine="0"/>
              <w:jc w:val="center"/>
              <w:rPr>
                <w:rFonts w:ascii="Times New Roman" w:hAnsi="Times New Roman" w:cs="Times New Roman"/>
                <w:sz w:val="18"/>
              </w:rPr>
            </w:pPr>
          </w:p>
        </w:tc>
        <w:tc>
          <w:tcPr>
            <w:tcW w:w="3551" w:type="dxa"/>
            <w:gridSpan w:val="2"/>
            <w:vAlign w:val="center"/>
          </w:tcPr>
          <w:p w:rsidR="00CF121A" w:rsidRPr="00E46E5C" w:rsidRDefault="003F208D" w:rsidP="00035907">
            <w:pPr>
              <w:pStyle w:val="af6"/>
              <w:tabs>
                <w:tab w:val="left" w:pos="315"/>
                <w:tab w:val="left" w:pos="420"/>
              </w:tabs>
              <w:spacing w:line="600" w:lineRule="exact"/>
              <w:ind w:firstLine="0"/>
              <w:jc w:val="center"/>
              <w:rPr>
                <w:rFonts w:ascii="Times New Roman" w:hAnsi="Times New Roman" w:cs="Times New Roman"/>
                <w:sz w:val="18"/>
              </w:rPr>
            </w:pPr>
            <w:r w:rsidRPr="00E46E5C">
              <w:rPr>
                <w:rFonts w:ascii="Times New Roman" w:hAnsi="Times New Roman" w:cs="Times New Roman"/>
                <w:sz w:val="18"/>
              </w:rPr>
              <w:t>博物馆、图书馆、美术馆、纪念馆、科技馆、档案馆、游艺厅、歌舞厅、网吧</w:t>
            </w:r>
          </w:p>
        </w:tc>
        <w:tc>
          <w:tcPr>
            <w:tcW w:w="3111" w:type="dxa"/>
            <w:vAlign w:val="center"/>
          </w:tcPr>
          <w:p w:rsidR="00CF121A" w:rsidRPr="00E46E5C" w:rsidRDefault="003F208D" w:rsidP="00035907">
            <w:pPr>
              <w:pStyle w:val="af6"/>
              <w:tabs>
                <w:tab w:val="left" w:pos="315"/>
                <w:tab w:val="left" w:pos="420"/>
              </w:tabs>
              <w:spacing w:line="600" w:lineRule="exact"/>
              <w:ind w:firstLine="0"/>
              <w:jc w:val="center"/>
              <w:rPr>
                <w:rFonts w:ascii="Times New Roman" w:hAnsi="Times New Roman" w:cs="Times New Roman"/>
                <w:sz w:val="18"/>
              </w:rPr>
            </w:pPr>
            <w:r w:rsidRPr="00E46E5C">
              <w:rPr>
                <w:rFonts w:ascii="Times New Roman" w:hAnsi="Times New Roman" w:cs="Times New Roman"/>
                <w:sz w:val="18"/>
              </w:rPr>
              <w:t>≥30</w:t>
            </w:r>
          </w:p>
        </w:tc>
      </w:tr>
      <w:tr w:rsidR="00CF121A" w:rsidRPr="00E46E5C">
        <w:trPr>
          <w:cantSplit/>
          <w:trHeight w:val="454"/>
          <w:jc w:val="center"/>
        </w:trPr>
        <w:tc>
          <w:tcPr>
            <w:tcW w:w="2482" w:type="dxa"/>
            <w:vAlign w:val="center"/>
          </w:tcPr>
          <w:p w:rsidR="00CF121A" w:rsidRPr="00E46E5C" w:rsidRDefault="003F208D" w:rsidP="00035907">
            <w:pPr>
              <w:pStyle w:val="af6"/>
              <w:tabs>
                <w:tab w:val="left" w:pos="315"/>
                <w:tab w:val="left" w:pos="420"/>
              </w:tabs>
              <w:spacing w:line="600" w:lineRule="exact"/>
              <w:ind w:firstLine="0"/>
              <w:jc w:val="center"/>
              <w:rPr>
                <w:rFonts w:ascii="Times New Roman" w:hAnsi="Times New Roman" w:cs="Times New Roman"/>
                <w:sz w:val="18"/>
              </w:rPr>
            </w:pPr>
            <w:r w:rsidRPr="00E46E5C">
              <w:rPr>
                <w:rFonts w:ascii="Times New Roman" w:hAnsi="Times New Roman" w:cs="Times New Roman"/>
                <w:sz w:val="18"/>
              </w:rPr>
              <w:t>交通建筑</w:t>
            </w:r>
          </w:p>
        </w:tc>
        <w:tc>
          <w:tcPr>
            <w:tcW w:w="3551" w:type="dxa"/>
            <w:gridSpan w:val="2"/>
            <w:vAlign w:val="center"/>
          </w:tcPr>
          <w:p w:rsidR="00CF121A" w:rsidRPr="00E46E5C" w:rsidRDefault="003F208D" w:rsidP="00035907">
            <w:pPr>
              <w:pStyle w:val="af6"/>
              <w:tabs>
                <w:tab w:val="left" w:pos="315"/>
                <w:tab w:val="left" w:pos="420"/>
              </w:tabs>
              <w:spacing w:line="600" w:lineRule="exact"/>
              <w:ind w:firstLine="0"/>
              <w:jc w:val="center"/>
              <w:rPr>
                <w:rFonts w:ascii="Times New Roman" w:hAnsi="Times New Roman" w:cs="Times New Roman"/>
                <w:sz w:val="18"/>
              </w:rPr>
            </w:pPr>
            <w:r w:rsidRPr="00E46E5C">
              <w:rPr>
                <w:rFonts w:ascii="Times New Roman" w:hAnsi="Times New Roman" w:cs="Times New Roman"/>
                <w:sz w:val="18"/>
              </w:rPr>
              <w:t>机场、铁路客运站、长途客运站、轨道交通站、港口客运站</w:t>
            </w:r>
          </w:p>
        </w:tc>
        <w:tc>
          <w:tcPr>
            <w:tcW w:w="3111" w:type="dxa"/>
            <w:vAlign w:val="center"/>
          </w:tcPr>
          <w:p w:rsidR="00CF121A" w:rsidRPr="00E46E5C" w:rsidRDefault="003F208D" w:rsidP="00035907">
            <w:pPr>
              <w:pStyle w:val="af6"/>
              <w:tabs>
                <w:tab w:val="left" w:pos="315"/>
                <w:tab w:val="left" w:pos="420"/>
              </w:tabs>
              <w:spacing w:line="600" w:lineRule="exact"/>
              <w:ind w:firstLine="0"/>
              <w:jc w:val="center"/>
              <w:rPr>
                <w:rFonts w:ascii="Times New Roman" w:hAnsi="Times New Roman" w:cs="Times New Roman"/>
                <w:sz w:val="18"/>
              </w:rPr>
            </w:pPr>
            <w:r w:rsidRPr="00E46E5C">
              <w:rPr>
                <w:rFonts w:ascii="Times New Roman" w:hAnsi="Times New Roman" w:cs="Times New Roman"/>
                <w:sz w:val="18"/>
              </w:rPr>
              <w:t>≥30</w:t>
            </w:r>
          </w:p>
        </w:tc>
      </w:tr>
      <w:tr w:rsidR="00CF121A" w:rsidRPr="00E46E5C">
        <w:trPr>
          <w:cantSplit/>
          <w:trHeight w:val="454"/>
          <w:jc w:val="center"/>
        </w:trPr>
        <w:tc>
          <w:tcPr>
            <w:tcW w:w="2482" w:type="dxa"/>
            <w:vAlign w:val="center"/>
          </w:tcPr>
          <w:p w:rsidR="00CF121A" w:rsidRPr="00E46E5C" w:rsidRDefault="003F208D" w:rsidP="00035907">
            <w:pPr>
              <w:pStyle w:val="af6"/>
              <w:tabs>
                <w:tab w:val="left" w:pos="315"/>
                <w:tab w:val="left" w:pos="420"/>
              </w:tabs>
              <w:spacing w:line="600" w:lineRule="exact"/>
              <w:ind w:firstLine="0"/>
              <w:jc w:val="center"/>
              <w:rPr>
                <w:rFonts w:ascii="Times New Roman" w:hAnsi="Times New Roman" w:cs="Times New Roman"/>
                <w:sz w:val="18"/>
              </w:rPr>
            </w:pPr>
            <w:r w:rsidRPr="00E46E5C">
              <w:rPr>
                <w:rFonts w:ascii="Times New Roman" w:hAnsi="Times New Roman" w:cs="Times New Roman"/>
                <w:sz w:val="18"/>
              </w:rPr>
              <w:t>教育卫生建筑</w:t>
            </w:r>
          </w:p>
        </w:tc>
        <w:tc>
          <w:tcPr>
            <w:tcW w:w="3551" w:type="dxa"/>
            <w:gridSpan w:val="2"/>
            <w:vAlign w:val="center"/>
          </w:tcPr>
          <w:p w:rsidR="00CF121A" w:rsidRPr="00E46E5C" w:rsidRDefault="003F208D" w:rsidP="00035907">
            <w:pPr>
              <w:pStyle w:val="af6"/>
              <w:tabs>
                <w:tab w:val="left" w:pos="315"/>
                <w:tab w:val="left" w:pos="420"/>
              </w:tabs>
              <w:spacing w:line="600" w:lineRule="exact"/>
              <w:ind w:firstLine="0"/>
              <w:jc w:val="center"/>
              <w:rPr>
                <w:rFonts w:ascii="Times New Roman" w:hAnsi="Times New Roman" w:cs="Times New Roman"/>
                <w:sz w:val="18"/>
              </w:rPr>
            </w:pPr>
            <w:r w:rsidRPr="00E46E5C">
              <w:rPr>
                <w:rFonts w:ascii="Times New Roman" w:hAnsi="Times New Roman" w:cs="Times New Roman"/>
                <w:sz w:val="18"/>
              </w:rPr>
              <w:t>学校、医疗机构</w:t>
            </w:r>
          </w:p>
        </w:tc>
        <w:tc>
          <w:tcPr>
            <w:tcW w:w="3111" w:type="dxa"/>
            <w:vAlign w:val="center"/>
          </w:tcPr>
          <w:p w:rsidR="00CF121A" w:rsidRPr="00E46E5C" w:rsidRDefault="003F208D" w:rsidP="00035907">
            <w:pPr>
              <w:pStyle w:val="af6"/>
              <w:tabs>
                <w:tab w:val="left" w:pos="315"/>
                <w:tab w:val="left" w:pos="420"/>
              </w:tabs>
              <w:spacing w:line="600" w:lineRule="exact"/>
              <w:ind w:firstLine="0"/>
              <w:jc w:val="center"/>
              <w:rPr>
                <w:rFonts w:ascii="Times New Roman" w:hAnsi="Times New Roman" w:cs="Times New Roman"/>
                <w:sz w:val="18"/>
              </w:rPr>
            </w:pPr>
            <w:r w:rsidRPr="00E46E5C">
              <w:rPr>
                <w:rFonts w:ascii="Times New Roman" w:hAnsi="Times New Roman" w:cs="Times New Roman"/>
                <w:sz w:val="18"/>
              </w:rPr>
              <w:t>≥30</w:t>
            </w:r>
          </w:p>
        </w:tc>
      </w:tr>
      <w:tr w:rsidR="00CF121A" w:rsidRPr="00E46E5C">
        <w:trPr>
          <w:cantSplit/>
          <w:trHeight w:val="454"/>
          <w:jc w:val="center"/>
        </w:trPr>
        <w:tc>
          <w:tcPr>
            <w:tcW w:w="2482" w:type="dxa"/>
            <w:vAlign w:val="center"/>
          </w:tcPr>
          <w:p w:rsidR="00CF121A" w:rsidRPr="00E46E5C" w:rsidRDefault="003F208D" w:rsidP="00035907">
            <w:pPr>
              <w:pStyle w:val="af6"/>
              <w:tabs>
                <w:tab w:val="left" w:pos="315"/>
                <w:tab w:val="left" w:pos="420"/>
              </w:tabs>
              <w:spacing w:line="600" w:lineRule="exact"/>
              <w:ind w:firstLine="0"/>
              <w:jc w:val="center"/>
              <w:rPr>
                <w:rFonts w:ascii="Times New Roman" w:hAnsi="Times New Roman" w:cs="Times New Roman"/>
                <w:sz w:val="18"/>
              </w:rPr>
            </w:pPr>
            <w:r w:rsidRPr="00E46E5C">
              <w:rPr>
                <w:rFonts w:ascii="Times New Roman" w:hAnsi="Times New Roman" w:cs="Times New Roman"/>
                <w:sz w:val="18"/>
              </w:rPr>
              <w:t>居住建筑</w:t>
            </w:r>
          </w:p>
        </w:tc>
        <w:tc>
          <w:tcPr>
            <w:tcW w:w="3551" w:type="dxa"/>
            <w:gridSpan w:val="2"/>
            <w:vAlign w:val="center"/>
          </w:tcPr>
          <w:p w:rsidR="00CF121A" w:rsidRPr="00E46E5C" w:rsidRDefault="003F208D" w:rsidP="00035907">
            <w:pPr>
              <w:pStyle w:val="af6"/>
              <w:tabs>
                <w:tab w:val="left" w:pos="315"/>
                <w:tab w:val="left" w:pos="420"/>
              </w:tabs>
              <w:spacing w:line="600" w:lineRule="exact"/>
              <w:ind w:firstLine="0"/>
              <w:jc w:val="center"/>
              <w:rPr>
                <w:rFonts w:ascii="Times New Roman" w:hAnsi="Times New Roman" w:cs="Times New Roman"/>
                <w:sz w:val="18"/>
              </w:rPr>
            </w:pPr>
            <w:r w:rsidRPr="00E46E5C">
              <w:rPr>
                <w:rFonts w:ascii="Times New Roman" w:hAnsi="Times New Roman" w:cs="Times New Roman"/>
                <w:sz w:val="18"/>
              </w:rPr>
              <w:t>住宅</w:t>
            </w:r>
          </w:p>
        </w:tc>
        <w:tc>
          <w:tcPr>
            <w:tcW w:w="3111" w:type="dxa"/>
            <w:vAlign w:val="center"/>
          </w:tcPr>
          <w:p w:rsidR="00CF121A" w:rsidRPr="00E46E5C" w:rsidRDefault="003F208D" w:rsidP="00035907">
            <w:pPr>
              <w:pStyle w:val="af6"/>
              <w:tabs>
                <w:tab w:val="left" w:pos="315"/>
                <w:tab w:val="left" w:pos="420"/>
              </w:tabs>
              <w:spacing w:line="600" w:lineRule="exact"/>
              <w:ind w:firstLine="0"/>
              <w:jc w:val="center"/>
              <w:rPr>
                <w:rFonts w:ascii="Times New Roman" w:hAnsi="Times New Roman" w:cs="Times New Roman"/>
                <w:sz w:val="18"/>
              </w:rPr>
            </w:pPr>
            <w:r w:rsidRPr="00E46E5C">
              <w:rPr>
                <w:rFonts w:ascii="Times New Roman" w:hAnsi="Times New Roman" w:cs="Times New Roman"/>
                <w:sz w:val="18"/>
              </w:rPr>
              <w:t>≥30</w:t>
            </w:r>
          </w:p>
        </w:tc>
      </w:tr>
    </w:tbl>
    <w:p w:rsidR="00CF121A" w:rsidRPr="00E46E5C" w:rsidRDefault="003F208D" w:rsidP="00035907">
      <w:pPr>
        <w:pStyle w:val="a7"/>
        <w:tabs>
          <w:tab w:val="left" w:pos="315"/>
          <w:tab w:val="left" w:pos="420"/>
        </w:tabs>
        <w:spacing w:line="600" w:lineRule="exact"/>
        <w:rPr>
          <w:rFonts w:ascii="Times New Roman" w:eastAsia="华文楷体" w:hAnsi="Times New Roman" w:cs="Times New Roman"/>
        </w:rPr>
      </w:pPr>
      <w:r w:rsidRPr="00E46E5C">
        <w:rPr>
          <w:rFonts w:ascii="Times New Roman" w:eastAsia="华文楷体" w:hAnsi="Times New Roman" w:cs="Times New Roman"/>
        </w:rPr>
        <w:t>表中所列为常见的建筑，未列举建筑可参照执行。</w:t>
      </w:r>
    </w:p>
    <w:p w:rsidR="00CF121A" w:rsidRPr="00E46E5C" w:rsidRDefault="003F208D" w:rsidP="00035907">
      <w:pPr>
        <w:pStyle w:val="a2"/>
        <w:numPr>
          <w:ilvl w:val="2"/>
          <w:numId w:val="0"/>
        </w:numPr>
        <w:tabs>
          <w:tab w:val="left" w:pos="-315"/>
          <w:tab w:val="left" w:pos="420"/>
        </w:tabs>
        <w:spacing w:line="600" w:lineRule="exact"/>
        <w:ind w:firstLineChars="200" w:firstLine="560"/>
        <w:rPr>
          <w:rFonts w:eastAsia="仿宋_GB2312"/>
          <w:sz w:val="28"/>
          <w:szCs w:val="28"/>
        </w:rPr>
      </w:pPr>
      <w:r w:rsidRPr="00E46E5C">
        <w:rPr>
          <w:rFonts w:eastAsia="仿宋_GB2312"/>
          <w:sz w:val="28"/>
          <w:szCs w:val="28"/>
        </w:rPr>
        <w:t>2</w:t>
      </w:r>
      <w:r w:rsidR="00035907" w:rsidRPr="00E46E5C">
        <w:rPr>
          <w:rFonts w:eastAsia="仿宋_GB2312"/>
          <w:sz w:val="28"/>
          <w:szCs w:val="28"/>
        </w:rPr>
        <w:t>.</w:t>
      </w:r>
      <w:r w:rsidRPr="00E46E5C">
        <w:rPr>
          <w:rFonts w:eastAsia="仿宋_GB2312"/>
          <w:sz w:val="28"/>
          <w:szCs w:val="28"/>
        </w:rPr>
        <w:t>卫生设施</w:t>
      </w:r>
    </w:p>
    <w:p w:rsidR="00CF121A" w:rsidRPr="00E46E5C" w:rsidRDefault="003F208D" w:rsidP="00035907">
      <w:pPr>
        <w:pStyle w:val="a8"/>
        <w:numPr>
          <w:ilvl w:val="0"/>
          <w:numId w:val="0"/>
        </w:numPr>
        <w:tabs>
          <w:tab w:val="left" w:pos="-315"/>
          <w:tab w:val="left" w:pos="420"/>
        </w:tabs>
        <w:spacing w:line="600" w:lineRule="exact"/>
        <w:ind w:firstLineChars="150" w:firstLine="420"/>
        <w:rPr>
          <w:rFonts w:ascii="Times New Roman" w:eastAsia="仿宋_GB2312" w:hAnsi="Times New Roman" w:cs="Times New Roman"/>
          <w:sz w:val="28"/>
          <w:szCs w:val="28"/>
        </w:rPr>
      </w:pPr>
      <w:r w:rsidRPr="00E46E5C">
        <w:rPr>
          <w:rFonts w:ascii="Times New Roman" w:eastAsia="仿宋_GB2312" w:hAnsi="Times New Roman" w:cs="Times New Roman"/>
          <w:sz w:val="28"/>
          <w:szCs w:val="28"/>
        </w:rPr>
        <w:t>集中空调通风系统应配备下列设施：应急关闭回风和新风的装置；控制集中空调通风系统分区域运行的装置；供风管系统清洗、消毒用的可开闭检查孔。</w:t>
      </w:r>
    </w:p>
    <w:p w:rsidR="00CF121A" w:rsidRPr="00E46E5C" w:rsidRDefault="003F208D" w:rsidP="00035907">
      <w:pPr>
        <w:pStyle w:val="a2"/>
        <w:numPr>
          <w:ilvl w:val="2"/>
          <w:numId w:val="0"/>
        </w:numPr>
        <w:tabs>
          <w:tab w:val="left" w:pos="-315"/>
          <w:tab w:val="left" w:pos="420"/>
        </w:tabs>
        <w:spacing w:line="600" w:lineRule="exact"/>
        <w:ind w:firstLineChars="150" w:firstLine="420"/>
        <w:rPr>
          <w:rFonts w:eastAsia="仿宋_GB2312"/>
          <w:sz w:val="28"/>
          <w:szCs w:val="28"/>
        </w:rPr>
      </w:pPr>
      <w:r w:rsidRPr="00E46E5C">
        <w:rPr>
          <w:rFonts w:eastAsia="仿宋_GB2312"/>
          <w:sz w:val="28"/>
          <w:szCs w:val="28"/>
        </w:rPr>
        <w:t>3</w:t>
      </w:r>
      <w:r w:rsidR="00035907" w:rsidRPr="00E46E5C">
        <w:rPr>
          <w:rFonts w:eastAsia="仿宋_GB2312"/>
          <w:sz w:val="28"/>
          <w:szCs w:val="28"/>
        </w:rPr>
        <w:t>.</w:t>
      </w:r>
      <w:r w:rsidRPr="00E46E5C">
        <w:rPr>
          <w:rFonts w:eastAsia="仿宋_GB2312"/>
          <w:sz w:val="28"/>
          <w:szCs w:val="28"/>
        </w:rPr>
        <w:t>新风及新风口</w:t>
      </w:r>
    </w:p>
    <w:p w:rsidR="00CF121A" w:rsidRPr="00E46E5C" w:rsidRDefault="003F208D" w:rsidP="000309E9">
      <w:pPr>
        <w:pStyle w:val="a3"/>
        <w:numPr>
          <w:ilvl w:val="3"/>
          <w:numId w:val="0"/>
        </w:numPr>
        <w:tabs>
          <w:tab w:val="left" w:pos="-315"/>
          <w:tab w:val="left" w:pos="0"/>
          <w:tab w:val="left" w:pos="210"/>
        </w:tabs>
        <w:spacing w:line="600" w:lineRule="exact"/>
        <w:ind w:firstLineChars="200" w:firstLine="560"/>
        <w:rPr>
          <w:rFonts w:eastAsia="仿宋_GB2312"/>
          <w:sz w:val="28"/>
          <w:szCs w:val="28"/>
        </w:rPr>
      </w:pPr>
      <w:r w:rsidRPr="00E46E5C">
        <w:rPr>
          <w:rFonts w:eastAsia="仿宋_GB2312"/>
          <w:sz w:val="28"/>
          <w:szCs w:val="28"/>
        </w:rPr>
        <w:lastRenderedPageBreak/>
        <w:t xml:space="preserve">3.1 </w:t>
      </w:r>
      <w:r w:rsidRPr="00E46E5C">
        <w:rPr>
          <w:rFonts w:eastAsia="仿宋_GB2312"/>
          <w:sz w:val="28"/>
          <w:szCs w:val="28"/>
        </w:rPr>
        <w:t>集中空调通风系统的新风应通过风管直接采自室外非空气污染区，</w:t>
      </w:r>
      <w:proofErr w:type="gramStart"/>
      <w:r w:rsidRPr="00E46E5C">
        <w:rPr>
          <w:rFonts w:eastAsia="仿宋_GB2312"/>
          <w:sz w:val="28"/>
          <w:szCs w:val="28"/>
        </w:rPr>
        <w:t>不</w:t>
      </w:r>
      <w:proofErr w:type="gramEnd"/>
      <w:r w:rsidRPr="00E46E5C">
        <w:rPr>
          <w:rFonts w:eastAsia="仿宋_GB2312"/>
          <w:sz w:val="28"/>
          <w:szCs w:val="28"/>
        </w:rPr>
        <w:t>应从机房、楼道及天棚吊顶等处间接吸取新风。</w:t>
      </w:r>
    </w:p>
    <w:p w:rsidR="00CF121A" w:rsidRPr="00E46E5C" w:rsidRDefault="003F208D" w:rsidP="00E46E5C">
      <w:pPr>
        <w:pStyle w:val="a3"/>
        <w:numPr>
          <w:ilvl w:val="3"/>
          <w:numId w:val="0"/>
        </w:numPr>
        <w:tabs>
          <w:tab w:val="left" w:pos="0"/>
          <w:tab w:val="left" w:pos="210"/>
        </w:tabs>
        <w:spacing w:line="600" w:lineRule="exact"/>
        <w:ind w:firstLineChars="200" w:firstLine="560"/>
        <w:rPr>
          <w:rFonts w:eastAsia="仿宋_GB2312"/>
          <w:sz w:val="28"/>
          <w:szCs w:val="28"/>
        </w:rPr>
      </w:pPr>
      <w:r w:rsidRPr="00E46E5C">
        <w:rPr>
          <w:rFonts w:eastAsia="仿宋_GB2312"/>
          <w:sz w:val="28"/>
          <w:szCs w:val="28"/>
        </w:rPr>
        <w:t xml:space="preserve">3.2 </w:t>
      </w:r>
      <w:r w:rsidRPr="00E46E5C">
        <w:rPr>
          <w:rFonts w:eastAsia="仿宋_GB2312"/>
          <w:sz w:val="28"/>
          <w:szCs w:val="28"/>
        </w:rPr>
        <w:t>新风口周围应无有毒或危险性</w:t>
      </w:r>
      <w:bookmarkStart w:id="0" w:name="_GoBack"/>
      <w:bookmarkEnd w:id="0"/>
      <w:r w:rsidRPr="00E46E5C">
        <w:rPr>
          <w:rFonts w:eastAsia="仿宋_GB2312"/>
          <w:sz w:val="28"/>
          <w:szCs w:val="28"/>
        </w:rPr>
        <w:t>体排放口，同时远离建筑物的排风口、开放式冷却塔和其他污染源，并设置防雨罩或防雨百叶窗等防水配件、耐腐蚀的防护（防虫）网和过滤网。任何情况下新风口（包括自然通风口）与室外污染源最短距离不得小于表</w:t>
      </w:r>
      <w:r w:rsidRPr="00E46E5C">
        <w:rPr>
          <w:rFonts w:eastAsia="仿宋_GB2312"/>
          <w:sz w:val="28"/>
          <w:szCs w:val="28"/>
        </w:rPr>
        <w:t>2</w:t>
      </w:r>
      <w:r w:rsidRPr="00E46E5C">
        <w:rPr>
          <w:rFonts w:eastAsia="仿宋_GB2312"/>
          <w:sz w:val="28"/>
          <w:szCs w:val="28"/>
        </w:rPr>
        <w:t>的要求：</w:t>
      </w:r>
    </w:p>
    <w:p w:rsidR="00CF121A" w:rsidRPr="00E46E5C" w:rsidRDefault="003F208D" w:rsidP="00035907">
      <w:pPr>
        <w:pStyle w:val="a"/>
        <w:tabs>
          <w:tab w:val="left" w:pos="315"/>
          <w:tab w:val="left" w:pos="420"/>
        </w:tabs>
        <w:spacing w:line="600" w:lineRule="exact"/>
        <w:ind w:leftChars="-100" w:left="0" w:hangingChars="100" w:hanging="210"/>
        <w:rPr>
          <w:rFonts w:ascii="Times New Roman" w:eastAsia="宋体" w:hAnsi="Times New Roman" w:cs="Times New Roman"/>
        </w:rPr>
      </w:pPr>
      <w:r w:rsidRPr="00E46E5C">
        <w:rPr>
          <w:rFonts w:ascii="Times New Roman" w:eastAsia="宋体" w:hAnsi="Times New Roman" w:cs="Times New Roman"/>
        </w:rPr>
        <w:t>新</w:t>
      </w:r>
      <w:proofErr w:type="gramStart"/>
      <w:r w:rsidRPr="00E46E5C">
        <w:rPr>
          <w:rFonts w:ascii="Times New Roman" w:eastAsia="宋体" w:hAnsi="Times New Roman" w:cs="Times New Roman"/>
        </w:rPr>
        <w:t>风口与</w:t>
      </w:r>
      <w:proofErr w:type="gramEnd"/>
      <w:r w:rsidRPr="00E46E5C">
        <w:rPr>
          <w:rFonts w:ascii="Times New Roman" w:eastAsia="宋体" w:hAnsi="Times New Roman" w:cs="Times New Roman"/>
        </w:rPr>
        <w:t>污染源最小间隔距离</w:t>
      </w:r>
    </w:p>
    <w:tbl>
      <w:tblPr>
        <w:tblW w:w="9571"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888"/>
        <w:gridCol w:w="5683"/>
      </w:tblGrid>
      <w:tr w:rsidR="00CF121A" w:rsidRPr="00E46E5C">
        <w:trPr>
          <w:trHeight w:val="454"/>
        </w:trPr>
        <w:tc>
          <w:tcPr>
            <w:tcW w:w="3888" w:type="dxa"/>
            <w:shd w:val="clear" w:color="auto" w:fill="auto"/>
            <w:vAlign w:val="center"/>
          </w:tcPr>
          <w:p w:rsidR="00CF121A" w:rsidRPr="00E46E5C" w:rsidRDefault="003F208D" w:rsidP="00035907">
            <w:pPr>
              <w:widowControl/>
              <w:spacing w:line="600" w:lineRule="exact"/>
              <w:jc w:val="center"/>
              <w:rPr>
                <w:color w:val="000000"/>
                <w:kern w:val="0"/>
                <w:sz w:val="18"/>
                <w:szCs w:val="18"/>
              </w:rPr>
            </w:pPr>
            <w:r w:rsidRPr="00E46E5C">
              <w:rPr>
                <w:color w:val="000000"/>
                <w:kern w:val="0"/>
                <w:sz w:val="18"/>
                <w:szCs w:val="18"/>
              </w:rPr>
              <w:t>污染源</w:t>
            </w:r>
          </w:p>
        </w:tc>
        <w:tc>
          <w:tcPr>
            <w:tcW w:w="5683" w:type="dxa"/>
            <w:shd w:val="clear" w:color="auto" w:fill="auto"/>
            <w:vAlign w:val="center"/>
          </w:tcPr>
          <w:p w:rsidR="00CF121A" w:rsidRPr="00E46E5C" w:rsidRDefault="003F208D" w:rsidP="00035907">
            <w:pPr>
              <w:widowControl/>
              <w:spacing w:line="600" w:lineRule="exact"/>
              <w:jc w:val="center"/>
              <w:rPr>
                <w:color w:val="000000"/>
                <w:kern w:val="0"/>
                <w:sz w:val="18"/>
                <w:szCs w:val="18"/>
              </w:rPr>
            </w:pPr>
            <w:r w:rsidRPr="00E46E5C">
              <w:rPr>
                <w:color w:val="000000"/>
                <w:kern w:val="0"/>
                <w:sz w:val="18"/>
                <w:szCs w:val="18"/>
              </w:rPr>
              <w:t>最小距离（</w:t>
            </w:r>
            <w:r w:rsidRPr="00E46E5C">
              <w:rPr>
                <w:color w:val="000000"/>
                <w:kern w:val="0"/>
                <w:sz w:val="18"/>
                <w:szCs w:val="18"/>
              </w:rPr>
              <w:t>m</w:t>
            </w:r>
            <w:r w:rsidRPr="00E46E5C">
              <w:rPr>
                <w:color w:val="000000"/>
                <w:kern w:val="0"/>
                <w:sz w:val="18"/>
                <w:szCs w:val="18"/>
              </w:rPr>
              <w:t>）</w:t>
            </w:r>
          </w:p>
        </w:tc>
      </w:tr>
      <w:tr w:rsidR="00CF121A" w:rsidRPr="00E46E5C">
        <w:trPr>
          <w:trHeight w:val="454"/>
        </w:trPr>
        <w:tc>
          <w:tcPr>
            <w:tcW w:w="3888" w:type="dxa"/>
            <w:shd w:val="clear" w:color="auto" w:fill="auto"/>
            <w:vAlign w:val="center"/>
          </w:tcPr>
          <w:p w:rsidR="00CF121A" w:rsidRPr="00E46E5C" w:rsidRDefault="003F208D" w:rsidP="00035907">
            <w:pPr>
              <w:widowControl/>
              <w:spacing w:line="600" w:lineRule="exact"/>
              <w:jc w:val="center"/>
              <w:rPr>
                <w:color w:val="000000"/>
                <w:kern w:val="0"/>
                <w:sz w:val="18"/>
                <w:szCs w:val="18"/>
              </w:rPr>
            </w:pPr>
            <w:r w:rsidRPr="00E46E5C">
              <w:rPr>
                <w:color w:val="000000"/>
                <w:kern w:val="0"/>
                <w:sz w:val="18"/>
                <w:szCs w:val="18"/>
              </w:rPr>
              <w:t>污染气体排气口</w:t>
            </w:r>
          </w:p>
        </w:tc>
        <w:tc>
          <w:tcPr>
            <w:tcW w:w="5683" w:type="dxa"/>
            <w:shd w:val="clear" w:color="auto" w:fill="auto"/>
            <w:vAlign w:val="center"/>
          </w:tcPr>
          <w:p w:rsidR="00CF121A" w:rsidRPr="00E46E5C" w:rsidRDefault="003F208D" w:rsidP="00035907">
            <w:pPr>
              <w:widowControl/>
              <w:spacing w:line="600" w:lineRule="exact"/>
              <w:jc w:val="center"/>
              <w:rPr>
                <w:color w:val="000000"/>
                <w:kern w:val="0"/>
                <w:sz w:val="18"/>
                <w:szCs w:val="18"/>
              </w:rPr>
            </w:pPr>
            <w:r w:rsidRPr="00E46E5C">
              <w:rPr>
                <w:color w:val="000000"/>
                <w:kern w:val="0"/>
                <w:sz w:val="18"/>
                <w:szCs w:val="18"/>
              </w:rPr>
              <w:t>5</w:t>
            </w:r>
          </w:p>
        </w:tc>
      </w:tr>
      <w:tr w:rsidR="00CF121A" w:rsidRPr="00E46E5C">
        <w:trPr>
          <w:trHeight w:val="454"/>
        </w:trPr>
        <w:tc>
          <w:tcPr>
            <w:tcW w:w="3888" w:type="dxa"/>
            <w:shd w:val="clear" w:color="auto" w:fill="auto"/>
            <w:vAlign w:val="center"/>
          </w:tcPr>
          <w:p w:rsidR="00CF121A" w:rsidRPr="00E46E5C" w:rsidRDefault="003F208D" w:rsidP="00035907">
            <w:pPr>
              <w:widowControl/>
              <w:spacing w:line="600" w:lineRule="exact"/>
              <w:jc w:val="center"/>
              <w:rPr>
                <w:color w:val="000000"/>
                <w:kern w:val="0"/>
                <w:sz w:val="18"/>
                <w:szCs w:val="18"/>
              </w:rPr>
            </w:pPr>
            <w:r w:rsidRPr="00E46E5C">
              <w:rPr>
                <w:color w:val="000000"/>
                <w:kern w:val="0"/>
                <w:sz w:val="18"/>
                <w:szCs w:val="18"/>
              </w:rPr>
              <w:t>停车场</w:t>
            </w:r>
          </w:p>
        </w:tc>
        <w:tc>
          <w:tcPr>
            <w:tcW w:w="5683" w:type="dxa"/>
            <w:shd w:val="clear" w:color="auto" w:fill="auto"/>
            <w:vAlign w:val="center"/>
          </w:tcPr>
          <w:p w:rsidR="00CF121A" w:rsidRPr="00E46E5C" w:rsidRDefault="003F208D" w:rsidP="00035907">
            <w:pPr>
              <w:widowControl/>
              <w:spacing w:line="600" w:lineRule="exact"/>
              <w:jc w:val="center"/>
              <w:rPr>
                <w:color w:val="000000"/>
                <w:kern w:val="0"/>
                <w:sz w:val="18"/>
                <w:szCs w:val="18"/>
              </w:rPr>
            </w:pPr>
            <w:r w:rsidRPr="00E46E5C">
              <w:rPr>
                <w:color w:val="000000"/>
                <w:kern w:val="0"/>
                <w:sz w:val="18"/>
                <w:szCs w:val="18"/>
              </w:rPr>
              <w:t>7.5</w:t>
            </w:r>
          </w:p>
        </w:tc>
      </w:tr>
      <w:tr w:rsidR="00CF121A" w:rsidRPr="00E46E5C">
        <w:trPr>
          <w:trHeight w:val="454"/>
        </w:trPr>
        <w:tc>
          <w:tcPr>
            <w:tcW w:w="3888" w:type="dxa"/>
            <w:shd w:val="clear" w:color="auto" w:fill="auto"/>
            <w:vAlign w:val="center"/>
          </w:tcPr>
          <w:p w:rsidR="00CF121A" w:rsidRPr="00E46E5C" w:rsidRDefault="003F208D" w:rsidP="00035907">
            <w:pPr>
              <w:widowControl/>
              <w:spacing w:line="600" w:lineRule="exact"/>
              <w:jc w:val="center"/>
              <w:rPr>
                <w:color w:val="000000"/>
                <w:kern w:val="0"/>
                <w:sz w:val="18"/>
                <w:szCs w:val="18"/>
              </w:rPr>
            </w:pPr>
            <w:r w:rsidRPr="00E46E5C">
              <w:rPr>
                <w:color w:val="000000"/>
                <w:kern w:val="0"/>
                <w:sz w:val="18"/>
                <w:szCs w:val="18"/>
              </w:rPr>
              <w:t>垃圾存储</w:t>
            </w:r>
            <w:r w:rsidRPr="00E46E5C">
              <w:rPr>
                <w:color w:val="000000"/>
                <w:kern w:val="0"/>
                <w:sz w:val="18"/>
                <w:szCs w:val="18"/>
              </w:rPr>
              <w:t>/</w:t>
            </w:r>
            <w:r w:rsidRPr="00E46E5C">
              <w:rPr>
                <w:color w:val="000000"/>
                <w:kern w:val="0"/>
                <w:sz w:val="18"/>
                <w:szCs w:val="18"/>
              </w:rPr>
              <w:t>回收区、大垃圾箱</w:t>
            </w:r>
          </w:p>
        </w:tc>
        <w:tc>
          <w:tcPr>
            <w:tcW w:w="5683" w:type="dxa"/>
            <w:shd w:val="clear" w:color="auto" w:fill="auto"/>
            <w:vAlign w:val="center"/>
          </w:tcPr>
          <w:p w:rsidR="00CF121A" w:rsidRPr="00E46E5C" w:rsidRDefault="003F208D" w:rsidP="00035907">
            <w:pPr>
              <w:widowControl/>
              <w:spacing w:line="600" w:lineRule="exact"/>
              <w:jc w:val="center"/>
              <w:rPr>
                <w:color w:val="000000"/>
                <w:kern w:val="0"/>
                <w:sz w:val="18"/>
                <w:szCs w:val="18"/>
              </w:rPr>
            </w:pPr>
            <w:r w:rsidRPr="00E46E5C">
              <w:rPr>
                <w:color w:val="000000"/>
                <w:kern w:val="0"/>
                <w:sz w:val="18"/>
                <w:szCs w:val="18"/>
              </w:rPr>
              <w:t>5</w:t>
            </w:r>
          </w:p>
        </w:tc>
      </w:tr>
      <w:tr w:rsidR="00CF121A" w:rsidRPr="00E46E5C">
        <w:trPr>
          <w:trHeight w:val="454"/>
        </w:trPr>
        <w:tc>
          <w:tcPr>
            <w:tcW w:w="3888" w:type="dxa"/>
            <w:shd w:val="clear" w:color="auto" w:fill="auto"/>
            <w:vAlign w:val="center"/>
          </w:tcPr>
          <w:p w:rsidR="00CF121A" w:rsidRPr="00E46E5C" w:rsidRDefault="003F208D" w:rsidP="00035907">
            <w:pPr>
              <w:widowControl/>
              <w:spacing w:line="600" w:lineRule="exact"/>
              <w:jc w:val="center"/>
              <w:rPr>
                <w:color w:val="000000"/>
                <w:kern w:val="0"/>
                <w:sz w:val="18"/>
                <w:szCs w:val="18"/>
              </w:rPr>
            </w:pPr>
            <w:r w:rsidRPr="00E46E5C">
              <w:rPr>
                <w:color w:val="000000"/>
                <w:kern w:val="0"/>
                <w:sz w:val="18"/>
                <w:szCs w:val="18"/>
              </w:rPr>
              <w:t>冷却塔进气口</w:t>
            </w:r>
          </w:p>
        </w:tc>
        <w:tc>
          <w:tcPr>
            <w:tcW w:w="5683" w:type="dxa"/>
            <w:shd w:val="clear" w:color="auto" w:fill="auto"/>
            <w:vAlign w:val="center"/>
          </w:tcPr>
          <w:p w:rsidR="00CF121A" w:rsidRPr="00E46E5C" w:rsidRDefault="003F208D" w:rsidP="00035907">
            <w:pPr>
              <w:widowControl/>
              <w:spacing w:line="600" w:lineRule="exact"/>
              <w:jc w:val="center"/>
              <w:rPr>
                <w:color w:val="000000"/>
                <w:kern w:val="0"/>
                <w:sz w:val="18"/>
                <w:szCs w:val="18"/>
              </w:rPr>
            </w:pPr>
            <w:r w:rsidRPr="00E46E5C">
              <w:rPr>
                <w:color w:val="000000"/>
                <w:kern w:val="0"/>
                <w:sz w:val="18"/>
                <w:szCs w:val="18"/>
              </w:rPr>
              <w:t>5</w:t>
            </w:r>
          </w:p>
        </w:tc>
      </w:tr>
      <w:tr w:rsidR="00CF121A" w:rsidRPr="00E46E5C">
        <w:trPr>
          <w:trHeight w:val="454"/>
        </w:trPr>
        <w:tc>
          <w:tcPr>
            <w:tcW w:w="3888" w:type="dxa"/>
            <w:shd w:val="clear" w:color="auto" w:fill="auto"/>
            <w:vAlign w:val="center"/>
          </w:tcPr>
          <w:p w:rsidR="00CF121A" w:rsidRPr="00E46E5C" w:rsidRDefault="003F208D" w:rsidP="00035907">
            <w:pPr>
              <w:widowControl/>
              <w:spacing w:line="600" w:lineRule="exact"/>
              <w:jc w:val="center"/>
              <w:rPr>
                <w:color w:val="000000"/>
                <w:kern w:val="0"/>
                <w:sz w:val="18"/>
                <w:szCs w:val="18"/>
              </w:rPr>
            </w:pPr>
            <w:r w:rsidRPr="00E46E5C">
              <w:rPr>
                <w:color w:val="000000"/>
                <w:kern w:val="0"/>
                <w:sz w:val="18"/>
                <w:szCs w:val="18"/>
              </w:rPr>
              <w:t>冷却塔排气口</w:t>
            </w:r>
          </w:p>
        </w:tc>
        <w:tc>
          <w:tcPr>
            <w:tcW w:w="5683" w:type="dxa"/>
            <w:shd w:val="clear" w:color="auto" w:fill="auto"/>
            <w:vAlign w:val="center"/>
          </w:tcPr>
          <w:p w:rsidR="00CF121A" w:rsidRPr="00E46E5C" w:rsidRDefault="003F208D" w:rsidP="00035907">
            <w:pPr>
              <w:widowControl/>
              <w:spacing w:line="600" w:lineRule="exact"/>
              <w:jc w:val="center"/>
              <w:rPr>
                <w:color w:val="000000"/>
                <w:kern w:val="0"/>
                <w:sz w:val="18"/>
                <w:szCs w:val="18"/>
              </w:rPr>
            </w:pPr>
            <w:r w:rsidRPr="00E46E5C">
              <w:rPr>
                <w:color w:val="000000"/>
                <w:kern w:val="0"/>
                <w:sz w:val="18"/>
                <w:szCs w:val="18"/>
              </w:rPr>
              <w:t>7.5</w:t>
            </w:r>
          </w:p>
        </w:tc>
      </w:tr>
    </w:tbl>
    <w:p w:rsidR="00CF121A" w:rsidRPr="00E46E5C" w:rsidRDefault="003F208D" w:rsidP="00E46E5C">
      <w:pPr>
        <w:pStyle w:val="a3"/>
        <w:numPr>
          <w:ilvl w:val="3"/>
          <w:numId w:val="0"/>
        </w:numPr>
        <w:tabs>
          <w:tab w:val="left" w:pos="0"/>
          <w:tab w:val="left" w:pos="210"/>
        </w:tabs>
        <w:spacing w:line="600" w:lineRule="exact"/>
        <w:ind w:firstLineChars="200" w:firstLine="560"/>
        <w:rPr>
          <w:rFonts w:eastAsia="仿宋_GB2312"/>
          <w:sz w:val="28"/>
          <w:szCs w:val="28"/>
        </w:rPr>
      </w:pPr>
      <w:r w:rsidRPr="00E46E5C">
        <w:rPr>
          <w:rFonts w:eastAsia="仿宋_GB2312"/>
          <w:sz w:val="28"/>
          <w:szCs w:val="28"/>
        </w:rPr>
        <w:t xml:space="preserve">3.3 </w:t>
      </w:r>
      <w:r w:rsidRPr="00E46E5C">
        <w:rPr>
          <w:rFonts w:eastAsia="仿宋_GB2312"/>
          <w:sz w:val="28"/>
          <w:szCs w:val="28"/>
        </w:rPr>
        <w:t>新风口应低于排风口。</w:t>
      </w:r>
    </w:p>
    <w:p w:rsidR="00CF121A" w:rsidRPr="00E46E5C" w:rsidRDefault="003F208D" w:rsidP="00E46E5C">
      <w:pPr>
        <w:pStyle w:val="a3"/>
        <w:numPr>
          <w:ilvl w:val="3"/>
          <w:numId w:val="0"/>
        </w:numPr>
        <w:tabs>
          <w:tab w:val="left" w:pos="0"/>
          <w:tab w:val="left" w:pos="210"/>
        </w:tabs>
        <w:spacing w:line="600" w:lineRule="exact"/>
        <w:ind w:firstLineChars="200" w:firstLine="560"/>
        <w:rPr>
          <w:rFonts w:eastAsia="仿宋_GB2312"/>
          <w:sz w:val="28"/>
          <w:szCs w:val="28"/>
        </w:rPr>
      </w:pPr>
      <w:r w:rsidRPr="00E46E5C">
        <w:rPr>
          <w:rFonts w:eastAsia="仿宋_GB2312"/>
          <w:sz w:val="28"/>
          <w:szCs w:val="28"/>
        </w:rPr>
        <w:t xml:space="preserve">3.4 </w:t>
      </w:r>
      <w:r w:rsidRPr="00E46E5C">
        <w:rPr>
          <w:rFonts w:eastAsia="仿宋_GB2312"/>
          <w:sz w:val="28"/>
          <w:szCs w:val="28"/>
        </w:rPr>
        <w:t>新风口应避免设置在开放式冷却塔夏季最大频率风向的下风侧。</w:t>
      </w:r>
    </w:p>
    <w:p w:rsidR="00CF121A" w:rsidRPr="00E46E5C" w:rsidRDefault="003F208D" w:rsidP="00E46E5C">
      <w:pPr>
        <w:pStyle w:val="a3"/>
        <w:numPr>
          <w:ilvl w:val="3"/>
          <w:numId w:val="0"/>
        </w:numPr>
        <w:tabs>
          <w:tab w:val="left" w:pos="0"/>
          <w:tab w:val="left" w:pos="210"/>
        </w:tabs>
        <w:spacing w:line="600" w:lineRule="exact"/>
        <w:ind w:firstLineChars="200" w:firstLine="560"/>
        <w:rPr>
          <w:rFonts w:eastAsia="仿宋_GB2312"/>
          <w:sz w:val="28"/>
          <w:szCs w:val="28"/>
        </w:rPr>
      </w:pPr>
      <w:r w:rsidRPr="00E46E5C">
        <w:rPr>
          <w:rFonts w:eastAsia="仿宋_GB2312"/>
          <w:sz w:val="28"/>
          <w:szCs w:val="28"/>
        </w:rPr>
        <w:t xml:space="preserve">3.5 </w:t>
      </w:r>
      <w:r w:rsidRPr="00E46E5C">
        <w:rPr>
          <w:rFonts w:eastAsia="仿宋_GB2312"/>
          <w:sz w:val="28"/>
          <w:szCs w:val="28"/>
        </w:rPr>
        <w:t>新风进风口下缘距室外地坪不宜小于</w:t>
      </w:r>
      <w:r w:rsidRPr="00E46E5C">
        <w:rPr>
          <w:rFonts w:eastAsia="仿宋_GB2312"/>
          <w:sz w:val="28"/>
          <w:szCs w:val="28"/>
        </w:rPr>
        <w:t>2</w:t>
      </w:r>
      <w:r w:rsidRPr="00E46E5C">
        <w:rPr>
          <w:rFonts w:eastAsia="仿宋_GB2312"/>
          <w:sz w:val="28"/>
          <w:szCs w:val="28"/>
        </w:rPr>
        <w:t>米，当设在绿化地带时不宜小于</w:t>
      </w:r>
      <w:r w:rsidRPr="00E46E5C">
        <w:rPr>
          <w:rFonts w:eastAsia="仿宋_GB2312"/>
          <w:sz w:val="28"/>
          <w:szCs w:val="28"/>
        </w:rPr>
        <w:t>1</w:t>
      </w:r>
      <w:r w:rsidRPr="00E46E5C">
        <w:rPr>
          <w:rFonts w:eastAsia="仿宋_GB2312"/>
          <w:sz w:val="28"/>
          <w:szCs w:val="28"/>
        </w:rPr>
        <w:t>米。</w:t>
      </w:r>
    </w:p>
    <w:p w:rsidR="00CF121A" w:rsidRPr="00E46E5C" w:rsidRDefault="003F208D" w:rsidP="00E46E5C">
      <w:pPr>
        <w:pStyle w:val="a2"/>
        <w:numPr>
          <w:ilvl w:val="2"/>
          <w:numId w:val="0"/>
        </w:numPr>
        <w:tabs>
          <w:tab w:val="left" w:pos="315"/>
          <w:tab w:val="left" w:pos="420"/>
        </w:tabs>
        <w:spacing w:line="600" w:lineRule="exact"/>
        <w:ind w:firstLineChars="200" w:firstLine="560"/>
        <w:rPr>
          <w:rFonts w:eastAsia="仿宋_GB2312"/>
          <w:sz w:val="28"/>
          <w:szCs w:val="28"/>
        </w:rPr>
      </w:pPr>
      <w:r w:rsidRPr="00E46E5C">
        <w:rPr>
          <w:rFonts w:eastAsia="仿宋_GB2312"/>
          <w:sz w:val="28"/>
          <w:szCs w:val="28"/>
        </w:rPr>
        <w:t>4</w:t>
      </w:r>
      <w:r w:rsidR="00E46E5C" w:rsidRPr="00E46E5C">
        <w:rPr>
          <w:rFonts w:eastAsia="仿宋_GB2312"/>
          <w:sz w:val="28"/>
          <w:szCs w:val="28"/>
        </w:rPr>
        <w:t>.</w:t>
      </w:r>
      <w:r w:rsidRPr="00E46E5C">
        <w:rPr>
          <w:rFonts w:eastAsia="仿宋_GB2312"/>
          <w:sz w:val="28"/>
          <w:szCs w:val="28"/>
        </w:rPr>
        <w:t>送风口和回风口</w:t>
      </w:r>
    </w:p>
    <w:p w:rsidR="00CF121A" w:rsidRPr="00E46E5C" w:rsidRDefault="003F208D" w:rsidP="00E46E5C">
      <w:pPr>
        <w:pStyle w:val="a3"/>
        <w:numPr>
          <w:ilvl w:val="3"/>
          <w:numId w:val="0"/>
        </w:numPr>
        <w:tabs>
          <w:tab w:val="left" w:pos="0"/>
          <w:tab w:val="left" w:pos="210"/>
        </w:tabs>
        <w:spacing w:line="600" w:lineRule="exact"/>
        <w:ind w:firstLineChars="200" w:firstLine="560"/>
        <w:rPr>
          <w:rFonts w:eastAsia="仿宋_GB2312"/>
          <w:sz w:val="28"/>
          <w:szCs w:val="28"/>
        </w:rPr>
      </w:pPr>
      <w:r w:rsidRPr="00E46E5C">
        <w:rPr>
          <w:rFonts w:eastAsia="仿宋_GB2312"/>
          <w:sz w:val="28"/>
          <w:szCs w:val="28"/>
        </w:rPr>
        <w:t xml:space="preserve">4.1 </w:t>
      </w:r>
      <w:r w:rsidRPr="00E46E5C">
        <w:rPr>
          <w:rFonts w:eastAsia="仿宋_GB2312"/>
          <w:sz w:val="28"/>
          <w:szCs w:val="28"/>
        </w:rPr>
        <w:t>回风口及吊装式空气处理机不得设于产生异味、粉尘、油烟的位置上方。</w:t>
      </w:r>
    </w:p>
    <w:p w:rsidR="00CF121A" w:rsidRPr="00E46E5C" w:rsidRDefault="003F208D" w:rsidP="00E46E5C">
      <w:pPr>
        <w:pStyle w:val="a3"/>
        <w:numPr>
          <w:ilvl w:val="3"/>
          <w:numId w:val="0"/>
        </w:numPr>
        <w:tabs>
          <w:tab w:val="left" w:pos="0"/>
          <w:tab w:val="left" w:pos="210"/>
        </w:tabs>
        <w:spacing w:line="600" w:lineRule="exact"/>
        <w:ind w:firstLineChars="250" w:firstLine="700"/>
        <w:rPr>
          <w:rFonts w:eastAsia="仿宋_GB2312"/>
          <w:sz w:val="28"/>
          <w:szCs w:val="28"/>
        </w:rPr>
      </w:pPr>
      <w:r w:rsidRPr="00E46E5C">
        <w:rPr>
          <w:rFonts w:eastAsia="仿宋_GB2312"/>
          <w:sz w:val="28"/>
          <w:szCs w:val="28"/>
        </w:rPr>
        <w:t xml:space="preserve">4.2 </w:t>
      </w:r>
      <w:r w:rsidR="00BE743D" w:rsidRPr="00E46E5C">
        <w:rPr>
          <w:rFonts w:eastAsia="仿宋_GB2312"/>
          <w:sz w:val="28"/>
          <w:szCs w:val="28"/>
        </w:rPr>
        <w:t>集中空调通风系统送风口和回风口应</w:t>
      </w:r>
      <w:r w:rsidRPr="00E46E5C">
        <w:rPr>
          <w:rFonts w:eastAsia="仿宋_GB2312"/>
          <w:sz w:val="28"/>
          <w:szCs w:val="28"/>
        </w:rPr>
        <w:t>设置防鼠装置。</w:t>
      </w:r>
    </w:p>
    <w:p w:rsidR="00CF121A" w:rsidRPr="00E46E5C" w:rsidRDefault="003F208D" w:rsidP="00E46E5C">
      <w:pPr>
        <w:pStyle w:val="a2"/>
        <w:numPr>
          <w:ilvl w:val="2"/>
          <w:numId w:val="0"/>
        </w:numPr>
        <w:tabs>
          <w:tab w:val="left" w:pos="315"/>
          <w:tab w:val="left" w:pos="420"/>
        </w:tabs>
        <w:spacing w:line="600" w:lineRule="exact"/>
        <w:ind w:firstLineChars="250" w:firstLine="700"/>
        <w:rPr>
          <w:rFonts w:eastAsia="仿宋_GB2312"/>
          <w:sz w:val="28"/>
          <w:szCs w:val="28"/>
        </w:rPr>
      </w:pPr>
      <w:r w:rsidRPr="00E46E5C">
        <w:rPr>
          <w:rFonts w:eastAsia="仿宋_GB2312"/>
          <w:sz w:val="28"/>
          <w:szCs w:val="28"/>
        </w:rPr>
        <w:lastRenderedPageBreak/>
        <w:t>5</w:t>
      </w:r>
      <w:r w:rsidR="00E46E5C" w:rsidRPr="00E46E5C">
        <w:rPr>
          <w:rFonts w:eastAsia="仿宋_GB2312"/>
          <w:sz w:val="28"/>
          <w:szCs w:val="28"/>
        </w:rPr>
        <w:t>.</w:t>
      </w:r>
      <w:r w:rsidRPr="00E46E5C">
        <w:rPr>
          <w:rFonts w:eastAsia="仿宋_GB2312"/>
          <w:sz w:val="28"/>
          <w:szCs w:val="28"/>
        </w:rPr>
        <w:t>有特殊洁净要求的集中空调通风系统应独立设置。</w:t>
      </w:r>
    </w:p>
    <w:p w:rsidR="00CF121A" w:rsidRPr="00E46E5C" w:rsidRDefault="003F208D" w:rsidP="00E46E5C">
      <w:pPr>
        <w:pStyle w:val="a2"/>
        <w:numPr>
          <w:ilvl w:val="2"/>
          <w:numId w:val="0"/>
        </w:numPr>
        <w:tabs>
          <w:tab w:val="left" w:pos="315"/>
          <w:tab w:val="left" w:pos="420"/>
        </w:tabs>
        <w:spacing w:line="600" w:lineRule="exact"/>
        <w:ind w:firstLineChars="250" w:firstLine="700"/>
        <w:rPr>
          <w:rFonts w:eastAsia="仿宋_GB2312"/>
          <w:sz w:val="28"/>
          <w:szCs w:val="28"/>
        </w:rPr>
      </w:pPr>
      <w:r w:rsidRPr="00E46E5C">
        <w:rPr>
          <w:rFonts w:eastAsia="仿宋_GB2312"/>
          <w:sz w:val="28"/>
          <w:szCs w:val="28"/>
        </w:rPr>
        <w:t>6</w:t>
      </w:r>
      <w:r w:rsidR="00E46E5C" w:rsidRPr="00E46E5C">
        <w:rPr>
          <w:rFonts w:eastAsia="仿宋_GB2312"/>
          <w:sz w:val="28"/>
          <w:szCs w:val="28"/>
        </w:rPr>
        <w:t>.</w:t>
      </w:r>
      <w:r w:rsidRPr="00E46E5C">
        <w:rPr>
          <w:rFonts w:eastAsia="仿宋_GB2312"/>
          <w:sz w:val="28"/>
          <w:szCs w:val="28"/>
        </w:rPr>
        <w:t>排放有毒有害物的排风系统不得与集中空调通风系统相连通。</w:t>
      </w:r>
    </w:p>
    <w:p w:rsidR="00CF121A" w:rsidRPr="00E46E5C" w:rsidRDefault="003F208D" w:rsidP="00E46E5C">
      <w:pPr>
        <w:pStyle w:val="a2"/>
        <w:numPr>
          <w:ilvl w:val="2"/>
          <w:numId w:val="0"/>
        </w:numPr>
        <w:tabs>
          <w:tab w:val="left" w:pos="315"/>
          <w:tab w:val="left" w:pos="420"/>
        </w:tabs>
        <w:spacing w:line="600" w:lineRule="exact"/>
        <w:ind w:firstLineChars="250" w:firstLine="700"/>
        <w:rPr>
          <w:rFonts w:eastAsia="仿宋_GB2312"/>
          <w:sz w:val="28"/>
          <w:szCs w:val="28"/>
        </w:rPr>
      </w:pPr>
      <w:r w:rsidRPr="00E46E5C">
        <w:rPr>
          <w:rFonts w:eastAsia="仿宋_GB2312"/>
          <w:sz w:val="28"/>
          <w:szCs w:val="28"/>
        </w:rPr>
        <w:t>7</w:t>
      </w:r>
      <w:r w:rsidR="00E46E5C" w:rsidRPr="00E46E5C">
        <w:rPr>
          <w:rFonts w:eastAsia="仿宋_GB2312"/>
          <w:sz w:val="28"/>
          <w:szCs w:val="28"/>
        </w:rPr>
        <w:t>.</w:t>
      </w:r>
      <w:r w:rsidRPr="00E46E5C">
        <w:rPr>
          <w:rFonts w:eastAsia="仿宋_GB2312"/>
          <w:sz w:val="28"/>
          <w:szCs w:val="28"/>
        </w:rPr>
        <w:t>冷凝水系统</w:t>
      </w:r>
    </w:p>
    <w:p w:rsidR="00CF121A" w:rsidRPr="00E46E5C" w:rsidRDefault="003F208D" w:rsidP="00E46E5C">
      <w:pPr>
        <w:pStyle w:val="a3"/>
        <w:numPr>
          <w:ilvl w:val="3"/>
          <w:numId w:val="0"/>
        </w:numPr>
        <w:tabs>
          <w:tab w:val="left" w:pos="0"/>
          <w:tab w:val="left" w:pos="210"/>
        </w:tabs>
        <w:spacing w:line="600" w:lineRule="exact"/>
        <w:ind w:firstLineChars="250" w:firstLine="700"/>
        <w:rPr>
          <w:rFonts w:eastAsia="仿宋_GB2312"/>
          <w:sz w:val="28"/>
          <w:szCs w:val="28"/>
        </w:rPr>
      </w:pPr>
      <w:r w:rsidRPr="00E46E5C">
        <w:rPr>
          <w:rFonts w:eastAsia="仿宋_GB2312"/>
          <w:sz w:val="28"/>
          <w:szCs w:val="28"/>
        </w:rPr>
        <w:t xml:space="preserve">7.1 </w:t>
      </w:r>
      <w:r w:rsidRPr="00E46E5C">
        <w:rPr>
          <w:rFonts w:eastAsia="仿宋_GB2312"/>
          <w:sz w:val="28"/>
          <w:szCs w:val="28"/>
        </w:rPr>
        <w:t>冷凝水排水管道不得与污水、废水、室内密闭雨水系统直接连接。</w:t>
      </w:r>
    </w:p>
    <w:p w:rsidR="00CF121A" w:rsidRPr="00E46E5C" w:rsidRDefault="003F208D" w:rsidP="000309E9">
      <w:pPr>
        <w:pStyle w:val="a3"/>
        <w:numPr>
          <w:ilvl w:val="3"/>
          <w:numId w:val="0"/>
        </w:numPr>
        <w:tabs>
          <w:tab w:val="left" w:pos="0"/>
          <w:tab w:val="left" w:pos="210"/>
        </w:tabs>
        <w:spacing w:line="600" w:lineRule="exact"/>
        <w:ind w:firstLineChars="250" w:firstLine="700"/>
        <w:rPr>
          <w:rFonts w:eastAsia="仿宋_GB2312"/>
          <w:sz w:val="28"/>
          <w:szCs w:val="28"/>
        </w:rPr>
      </w:pPr>
      <w:r w:rsidRPr="00E46E5C">
        <w:rPr>
          <w:rFonts w:eastAsia="仿宋_GB2312"/>
          <w:sz w:val="28"/>
          <w:szCs w:val="28"/>
        </w:rPr>
        <w:t xml:space="preserve">7.2 </w:t>
      </w:r>
      <w:r w:rsidRPr="00E46E5C">
        <w:rPr>
          <w:rFonts w:eastAsia="仿宋_GB2312"/>
          <w:sz w:val="28"/>
          <w:szCs w:val="28"/>
        </w:rPr>
        <w:t>新风处理机组和空气处理机组冷凝水盘出水口应设置水封。</w:t>
      </w:r>
    </w:p>
    <w:p w:rsidR="00CF121A" w:rsidRPr="00E46E5C" w:rsidRDefault="003F208D" w:rsidP="000309E9">
      <w:pPr>
        <w:pStyle w:val="a3"/>
        <w:numPr>
          <w:ilvl w:val="3"/>
          <w:numId w:val="0"/>
        </w:numPr>
        <w:tabs>
          <w:tab w:val="left" w:pos="0"/>
          <w:tab w:val="left" w:pos="210"/>
        </w:tabs>
        <w:spacing w:line="600" w:lineRule="exact"/>
        <w:ind w:firstLineChars="250" w:firstLine="700"/>
        <w:rPr>
          <w:rFonts w:eastAsia="仿宋_GB2312"/>
          <w:sz w:val="28"/>
          <w:szCs w:val="28"/>
        </w:rPr>
      </w:pPr>
      <w:r w:rsidRPr="00E46E5C">
        <w:rPr>
          <w:rFonts w:eastAsia="仿宋_GB2312"/>
          <w:sz w:val="28"/>
          <w:szCs w:val="28"/>
        </w:rPr>
        <w:t xml:space="preserve">7.3 </w:t>
      </w:r>
      <w:r w:rsidRPr="00E46E5C">
        <w:rPr>
          <w:rFonts w:eastAsia="仿宋_GB2312"/>
          <w:sz w:val="28"/>
          <w:szCs w:val="28"/>
        </w:rPr>
        <w:t>冷凝水管道应采取防凝露措施。</w:t>
      </w:r>
    </w:p>
    <w:p w:rsidR="00CF121A" w:rsidRPr="00E46E5C" w:rsidRDefault="003F208D" w:rsidP="000309E9">
      <w:pPr>
        <w:pStyle w:val="a2"/>
        <w:numPr>
          <w:ilvl w:val="2"/>
          <w:numId w:val="0"/>
        </w:numPr>
        <w:tabs>
          <w:tab w:val="left" w:pos="315"/>
          <w:tab w:val="left" w:pos="420"/>
        </w:tabs>
        <w:spacing w:line="600" w:lineRule="exact"/>
        <w:ind w:firstLineChars="250" w:firstLine="700"/>
        <w:rPr>
          <w:rFonts w:eastAsia="仿宋_GB2312"/>
          <w:sz w:val="28"/>
          <w:szCs w:val="28"/>
        </w:rPr>
      </w:pPr>
      <w:r w:rsidRPr="00E46E5C">
        <w:rPr>
          <w:rFonts w:eastAsia="仿宋_GB2312"/>
          <w:sz w:val="28"/>
          <w:szCs w:val="28"/>
        </w:rPr>
        <w:t>8</w:t>
      </w:r>
      <w:r w:rsidR="00E46E5C" w:rsidRPr="00E46E5C">
        <w:rPr>
          <w:rFonts w:eastAsia="仿宋_GB2312"/>
          <w:sz w:val="28"/>
          <w:szCs w:val="28"/>
        </w:rPr>
        <w:t>.</w:t>
      </w:r>
      <w:r w:rsidRPr="00E46E5C">
        <w:rPr>
          <w:rFonts w:eastAsia="仿宋_GB2312"/>
          <w:sz w:val="28"/>
          <w:szCs w:val="28"/>
        </w:rPr>
        <w:t>冷却水系统</w:t>
      </w:r>
    </w:p>
    <w:p w:rsidR="00CF121A" w:rsidRPr="00E46E5C" w:rsidRDefault="003F208D" w:rsidP="000309E9">
      <w:pPr>
        <w:pStyle w:val="a3"/>
        <w:numPr>
          <w:ilvl w:val="3"/>
          <w:numId w:val="0"/>
        </w:numPr>
        <w:tabs>
          <w:tab w:val="left" w:pos="0"/>
          <w:tab w:val="left" w:pos="210"/>
        </w:tabs>
        <w:spacing w:line="600" w:lineRule="exact"/>
        <w:ind w:firstLineChars="250" w:firstLine="700"/>
        <w:rPr>
          <w:rFonts w:eastAsia="仿宋_GB2312"/>
          <w:sz w:val="28"/>
          <w:szCs w:val="28"/>
        </w:rPr>
      </w:pPr>
      <w:bookmarkStart w:id="1" w:name="_Toc162680545"/>
      <w:r w:rsidRPr="00E46E5C">
        <w:rPr>
          <w:rFonts w:eastAsia="仿宋_GB2312"/>
          <w:sz w:val="28"/>
          <w:szCs w:val="28"/>
        </w:rPr>
        <w:t xml:space="preserve">8.1 </w:t>
      </w:r>
      <w:r w:rsidRPr="00E46E5C">
        <w:rPr>
          <w:rFonts w:eastAsia="仿宋_GB2312"/>
          <w:sz w:val="28"/>
          <w:szCs w:val="28"/>
        </w:rPr>
        <w:t>开放式冷却塔的设置应远离</w:t>
      </w:r>
      <w:bookmarkEnd w:id="1"/>
      <w:r w:rsidRPr="00E46E5C">
        <w:rPr>
          <w:rFonts w:eastAsia="仿宋_GB2312"/>
          <w:sz w:val="28"/>
          <w:szCs w:val="28"/>
        </w:rPr>
        <w:t>人员聚集区域、建筑物新风取风口或自然通风口，并设置具有持续消毒效果的装置。</w:t>
      </w:r>
      <w:bookmarkStart w:id="2" w:name="_Toc162680546"/>
    </w:p>
    <w:p w:rsidR="00CF121A" w:rsidRPr="00E46E5C" w:rsidRDefault="003F208D" w:rsidP="000309E9">
      <w:pPr>
        <w:pStyle w:val="a3"/>
        <w:numPr>
          <w:ilvl w:val="3"/>
          <w:numId w:val="0"/>
        </w:numPr>
        <w:tabs>
          <w:tab w:val="left" w:pos="0"/>
          <w:tab w:val="left" w:pos="210"/>
        </w:tabs>
        <w:spacing w:line="600" w:lineRule="exact"/>
        <w:ind w:firstLineChars="250" w:firstLine="700"/>
        <w:rPr>
          <w:rFonts w:eastAsia="仿宋_GB2312"/>
          <w:sz w:val="28"/>
          <w:szCs w:val="28"/>
        </w:rPr>
      </w:pPr>
      <w:r w:rsidRPr="00E46E5C">
        <w:rPr>
          <w:rFonts w:eastAsia="仿宋_GB2312"/>
          <w:sz w:val="28"/>
          <w:szCs w:val="28"/>
        </w:rPr>
        <w:t xml:space="preserve">8.2 </w:t>
      </w:r>
      <w:r w:rsidRPr="00E46E5C">
        <w:rPr>
          <w:rFonts w:eastAsia="仿宋_GB2312"/>
          <w:sz w:val="28"/>
          <w:szCs w:val="28"/>
        </w:rPr>
        <w:t>开放式冷却塔</w:t>
      </w:r>
      <w:proofErr w:type="gramStart"/>
      <w:r w:rsidRPr="00E46E5C">
        <w:rPr>
          <w:rFonts w:eastAsia="仿宋_GB2312"/>
          <w:sz w:val="28"/>
          <w:szCs w:val="28"/>
        </w:rPr>
        <w:t>宜设置</w:t>
      </w:r>
      <w:proofErr w:type="gramEnd"/>
      <w:r w:rsidRPr="00E46E5C">
        <w:rPr>
          <w:rFonts w:eastAsia="仿宋_GB2312"/>
          <w:sz w:val="28"/>
          <w:szCs w:val="28"/>
        </w:rPr>
        <w:t>有效的除雾器。</w:t>
      </w:r>
    </w:p>
    <w:bookmarkEnd w:id="2"/>
    <w:p w:rsidR="00CF121A" w:rsidRPr="00E46E5C" w:rsidRDefault="003F208D" w:rsidP="000309E9">
      <w:pPr>
        <w:pStyle w:val="a3"/>
        <w:numPr>
          <w:ilvl w:val="3"/>
          <w:numId w:val="0"/>
        </w:numPr>
        <w:tabs>
          <w:tab w:val="left" w:pos="0"/>
          <w:tab w:val="left" w:pos="210"/>
        </w:tabs>
        <w:spacing w:line="600" w:lineRule="exact"/>
        <w:ind w:firstLineChars="250" w:firstLine="700"/>
        <w:rPr>
          <w:rFonts w:eastAsia="仿宋_GB2312"/>
          <w:sz w:val="28"/>
          <w:szCs w:val="28"/>
        </w:rPr>
      </w:pPr>
      <w:r w:rsidRPr="00E46E5C">
        <w:rPr>
          <w:rFonts w:eastAsia="仿宋_GB2312"/>
          <w:sz w:val="28"/>
          <w:szCs w:val="28"/>
        </w:rPr>
        <w:t xml:space="preserve">8.3 </w:t>
      </w:r>
      <w:r w:rsidRPr="00E46E5C">
        <w:rPr>
          <w:rFonts w:eastAsia="仿宋_GB2312"/>
          <w:sz w:val="28"/>
          <w:szCs w:val="28"/>
        </w:rPr>
        <w:t>开放式冷却塔池内侧应平滑，排污口应</w:t>
      </w:r>
      <w:proofErr w:type="gramStart"/>
      <w:r w:rsidRPr="00E46E5C">
        <w:rPr>
          <w:rFonts w:eastAsia="仿宋_GB2312"/>
          <w:sz w:val="28"/>
          <w:szCs w:val="28"/>
        </w:rPr>
        <w:t>设在塔池的</w:t>
      </w:r>
      <w:proofErr w:type="gramEnd"/>
      <w:r w:rsidRPr="00E46E5C">
        <w:rPr>
          <w:rFonts w:eastAsia="仿宋_GB2312"/>
          <w:sz w:val="28"/>
          <w:szCs w:val="28"/>
        </w:rPr>
        <w:t>底部。</w:t>
      </w:r>
    </w:p>
    <w:p w:rsidR="00CF121A" w:rsidRPr="00E46E5C" w:rsidRDefault="003F208D" w:rsidP="000309E9">
      <w:pPr>
        <w:pStyle w:val="a2"/>
        <w:numPr>
          <w:ilvl w:val="2"/>
          <w:numId w:val="0"/>
        </w:numPr>
        <w:tabs>
          <w:tab w:val="left" w:pos="315"/>
          <w:tab w:val="left" w:pos="420"/>
        </w:tabs>
        <w:spacing w:line="600" w:lineRule="exact"/>
        <w:ind w:firstLineChars="250" w:firstLine="700"/>
        <w:rPr>
          <w:rFonts w:eastAsia="仿宋_GB2312"/>
          <w:sz w:val="28"/>
          <w:szCs w:val="28"/>
        </w:rPr>
      </w:pPr>
      <w:r w:rsidRPr="00E46E5C">
        <w:rPr>
          <w:rFonts w:eastAsia="仿宋_GB2312"/>
          <w:sz w:val="28"/>
          <w:szCs w:val="28"/>
        </w:rPr>
        <w:t>9</w:t>
      </w:r>
      <w:r w:rsidR="00E46E5C" w:rsidRPr="00E46E5C">
        <w:rPr>
          <w:rFonts w:eastAsia="仿宋_GB2312"/>
          <w:sz w:val="28"/>
          <w:szCs w:val="28"/>
        </w:rPr>
        <w:t>.</w:t>
      </w:r>
      <w:r w:rsidRPr="00E46E5C">
        <w:rPr>
          <w:rFonts w:eastAsia="仿宋_GB2312"/>
          <w:sz w:val="28"/>
          <w:szCs w:val="28"/>
        </w:rPr>
        <w:t>风管</w:t>
      </w:r>
    </w:p>
    <w:p w:rsidR="00CF121A" w:rsidRPr="00E46E5C" w:rsidRDefault="003F208D" w:rsidP="000309E9">
      <w:pPr>
        <w:pStyle w:val="a3"/>
        <w:numPr>
          <w:ilvl w:val="3"/>
          <w:numId w:val="0"/>
        </w:numPr>
        <w:tabs>
          <w:tab w:val="left" w:pos="0"/>
          <w:tab w:val="left" w:pos="210"/>
        </w:tabs>
        <w:spacing w:line="600" w:lineRule="exact"/>
        <w:ind w:firstLineChars="250" w:firstLine="700"/>
        <w:rPr>
          <w:rFonts w:eastAsia="仿宋_GB2312"/>
          <w:sz w:val="28"/>
          <w:szCs w:val="28"/>
        </w:rPr>
      </w:pPr>
      <w:r w:rsidRPr="00E46E5C">
        <w:rPr>
          <w:rFonts w:eastAsia="仿宋_GB2312"/>
          <w:sz w:val="28"/>
          <w:szCs w:val="28"/>
        </w:rPr>
        <w:t xml:space="preserve">9.1 </w:t>
      </w:r>
      <w:r w:rsidRPr="00E46E5C">
        <w:rPr>
          <w:rFonts w:eastAsia="仿宋_GB2312"/>
          <w:sz w:val="28"/>
          <w:szCs w:val="28"/>
        </w:rPr>
        <w:t>风管内表面应当易于清洗。</w:t>
      </w:r>
    </w:p>
    <w:p w:rsidR="00CF121A" w:rsidRPr="00E46E5C" w:rsidRDefault="003F208D" w:rsidP="000309E9">
      <w:pPr>
        <w:pStyle w:val="a3"/>
        <w:numPr>
          <w:ilvl w:val="3"/>
          <w:numId w:val="0"/>
        </w:numPr>
        <w:tabs>
          <w:tab w:val="left" w:pos="315"/>
          <w:tab w:val="left" w:pos="420"/>
        </w:tabs>
        <w:spacing w:line="600" w:lineRule="exact"/>
        <w:ind w:firstLineChars="250" w:firstLine="700"/>
        <w:rPr>
          <w:rFonts w:eastAsia="仿宋_GB2312"/>
          <w:sz w:val="28"/>
          <w:szCs w:val="28"/>
        </w:rPr>
      </w:pPr>
      <w:r w:rsidRPr="00E46E5C">
        <w:rPr>
          <w:rFonts w:eastAsia="仿宋_GB2312"/>
          <w:sz w:val="28"/>
          <w:szCs w:val="28"/>
        </w:rPr>
        <w:t xml:space="preserve">9.2 </w:t>
      </w:r>
      <w:r w:rsidRPr="00E46E5C">
        <w:rPr>
          <w:rFonts w:eastAsia="仿宋_GB2312"/>
          <w:sz w:val="28"/>
          <w:szCs w:val="28"/>
        </w:rPr>
        <w:t>制作风管的材料不得排放有害物质，不得产生适合微生物生长的营养基质。风管宜采用耐腐蚀的金属材料，采用非金属材料制作风管时，必须保证风管的坚固及严密性，具有承受机械清洗设备正常工作冲击的强度。</w:t>
      </w:r>
    </w:p>
    <w:p w:rsidR="00CF121A" w:rsidRPr="00E46E5C" w:rsidRDefault="003F208D" w:rsidP="000309E9">
      <w:pPr>
        <w:pStyle w:val="a3"/>
        <w:numPr>
          <w:ilvl w:val="3"/>
          <w:numId w:val="0"/>
        </w:numPr>
        <w:tabs>
          <w:tab w:val="left" w:pos="0"/>
          <w:tab w:val="left" w:pos="210"/>
        </w:tabs>
        <w:spacing w:line="600" w:lineRule="exact"/>
        <w:ind w:firstLineChars="250" w:firstLine="700"/>
        <w:rPr>
          <w:rFonts w:eastAsia="仿宋_GB2312"/>
          <w:sz w:val="28"/>
          <w:szCs w:val="28"/>
        </w:rPr>
      </w:pPr>
      <w:r w:rsidRPr="00E46E5C">
        <w:rPr>
          <w:rFonts w:eastAsia="仿宋_GB2312"/>
          <w:sz w:val="28"/>
          <w:szCs w:val="28"/>
        </w:rPr>
        <w:t xml:space="preserve">9.3 </w:t>
      </w:r>
      <w:r w:rsidRPr="00E46E5C">
        <w:rPr>
          <w:rFonts w:eastAsia="仿宋_GB2312"/>
          <w:sz w:val="28"/>
          <w:szCs w:val="28"/>
        </w:rPr>
        <w:t>新风系统的新风应直接由风管通过送风口送入室内。</w:t>
      </w:r>
    </w:p>
    <w:p w:rsidR="00CF121A" w:rsidRPr="00E46E5C" w:rsidRDefault="003F208D" w:rsidP="000309E9">
      <w:pPr>
        <w:pStyle w:val="a3"/>
        <w:numPr>
          <w:ilvl w:val="3"/>
          <w:numId w:val="0"/>
        </w:numPr>
        <w:tabs>
          <w:tab w:val="left" w:pos="0"/>
          <w:tab w:val="left" w:pos="210"/>
        </w:tabs>
        <w:spacing w:line="600" w:lineRule="exact"/>
        <w:ind w:firstLineChars="250" w:firstLine="700"/>
        <w:rPr>
          <w:rFonts w:eastAsia="仿宋_GB2312"/>
          <w:sz w:val="28"/>
          <w:szCs w:val="28"/>
        </w:rPr>
      </w:pPr>
      <w:r w:rsidRPr="00E46E5C">
        <w:rPr>
          <w:rFonts w:eastAsia="仿宋_GB2312"/>
          <w:sz w:val="28"/>
          <w:szCs w:val="28"/>
        </w:rPr>
        <w:t xml:space="preserve">9.4 </w:t>
      </w:r>
      <w:r w:rsidRPr="00E46E5C">
        <w:rPr>
          <w:rFonts w:eastAsia="仿宋_GB2312"/>
          <w:sz w:val="28"/>
          <w:szCs w:val="28"/>
        </w:rPr>
        <w:t>风机盘管与空调房间的回风口宜用风管连接，但不应影响到日常清洗与维护。</w:t>
      </w:r>
    </w:p>
    <w:p w:rsidR="00CF121A" w:rsidRPr="00E46E5C" w:rsidRDefault="003F208D" w:rsidP="00E46E5C">
      <w:pPr>
        <w:pStyle w:val="a3"/>
        <w:numPr>
          <w:ilvl w:val="3"/>
          <w:numId w:val="0"/>
        </w:numPr>
        <w:tabs>
          <w:tab w:val="left" w:pos="0"/>
          <w:tab w:val="left" w:pos="210"/>
        </w:tabs>
        <w:spacing w:line="600" w:lineRule="exact"/>
        <w:ind w:firstLineChars="200" w:firstLine="560"/>
        <w:rPr>
          <w:sz w:val="28"/>
          <w:szCs w:val="28"/>
        </w:rPr>
      </w:pPr>
      <w:r w:rsidRPr="00E46E5C">
        <w:rPr>
          <w:rFonts w:eastAsia="仿宋_GB2312"/>
          <w:sz w:val="28"/>
          <w:szCs w:val="28"/>
        </w:rPr>
        <w:lastRenderedPageBreak/>
        <w:t>10</w:t>
      </w:r>
      <w:r w:rsidR="00E46E5C" w:rsidRPr="00E46E5C">
        <w:rPr>
          <w:rFonts w:eastAsia="仿宋_GB2312"/>
          <w:sz w:val="28"/>
          <w:szCs w:val="28"/>
        </w:rPr>
        <w:t>.</w:t>
      </w:r>
      <w:r w:rsidRPr="00E46E5C">
        <w:rPr>
          <w:rFonts w:eastAsia="仿宋_GB2312"/>
          <w:sz w:val="28"/>
          <w:szCs w:val="28"/>
        </w:rPr>
        <w:t>新建、改建和扩建的集中空调通风系统应当进行卫生学评价，评价合格后方可投入运行。评价应包括集中空调通风系统设计卫生学评价和竣工验收卫生学评价。</w:t>
      </w:r>
    </w:p>
    <w:p w:rsidR="00E46E5C" w:rsidRPr="00E46E5C" w:rsidRDefault="00E46E5C" w:rsidP="00035907">
      <w:pPr>
        <w:adjustRightInd w:val="0"/>
        <w:snapToGrid w:val="0"/>
        <w:spacing w:line="600" w:lineRule="exact"/>
        <w:jc w:val="center"/>
        <w:rPr>
          <w:rFonts w:eastAsia="黑体"/>
          <w:color w:val="000000"/>
          <w:kern w:val="0"/>
          <w:sz w:val="32"/>
          <w:szCs w:val="32"/>
        </w:rPr>
      </w:pPr>
    </w:p>
    <w:p w:rsidR="00E46E5C" w:rsidRPr="00E46E5C" w:rsidRDefault="00E46E5C" w:rsidP="00035907">
      <w:pPr>
        <w:adjustRightInd w:val="0"/>
        <w:snapToGrid w:val="0"/>
        <w:spacing w:line="600" w:lineRule="exact"/>
        <w:jc w:val="center"/>
        <w:rPr>
          <w:rFonts w:eastAsia="黑体"/>
          <w:color w:val="000000"/>
          <w:kern w:val="0"/>
          <w:sz w:val="32"/>
          <w:szCs w:val="32"/>
        </w:rPr>
      </w:pPr>
    </w:p>
    <w:p w:rsidR="00E46E5C" w:rsidRPr="00E46E5C" w:rsidRDefault="00E46E5C" w:rsidP="00035907">
      <w:pPr>
        <w:adjustRightInd w:val="0"/>
        <w:snapToGrid w:val="0"/>
        <w:spacing w:line="600" w:lineRule="exact"/>
        <w:jc w:val="center"/>
        <w:rPr>
          <w:rFonts w:eastAsia="黑体"/>
          <w:color w:val="000000"/>
          <w:kern w:val="0"/>
          <w:sz w:val="32"/>
          <w:szCs w:val="32"/>
        </w:rPr>
      </w:pPr>
    </w:p>
    <w:p w:rsidR="00E46E5C" w:rsidRPr="00E46E5C" w:rsidRDefault="00E46E5C" w:rsidP="00035907">
      <w:pPr>
        <w:adjustRightInd w:val="0"/>
        <w:snapToGrid w:val="0"/>
        <w:spacing w:line="600" w:lineRule="exact"/>
        <w:jc w:val="center"/>
        <w:rPr>
          <w:rFonts w:eastAsia="黑体"/>
          <w:color w:val="000000"/>
          <w:kern w:val="0"/>
          <w:sz w:val="32"/>
          <w:szCs w:val="32"/>
        </w:rPr>
      </w:pPr>
    </w:p>
    <w:p w:rsidR="00E46E5C" w:rsidRPr="00E46E5C" w:rsidRDefault="00E46E5C" w:rsidP="00035907">
      <w:pPr>
        <w:adjustRightInd w:val="0"/>
        <w:snapToGrid w:val="0"/>
        <w:spacing w:line="600" w:lineRule="exact"/>
        <w:jc w:val="center"/>
        <w:rPr>
          <w:rFonts w:eastAsia="黑体"/>
          <w:color w:val="000000"/>
          <w:kern w:val="0"/>
          <w:sz w:val="32"/>
          <w:szCs w:val="32"/>
        </w:rPr>
      </w:pPr>
    </w:p>
    <w:p w:rsidR="00E46E5C" w:rsidRPr="00E46E5C" w:rsidRDefault="00E46E5C" w:rsidP="00035907">
      <w:pPr>
        <w:adjustRightInd w:val="0"/>
        <w:snapToGrid w:val="0"/>
        <w:spacing w:line="600" w:lineRule="exact"/>
        <w:jc w:val="center"/>
        <w:rPr>
          <w:rFonts w:eastAsia="黑体"/>
          <w:color w:val="000000"/>
          <w:kern w:val="0"/>
          <w:sz w:val="32"/>
          <w:szCs w:val="32"/>
        </w:rPr>
      </w:pPr>
    </w:p>
    <w:p w:rsidR="00E46E5C" w:rsidRPr="00E46E5C" w:rsidRDefault="00E46E5C" w:rsidP="00035907">
      <w:pPr>
        <w:adjustRightInd w:val="0"/>
        <w:snapToGrid w:val="0"/>
        <w:spacing w:line="600" w:lineRule="exact"/>
        <w:jc w:val="center"/>
        <w:rPr>
          <w:rFonts w:eastAsia="黑体"/>
          <w:color w:val="000000"/>
          <w:kern w:val="0"/>
          <w:sz w:val="32"/>
          <w:szCs w:val="32"/>
        </w:rPr>
      </w:pPr>
    </w:p>
    <w:p w:rsidR="00E46E5C" w:rsidRPr="00E46E5C" w:rsidRDefault="00E46E5C" w:rsidP="00035907">
      <w:pPr>
        <w:adjustRightInd w:val="0"/>
        <w:snapToGrid w:val="0"/>
        <w:spacing w:line="600" w:lineRule="exact"/>
        <w:jc w:val="center"/>
        <w:rPr>
          <w:rFonts w:eastAsia="黑体"/>
          <w:color w:val="000000"/>
          <w:kern w:val="0"/>
          <w:sz w:val="32"/>
          <w:szCs w:val="32"/>
        </w:rPr>
      </w:pPr>
    </w:p>
    <w:p w:rsidR="00E46E5C" w:rsidRPr="00E46E5C" w:rsidRDefault="00E46E5C" w:rsidP="00035907">
      <w:pPr>
        <w:adjustRightInd w:val="0"/>
        <w:snapToGrid w:val="0"/>
        <w:spacing w:line="600" w:lineRule="exact"/>
        <w:jc w:val="center"/>
        <w:rPr>
          <w:rFonts w:eastAsia="黑体"/>
          <w:color w:val="000000"/>
          <w:kern w:val="0"/>
          <w:sz w:val="32"/>
          <w:szCs w:val="32"/>
        </w:rPr>
      </w:pPr>
    </w:p>
    <w:p w:rsidR="00E46E5C" w:rsidRPr="00E46E5C" w:rsidRDefault="00E46E5C" w:rsidP="00035907">
      <w:pPr>
        <w:adjustRightInd w:val="0"/>
        <w:snapToGrid w:val="0"/>
        <w:spacing w:line="600" w:lineRule="exact"/>
        <w:jc w:val="center"/>
        <w:rPr>
          <w:rFonts w:eastAsia="黑体"/>
          <w:color w:val="000000"/>
          <w:kern w:val="0"/>
          <w:sz w:val="32"/>
          <w:szCs w:val="32"/>
        </w:rPr>
      </w:pPr>
    </w:p>
    <w:p w:rsidR="00E46E5C" w:rsidRPr="00E46E5C" w:rsidRDefault="00E46E5C" w:rsidP="00035907">
      <w:pPr>
        <w:adjustRightInd w:val="0"/>
        <w:snapToGrid w:val="0"/>
        <w:spacing w:line="600" w:lineRule="exact"/>
        <w:jc w:val="center"/>
        <w:rPr>
          <w:rFonts w:eastAsia="黑体"/>
          <w:color w:val="000000"/>
          <w:kern w:val="0"/>
          <w:sz w:val="32"/>
          <w:szCs w:val="32"/>
        </w:rPr>
      </w:pPr>
    </w:p>
    <w:p w:rsidR="00E46E5C" w:rsidRPr="00E46E5C" w:rsidRDefault="00E46E5C" w:rsidP="00035907">
      <w:pPr>
        <w:adjustRightInd w:val="0"/>
        <w:snapToGrid w:val="0"/>
        <w:spacing w:line="600" w:lineRule="exact"/>
        <w:jc w:val="center"/>
        <w:rPr>
          <w:rFonts w:eastAsia="黑体"/>
          <w:color w:val="000000"/>
          <w:kern w:val="0"/>
          <w:sz w:val="32"/>
          <w:szCs w:val="32"/>
        </w:rPr>
      </w:pPr>
    </w:p>
    <w:p w:rsidR="00E46E5C" w:rsidRPr="00E46E5C" w:rsidRDefault="00E46E5C" w:rsidP="00035907">
      <w:pPr>
        <w:adjustRightInd w:val="0"/>
        <w:snapToGrid w:val="0"/>
        <w:spacing w:line="600" w:lineRule="exact"/>
        <w:jc w:val="center"/>
        <w:rPr>
          <w:rFonts w:eastAsia="黑体"/>
          <w:color w:val="000000"/>
          <w:kern w:val="0"/>
          <w:sz w:val="32"/>
          <w:szCs w:val="32"/>
        </w:rPr>
      </w:pPr>
    </w:p>
    <w:p w:rsidR="00E46E5C" w:rsidRPr="00E46E5C" w:rsidRDefault="00E46E5C" w:rsidP="00035907">
      <w:pPr>
        <w:adjustRightInd w:val="0"/>
        <w:snapToGrid w:val="0"/>
        <w:spacing w:line="600" w:lineRule="exact"/>
        <w:jc w:val="center"/>
        <w:rPr>
          <w:rFonts w:eastAsia="黑体"/>
          <w:color w:val="000000"/>
          <w:kern w:val="0"/>
          <w:sz w:val="32"/>
          <w:szCs w:val="32"/>
        </w:rPr>
      </w:pPr>
    </w:p>
    <w:p w:rsidR="00E46E5C" w:rsidRPr="00E46E5C" w:rsidRDefault="00E46E5C" w:rsidP="00035907">
      <w:pPr>
        <w:adjustRightInd w:val="0"/>
        <w:snapToGrid w:val="0"/>
        <w:spacing w:line="600" w:lineRule="exact"/>
        <w:jc w:val="center"/>
        <w:rPr>
          <w:rFonts w:eastAsia="黑体"/>
          <w:color w:val="000000"/>
          <w:kern w:val="0"/>
          <w:sz w:val="32"/>
          <w:szCs w:val="32"/>
        </w:rPr>
      </w:pPr>
    </w:p>
    <w:p w:rsidR="00E46E5C" w:rsidRPr="00E46E5C" w:rsidRDefault="00E46E5C" w:rsidP="00035907">
      <w:pPr>
        <w:adjustRightInd w:val="0"/>
        <w:snapToGrid w:val="0"/>
        <w:spacing w:line="600" w:lineRule="exact"/>
        <w:jc w:val="center"/>
        <w:rPr>
          <w:rFonts w:eastAsia="黑体"/>
          <w:color w:val="000000"/>
          <w:kern w:val="0"/>
          <w:sz w:val="32"/>
          <w:szCs w:val="32"/>
        </w:rPr>
      </w:pPr>
    </w:p>
    <w:p w:rsidR="00E46E5C" w:rsidRPr="00E46E5C" w:rsidRDefault="00E46E5C" w:rsidP="00035907">
      <w:pPr>
        <w:adjustRightInd w:val="0"/>
        <w:snapToGrid w:val="0"/>
        <w:spacing w:line="600" w:lineRule="exact"/>
        <w:jc w:val="center"/>
        <w:rPr>
          <w:rFonts w:eastAsia="黑体"/>
          <w:color w:val="000000"/>
          <w:kern w:val="0"/>
          <w:sz w:val="32"/>
          <w:szCs w:val="32"/>
        </w:rPr>
      </w:pPr>
    </w:p>
    <w:p w:rsidR="00E46E5C" w:rsidRPr="00E46E5C" w:rsidRDefault="00E46E5C" w:rsidP="00035907">
      <w:pPr>
        <w:adjustRightInd w:val="0"/>
        <w:snapToGrid w:val="0"/>
        <w:spacing w:line="600" w:lineRule="exact"/>
        <w:jc w:val="center"/>
        <w:rPr>
          <w:rFonts w:eastAsia="黑体"/>
          <w:color w:val="000000"/>
          <w:kern w:val="0"/>
          <w:sz w:val="32"/>
          <w:szCs w:val="32"/>
        </w:rPr>
      </w:pPr>
    </w:p>
    <w:p w:rsidR="00E46E5C" w:rsidRPr="00E46E5C" w:rsidRDefault="00E46E5C" w:rsidP="00035907">
      <w:pPr>
        <w:adjustRightInd w:val="0"/>
        <w:snapToGrid w:val="0"/>
        <w:spacing w:line="600" w:lineRule="exact"/>
        <w:jc w:val="center"/>
        <w:rPr>
          <w:rFonts w:eastAsia="黑体"/>
          <w:color w:val="000000"/>
          <w:kern w:val="0"/>
          <w:sz w:val="32"/>
          <w:szCs w:val="32"/>
        </w:rPr>
      </w:pPr>
    </w:p>
    <w:p w:rsidR="00E46E5C" w:rsidRPr="00E46E5C" w:rsidRDefault="00E46E5C" w:rsidP="00035907">
      <w:pPr>
        <w:adjustRightInd w:val="0"/>
        <w:snapToGrid w:val="0"/>
        <w:spacing w:line="600" w:lineRule="exact"/>
        <w:jc w:val="center"/>
        <w:rPr>
          <w:rFonts w:eastAsia="黑体"/>
          <w:color w:val="000000"/>
          <w:kern w:val="0"/>
          <w:sz w:val="32"/>
          <w:szCs w:val="32"/>
        </w:rPr>
      </w:pPr>
    </w:p>
    <w:p w:rsidR="00CF121A" w:rsidRPr="00E46E5C" w:rsidRDefault="00E46E5C" w:rsidP="00035907">
      <w:pPr>
        <w:adjustRightInd w:val="0"/>
        <w:snapToGrid w:val="0"/>
        <w:spacing w:line="600" w:lineRule="exact"/>
        <w:jc w:val="center"/>
        <w:rPr>
          <w:rFonts w:eastAsia="黑体"/>
          <w:color w:val="000000"/>
          <w:kern w:val="0"/>
          <w:sz w:val="32"/>
          <w:szCs w:val="32"/>
        </w:rPr>
      </w:pPr>
      <w:r w:rsidRPr="00E46E5C">
        <w:rPr>
          <w:rFonts w:eastAsia="黑体"/>
          <w:color w:val="000000"/>
          <w:kern w:val="0"/>
          <w:sz w:val="32"/>
          <w:szCs w:val="32"/>
        </w:rPr>
        <w:lastRenderedPageBreak/>
        <w:t>申请人</w:t>
      </w:r>
      <w:r w:rsidR="003F208D" w:rsidRPr="00E46E5C">
        <w:rPr>
          <w:rFonts w:eastAsia="黑体"/>
          <w:color w:val="000000"/>
          <w:kern w:val="0"/>
          <w:sz w:val="32"/>
          <w:szCs w:val="32"/>
        </w:rPr>
        <w:t>承诺书</w:t>
      </w:r>
    </w:p>
    <w:p w:rsidR="00CF121A" w:rsidRPr="00E46E5C" w:rsidRDefault="003F208D" w:rsidP="00035907">
      <w:pPr>
        <w:adjustRightInd w:val="0"/>
        <w:snapToGrid w:val="0"/>
        <w:spacing w:line="600" w:lineRule="exact"/>
        <w:ind w:firstLineChars="200" w:firstLine="560"/>
        <w:rPr>
          <w:rFonts w:eastAsia="仿宋_GB2312"/>
          <w:color w:val="000000"/>
          <w:kern w:val="0"/>
          <w:sz w:val="28"/>
          <w:szCs w:val="28"/>
        </w:rPr>
      </w:pPr>
      <w:r w:rsidRPr="00E46E5C">
        <w:rPr>
          <w:rFonts w:eastAsia="仿宋_GB2312"/>
          <w:color w:val="000000"/>
          <w:kern w:val="0"/>
          <w:sz w:val="28"/>
          <w:szCs w:val="28"/>
        </w:rPr>
        <w:t>承诺人就《</w:t>
      </w:r>
      <w:r w:rsidRPr="00E46E5C">
        <w:rPr>
          <w:rFonts w:eastAsia="仿宋_GB2312"/>
          <w:kern w:val="0"/>
          <w:sz w:val="28"/>
          <w:szCs w:val="28"/>
        </w:rPr>
        <w:t>集中空调通风系统卫生告知书</w:t>
      </w:r>
      <w:r w:rsidRPr="00E46E5C">
        <w:rPr>
          <w:rFonts w:eastAsia="仿宋_GB2312"/>
          <w:color w:val="000000"/>
          <w:kern w:val="0"/>
          <w:sz w:val="28"/>
          <w:szCs w:val="28"/>
        </w:rPr>
        <w:t>》相关事项</w:t>
      </w:r>
      <w:proofErr w:type="gramStart"/>
      <w:r w:rsidRPr="00E46E5C">
        <w:rPr>
          <w:rFonts w:eastAsia="仿宋_GB2312"/>
          <w:color w:val="000000"/>
          <w:kern w:val="0"/>
          <w:sz w:val="28"/>
          <w:szCs w:val="28"/>
        </w:rPr>
        <w:t>作出</w:t>
      </w:r>
      <w:proofErr w:type="gramEnd"/>
      <w:r w:rsidRPr="00E46E5C">
        <w:rPr>
          <w:rFonts w:eastAsia="仿宋_GB2312"/>
          <w:color w:val="000000"/>
          <w:kern w:val="0"/>
          <w:sz w:val="28"/>
          <w:szCs w:val="28"/>
        </w:rPr>
        <w:t>如下承诺：</w:t>
      </w:r>
    </w:p>
    <w:p w:rsidR="00CF121A" w:rsidRPr="00E46E5C" w:rsidRDefault="003F208D" w:rsidP="00035907">
      <w:pPr>
        <w:adjustRightInd w:val="0"/>
        <w:snapToGrid w:val="0"/>
        <w:spacing w:line="600" w:lineRule="exact"/>
        <w:ind w:firstLineChars="200" w:firstLine="560"/>
        <w:rPr>
          <w:rFonts w:eastAsia="仿宋_GB2312"/>
          <w:color w:val="000000"/>
          <w:kern w:val="0"/>
          <w:sz w:val="28"/>
          <w:szCs w:val="28"/>
        </w:rPr>
      </w:pPr>
      <w:r w:rsidRPr="00E46E5C">
        <w:rPr>
          <w:rFonts w:eastAsia="仿宋_GB2312"/>
          <w:color w:val="000000"/>
          <w:kern w:val="0"/>
          <w:sz w:val="28"/>
          <w:szCs w:val="28"/>
        </w:rPr>
        <w:t>（一）所填写的信息真实、准确；</w:t>
      </w:r>
    </w:p>
    <w:p w:rsidR="00CF121A" w:rsidRPr="00E46E5C" w:rsidRDefault="003F208D" w:rsidP="00035907">
      <w:pPr>
        <w:adjustRightInd w:val="0"/>
        <w:snapToGrid w:val="0"/>
        <w:spacing w:line="600" w:lineRule="exact"/>
        <w:ind w:firstLineChars="200" w:firstLine="560"/>
        <w:rPr>
          <w:rFonts w:eastAsia="仿宋_GB2312"/>
          <w:color w:val="000000"/>
          <w:kern w:val="0"/>
          <w:sz w:val="28"/>
          <w:szCs w:val="28"/>
        </w:rPr>
      </w:pPr>
      <w:r w:rsidRPr="00E46E5C">
        <w:rPr>
          <w:rFonts w:eastAsia="仿宋_GB2312"/>
          <w:color w:val="000000"/>
          <w:kern w:val="0"/>
          <w:sz w:val="28"/>
          <w:szCs w:val="28"/>
        </w:rPr>
        <w:t>（二）已经知晓本告知书的全部内容；</w:t>
      </w:r>
    </w:p>
    <w:p w:rsidR="00CF121A" w:rsidRPr="00E46E5C" w:rsidRDefault="003F208D" w:rsidP="00035907">
      <w:pPr>
        <w:adjustRightInd w:val="0"/>
        <w:snapToGrid w:val="0"/>
        <w:spacing w:line="600" w:lineRule="exact"/>
        <w:ind w:firstLineChars="200" w:firstLine="560"/>
        <w:rPr>
          <w:rFonts w:eastAsia="仿宋_GB2312"/>
          <w:color w:val="000000"/>
          <w:kern w:val="0"/>
          <w:sz w:val="28"/>
          <w:szCs w:val="28"/>
        </w:rPr>
      </w:pPr>
      <w:r w:rsidRPr="00E46E5C">
        <w:rPr>
          <w:rFonts w:eastAsia="仿宋_GB2312"/>
          <w:color w:val="000000"/>
          <w:kern w:val="0"/>
          <w:sz w:val="28"/>
          <w:szCs w:val="28"/>
        </w:rPr>
        <w:t>（三）已达到本告知书的卫生条件、标准和要求；</w:t>
      </w:r>
    </w:p>
    <w:p w:rsidR="00CF121A" w:rsidRPr="00E46E5C" w:rsidRDefault="003F208D" w:rsidP="00035907">
      <w:pPr>
        <w:adjustRightInd w:val="0"/>
        <w:snapToGrid w:val="0"/>
        <w:spacing w:line="600" w:lineRule="exact"/>
        <w:ind w:firstLineChars="200" w:firstLine="560"/>
        <w:rPr>
          <w:rFonts w:eastAsia="仿宋_GB2312"/>
          <w:color w:val="000000"/>
          <w:kern w:val="0"/>
          <w:sz w:val="28"/>
          <w:szCs w:val="28"/>
        </w:rPr>
      </w:pPr>
      <w:r w:rsidRPr="00E46E5C">
        <w:rPr>
          <w:rFonts w:eastAsia="仿宋_GB2312"/>
          <w:color w:val="000000"/>
          <w:kern w:val="0"/>
          <w:sz w:val="28"/>
          <w:szCs w:val="28"/>
        </w:rPr>
        <w:t>（四）上述陈述是承诺人真实意思的表示；</w:t>
      </w:r>
    </w:p>
    <w:p w:rsidR="00CF121A" w:rsidRPr="00E46E5C" w:rsidRDefault="003F208D" w:rsidP="00035907">
      <w:pPr>
        <w:adjustRightInd w:val="0"/>
        <w:snapToGrid w:val="0"/>
        <w:spacing w:line="600" w:lineRule="exact"/>
        <w:ind w:firstLineChars="200" w:firstLine="560"/>
        <w:rPr>
          <w:rFonts w:eastAsia="仿宋_GB2312"/>
          <w:color w:val="000000"/>
          <w:kern w:val="0"/>
          <w:sz w:val="28"/>
          <w:szCs w:val="28"/>
        </w:rPr>
      </w:pPr>
      <w:r w:rsidRPr="00E46E5C">
        <w:rPr>
          <w:rFonts w:eastAsia="仿宋_GB2312"/>
          <w:color w:val="000000"/>
          <w:kern w:val="0"/>
          <w:sz w:val="28"/>
          <w:szCs w:val="28"/>
        </w:rPr>
        <w:t>（五）若违反承诺或者</w:t>
      </w:r>
      <w:proofErr w:type="gramStart"/>
      <w:r w:rsidRPr="00E46E5C">
        <w:rPr>
          <w:rFonts w:eastAsia="仿宋_GB2312"/>
          <w:color w:val="000000"/>
          <w:kern w:val="0"/>
          <w:sz w:val="28"/>
          <w:szCs w:val="28"/>
        </w:rPr>
        <w:t>作出</w:t>
      </w:r>
      <w:proofErr w:type="gramEnd"/>
      <w:r w:rsidRPr="00E46E5C">
        <w:rPr>
          <w:rFonts w:eastAsia="仿宋_GB2312"/>
          <w:color w:val="000000"/>
          <w:kern w:val="0"/>
          <w:sz w:val="28"/>
          <w:szCs w:val="28"/>
        </w:rPr>
        <w:t>不实承诺的，愿意承担相应的法律责任。</w:t>
      </w:r>
    </w:p>
    <w:p w:rsidR="00CF121A" w:rsidRPr="00E46E5C" w:rsidRDefault="00CF121A" w:rsidP="00035907">
      <w:pPr>
        <w:shd w:val="clear" w:color="auto" w:fill="FFFFFF"/>
        <w:adjustRightInd w:val="0"/>
        <w:snapToGrid w:val="0"/>
        <w:spacing w:line="600" w:lineRule="exact"/>
        <w:jc w:val="left"/>
        <w:rPr>
          <w:rFonts w:eastAsia="仿宋_GB2312"/>
          <w:color w:val="000000"/>
          <w:kern w:val="0"/>
          <w:sz w:val="28"/>
          <w:szCs w:val="28"/>
        </w:rPr>
      </w:pPr>
    </w:p>
    <w:p w:rsidR="00CF121A" w:rsidRPr="00E46E5C" w:rsidRDefault="003F208D" w:rsidP="00035907">
      <w:pPr>
        <w:shd w:val="clear" w:color="auto" w:fill="FFFFFF"/>
        <w:adjustRightInd w:val="0"/>
        <w:snapToGrid w:val="0"/>
        <w:spacing w:line="600" w:lineRule="exact"/>
        <w:ind w:firstLineChars="100" w:firstLine="280"/>
        <w:jc w:val="left"/>
        <w:rPr>
          <w:rFonts w:eastAsia="仿宋_GB2312"/>
          <w:color w:val="000000"/>
          <w:kern w:val="0"/>
          <w:sz w:val="28"/>
          <w:szCs w:val="28"/>
        </w:rPr>
      </w:pPr>
      <w:r w:rsidRPr="00E46E5C">
        <w:rPr>
          <w:rFonts w:eastAsia="仿宋_GB2312"/>
          <w:color w:val="000000"/>
          <w:kern w:val="0"/>
          <w:sz w:val="28"/>
          <w:szCs w:val="28"/>
        </w:rPr>
        <w:t>承诺人（委托代理人）：</w:t>
      </w:r>
      <w:r w:rsidRPr="00E46E5C">
        <w:rPr>
          <w:rFonts w:eastAsia="仿宋_GB2312"/>
          <w:color w:val="000000"/>
          <w:kern w:val="0"/>
          <w:sz w:val="28"/>
          <w:szCs w:val="28"/>
        </w:rPr>
        <w:t xml:space="preserve">                 </w:t>
      </w:r>
      <w:r w:rsidRPr="00E46E5C">
        <w:rPr>
          <w:rFonts w:eastAsia="仿宋_GB2312"/>
          <w:color w:val="000000"/>
          <w:kern w:val="0"/>
          <w:sz w:val="28"/>
          <w:szCs w:val="28"/>
        </w:rPr>
        <w:t>行政机关：</w:t>
      </w:r>
    </w:p>
    <w:p w:rsidR="00CF121A" w:rsidRPr="00E46E5C" w:rsidRDefault="00CF121A" w:rsidP="00035907">
      <w:pPr>
        <w:shd w:val="clear" w:color="auto" w:fill="FFFFFF"/>
        <w:adjustRightInd w:val="0"/>
        <w:snapToGrid w:val="0"/>
        <w:spacing w:line="600" w:lineRule="exact"/>
        <w:jc w:val="left"/>
        <w:rPr>
          <w:rFonts w:eastAsia="仿宋_GB2312"/>
          <w:color w:val="000000"/>
          <w:kern w:val="0"/>
          <w:sz w:val="28"/>
          <w:szCs w:val="28"/>
        </w:rPr>
      </w:pPr>
    </w:p>
    <w:p w:rsidR="00CF121A" w:rsidRPr="00E46E5C" w:rsidRDefault="003F208D" w:rsidP="00035907">
      <w:pPr>
        <w:shd w:val="clear" w:color="auto" w:fill="FFFFFF"/>
        <w:adjustRightInd w:val="0"/>
        <w:snapToGrid w:val="0"/>
        <w:spacing w:line="600" w:lineRule="exact"/>
        <w:ind w:firstLineChars="350" w:firstLine="980"/>
        <w:jc w:val="left"/>
        <w:rPr>
          <w:rFonts w:eastAsia="仿宋_GB2312"/>
          <w:color w:val="000000"/>
          <w:kern w:val="0"/>
          <w:sz w:val="28"/>
          <w:szCs w:val="28"/>
        </w:rPr>
      </w:pPr>
      <w:r w:rsidRPr="00E46E5C">
        <w:rPr>
          <w:rFonts w:eastAsia="仿宋_GB2312"/>
          <w:color w:val="000000"/>
          <w:kern w:val="0"/>
          <w:sz w:val="28"/>
          <w:szCs w:val="28"/>
        </w:rPr>
        <w:t>（签字盖章）</w:t>
      </w:r>
      <w:r w:rsidRPr="00E46E5C">
        <w:rPr>
          <w:rFonts w:eastAsia="仿宋_GB2312"/>
          <w:color w:val="000000"/>
          <w:kern w:val="0"/>
          <w:sz w:val="28"/>
          <w:szCs w:val="28"/>
        </w:rPr>
        <w:t xml:space="preserve">                      </w:t>
      </w:r>
      <w:r w:rsidRPr="00E46E5C">
        <w:rPr>
          <w:rFonts w:eastAsia="仿宋_GB2312"/>
          <w:color w:val="000000"/>
          <w:kern w:val="0"/>
          <w:sz w:val="28"/>
          <w:szCs w:val="28"/>
        </w:rPr>
        <w:t>（盖章）</w:t>
      </w:r>
    </w:p>
    <w:p w:rsidR="00CF121A" w:rsidRPr="00E46E5C" w:rsidRDefault="00CF121A" w:rsidP="00035907">
      <w:pPr>
        <w:shd w:val="clear" w:color="auto" w:fill="FFFFFF"/>
        <w:adjustRightInd w:val="0"/>
        <w:snapToGrid w:val="0"/>
        <w:spacing w:line="600" w:lineRule="exact"/>
        <w:jc w:val="left"/>
        <w:rPr>
          <w:rFonts w:eastAsia="仿宋_GB2312"/>
          <w:color w:val="000000"/>
          <w:kern w:val="0"/>
          <w:sz w:val="28"/>
          <w:szCs w:val="28"/>
        </w:rPr>
      </w:pPr>
    </w:p>
    <w:p w:rsidR="00CF121A" w:rsidRPr="00E46E5C" w:rsidRDefault="003F208D" w:rsidP="00035907">
      <w:pPr>
        <w:shd w:val="clear" w:color="auto" w:fill="FFFFFF"/>
        <w:adjustRightInd w:val="0"/>
        <w:snapToGrid w:val="0"/>
        <w:spacing w:line="600" w:lineRule="exact"/>
        <w:ind w:leftChars="267" w:left="561" w:firstLineChars="250" w:firstLine="700"/>
        <w:jc w:val="left"/>
        <w:rPr>
          <w:rFonts w:eastAsia="仿宋_GB2312"/>
          <w:color w:val="000000"/>
          <w:kern w:val="0"/>
          <w:sz w:val="28"/>
          <w:szCs w:val="28"/>
        </w:rPr>
      </w:pPr>
      <w:r w:rsidRPr="00E46E5C">
        <w:rPr>
          <w:rFonts w:eastAsia="仿宋_GB2312"/>
          <w:color w:val="000000"/>
          <w:kern w:val="0"/>
          <w:sz w:val="28"/>
          <w:szCs w:val="28"/>
        </w:rPr>
        <w:t>年</w:t>
      </w:r>
      <w:r w:rsidRPr="00E46E5C">
        <w:rPr>
          <w:rFonts w:eastAsia="仿宋_GB2312"/>
          <w:color w:val="000000"/>
          <w:kern w:val="0"/>
          <w:sz w:val="28"/>
          <w:szCs w:val="28"/>
        </w:rPr>
        <w:t xml:space="preserve"> </w:t>
      </w:r>
      <w:r w:rsidR="00E46E5C" w:rsidRPr="00E46E5C">
        <w:rPr>
          <w:rFonts w:eastAsia="仿宋_GB2312"/>
          <w:color w:val="000000"/>
          <w:kern w:val="0"/>
          <w:sz w:val="28"/>
          <w:szCs w:val="28"/>
        </w:rPr>
        <w:t xml:space="preserve">  </w:t>
      </w:r>
      <w:r w:rsidRPr="00E46E5C">
        <w:rPr>
          <w:rFonts w:eastAsia="仿宋_GB2312"/>
          <w:color w:val="000000"/>
          <w:kern w:val="0"/>
          <w:sz w:val="28"/>
          <w:szCs w:val="28"/>
        </w:rPr>
        <w:t>月</w:t>
      </w:r>
      <w:r w:rsidR="00E46E5C" w:rsidRPr="00E46E5C">
        <w:rPr>
          <w:rFonts w:eastAsia="仿宋_GB2312"/>
          <w:color w:val="000000"/>
          <w:kern w:val="0"/>
          <w:sz w:val="28"/>
          <w:szCs w:val="28"/>
        </w:rPr>
        <w:t xml:space="preserve"> </w:t>
      </w:r>
      <w:r w:rsidRPr="00E46E5C">
        <w:rPr>
          <w:rFonts w:eastAsia="仿宋_GB2312"/>
          <w:color w:val="000000"/>
          <w:kern w:val="0"/>
          <w:sz w:val="28"/>
          <w:szCs w:val="28"/>
        </w:rPr>
        <w:t xml:space="preserve"> </w:t>
      </w:r>
      <w:r w:rsidRPr="00E46E5C">
        <w:rPr>
          <w:rFonts w:eastAsia="仿宋_GB2312"/>
          <w:color w:val="000000"/>
          <w:kern w:val="0"/>
          <w:sz w:val="28"/>
          <w:szCs w:val="28"/>
        </w:rPr>
        <w:t>日</w:t>
      </w:r>
      <w:r w:rsidR="00E46E5C" w:rsidRPr="00E46E5C">
        <w:rPr>
          <w:rFonts w:eastAsia="仿宋_GB2312"/>
          <w:color w:val="000000"/>
          <w:kern w:val="0"/>
          <w:sz w:val="28"/>
          <w:szCs w:val="28"/>
        </w:rPr>
        <w:t xml:space="preserve">                 </w:t>
      </w:r>
      <w:r w:rsidRPr="00E46E5C">
        <w:rPr>
          <w:rFonts w:eastAsia="仿宋_GB2312"/>
          <w:color w:val="000000"/>
          <w:kern w:val="0"/>
          <w:sz w:val="28"/>
          <w:szCs w:val="28"/>
        </w:rPr>
        <w:t>年</w:t>
      </w:r>
      <w:r w:rsidRPr="00E46E5C">
        <w:rPr>
          <w:rFonts w:eastAsia="仿宋_GB2312"/>
          <w:color w:val="000000"/>
          <w:kern w:val="0"/>
          <w:sz w:val="28"/>
          <w:szCs w:val="28"/>
        </w:rPr>
        <w:t xml:space="preserve"> </w:t>
      </w:r>
      <w:r w:rsidR="00E46E5C" w:rsidRPr="00E46E5C">
        <w:rPr>
          <w:rFonts w:eastAsia="仿宋_GB2312"/>
          <w:color w:val="000000"/>
          <w:kern w:val="0"/>
          <w:sz w:val="28"/>
          <w:szCs w:val="28"/>
        </w:rPr>
        <w:t xml:space="preserve">    </w:t>
      </w:r>
      <w:r w:rsidRPr="00E46E5C">
        <w:rPr>
          <w:rFonts w:eastAsia="仿宋_GB2312"/>
          <w:color w:val="000000"/>
          <w:kern w:val="0"/>
          <w:sz w:val="28"/>
          <w:szCs w:val="28"/>
        </w:rPr>
        <w:t>月</w:t>
      </w:r>
      <w:r w:rsidR="00E46E5C" w:rsidRPr="00E46E5C">
        <w:rPr>
          <w:rFonts w:eastAsia="仿宋_GB2312"/>
          <w:color w:val="000000"/>
          <w:kern w:val="0"/>
          <w:sz w:val="28"/>
          <w:szCs w:val="28"/>
        </w:rPr>
        <w:t xml:space="preserve">   </w:t>
      </w:r>
      <w:r w:rsidRPr="00E46E5C">
        <w:rPr>
          <w:rFonts w:eastAsia="仿宋_GB2312"/>
          <w:color w:val="000000"/>
          <w:kern w:val="0"/>
          <w:sz w:val="28"/>
          <w:szCs w:val="28"/>
        </w:rPr>
        <w:t xml:space="preserve"> </w:t>
      </w:r>
      <w:r w:rsidRPr="00E46E5C">
        <w:rPr>
          <w:rFonts w:eastAsia="仿宋_GB2312"/>
          <w:color w:val="000000"/>
          <w:kern w:val="0"/>
          <w:sz w:val="28"/>
          <w:szCs w:val="28"/>
        </w:rPr>
        <w:t>日</w:t>
      </w:r>
    </w:p>
    <w:p w:rsidR="00E46E5C" w:rsidRPr="00E46E5C" w:rsidRDefault="00E46E5C" w:rsidP="00035907">
      <w:pPr>
        <w:shd w:val="clear" w:color="auto" w:fill="FFFFFF"/>
        <w:adjustRightInd w:val="0"/>
        <w:snapToGrid w:val="0"/>
        <w:spacing w:line="600" w:lineRule="exact"/>
        <w:ind w:leftChars="267" w:left="561" w:firstLineChars="250" w:firstLine="700"/>
        <w:jc w:val="left"/>
        <w:rPr>
          <w:rFonts w:eastAsia="仿宋_GB2312"/>
          <w:color w:val="000000"/>
          <w:kern w:val="0"/>
          <w:sz w:val="28"/>
          <w:szCs w:val="28"/>
        </w:rPr>
      </w:pPr>
    </w:p>
    <w:p w:rsidR="00E46E5C" w:rsidRPr="00E46E5C" w:rsidRDefault="00E46E5C" w:rsidP="00035907">
      <w:pPr>
        <w:shd w:val="clear" w:color="auto" w:fill="FFFFFF"/>
        <w:adjustRightInd w:val="0"/>
        <w:snapToGrid w:val="0"/>
        <w:spacing w:line="600" w:lineRule="exact"/>
        <w:ind w:leftChars="267" w:left="561" w:firstLineChars="250" w:firstLine="700"/>
        <w:jc w:val="left"/>
        <w:rPr>
          <w:rFonts w:eastAsia="仿宋_GB2312"/>
          <w:color w:val="000000"/>
          <w:kern w:val="0"/>
          <w:sz w:val="28"/>
          <w:szCs w:val="28"/>
        </w:rPr>
      </w:pPr>
    </w:p>
    <w:p w:rsidR="00CF121A" w:rsidRPr="00E46E5C" w:rsidRDefault="003F208D" w:rsidP="00B330FE">
      <w:pPr>
        <w:shd w:val="clear" w:color="auto" w:fill="FFFFFF"/>
        <w:adjustRightInd w:val="0"/>
        <w:snapToGrid w:val="0"/>
        <w:spacing w:line="460" w:lineRule="exact"/>
        <w:ind w:leftChars="267" w:left="561" w:firstLineChars="1950" w:firstLine="5460"/>
        <w:jc w:val="left"/>
      </w:pPr>
      <w:r w:rsidRPr="00E46E5C">
        <w:rPr>
          <w:rFonts w:eastAsia="楷体_GB2312"/>
          <w:kern w:val="0"/>
          <w:sz w:val="28"/>
          <w:szCs w:val="28"/>
        </w:rPr>
        <w:t>（一式两份）</w:t>
      </w:r>
    </w:p>
    <w:sectPr w:rsidR="00CF121A" w:rsidRPr="00E46E5C" w:rsidSect="00CF12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28A" w:rsidRDefault="0021428A" w:rsidP="00035907">
      <w:r>
        <w:separator/>
      </w:r>
    </w:p>
  </w:endnote>
  <w:endnote w:type="continuationSeparator" w:id="0">
    <w:p w:rsidR="0021428A" w:rsidRDefault="0021428A" w:rsidP="0003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28A" w:rsidRDefault="0021428A" w:rsidP="00035907">
      <w:r>
        <w:separator/>
      </w:r>
    </w:p>
  </w:footnote>
  <w:footnote w:type="continuationSeparator" w:id="0">
    <w:p w:rsidR="0021428A" w:rsidRDefault="0021428A" w:rsidP="000359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260FA"/>
    <w:multiLevelType w:val="multilevel"/>
    <w:tmpl w:val="646260FA"/>
    <w:lvl w:ilvl="0">
      <w:start w:val="1"/>
      <w:numFmt w:val="decimal"/>
      <w:pStyle w:val="a"/>
      <w:suff w:val="nothing"/>
      <w:lvlText w:val="表%1　"/>
      <w:lvlJc w:val="left"/>
      <w:pPr>
        <w:ind w:left="3255"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1277" w:firstLine="0"/>
      </w:pPr>
      <w:rPr>
        <w:rFonts w:ascii="黑体" w:eastAsia="黑体" w:hAnsi="Times New Roman" w:hint="eastAsia"/>
        <w:b w:val="0"/>
        <w:i w:val="0"/>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567" w:firstLine="0"/>
      </w:pPr>
      <w:rPr>
        <w:rFonts w:ascii="黑体" w:eastAsia="黑体" w:hAnsi="Times New Roman" w:hint="eastAsia"/>
        <w:b w:val="0"/>
        <w:i w:val="0"/>
        <w:color w:val="auto"/>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6DBF04F4"/>
    <w:multiLevelType w:val="multilevel"/>
    <w:tmpl w:val="6DBF04F4"/>
    <w:lvl w:ilvl="0">
      <w:start w:val="1"/>
      <w:numFmt w:val="none"/>
      <w:pStyle w:val="a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76933334"/>
    <w:multiLevelType w:val="multilevel"/>
    <w:tmpl w:val="76933334"/>
    <w:lvl w:ilvl="0">
      <w:start w:val="1"/>
      <w:numFmt w:val="none"/>
      <w:pStyle w:val="a8"/>
      <w:lvlText w:val="%1——"/>
      <w:lvlJc w:val="left"/>
      <w:pPr>
        <w:tabs>
          <w:tab w:val="left" w:pos="720"/>
        </w:tabs>
        <w:ind w:left="420" w:hanging="420"/>
      </w:pPr>
      <w:rPr>
        <w:rFonts w:hint="eastAsia"/>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48B3"/>
    <w:rsid w:val="000309E9"/>
    <w:rsid w:val="00035907"/>
    <w:rsid w:val="000806A1"/>
    <w:rsid w:val="0008705E"/>
    <w:rsid w:val="000B6BA3"/>
    <w:rsid w:val="000D5533"/>
    <w:rsid w:val="001603E8"/>
    <w:rsid w:val="00174222"/>
    <w:rsid w:val="001E6694"/>
    <w:rsid w:val="0021428A"/>
    <w:rsid w:val="00240A44"/>
    <w:rsid w:val="00270664"/>
    <w:rsid w:val="002C51BD"/>
    <w:rsid w:val="002D12BE"/>
    <w:rsid w:val="003545C4"/>
    <w:rsid w:val="0035507D"/>
    <w:rsid w:val="003D6409"/>
    <w:rsid w:val="003F208D"/>
    <w:rsid w:val="003F7D33"/>
    <w:rsid w:val="0041463E"/>
    <w:rsid w:val="0043435A"/>
    <w:rsid w:val="004361C3"/>
    <w:rsid w:val="00487E7C"/>
    <w:rsid w:val="004D79B1"/>
    <w:rsid w:val="005A0962"/>
    <w:rsid w:val="005D2638"/>
    <w:rsid w:val="005E3AD3"/>
    <w:rsid w:val="00631244"/>
    <w:rsid w:val="00700C7E"/>
    <w:rsid w:val="007975F1"/>
    <w:rsid w:val="007E7B83"/>
    <w:rsid w:val="008821C0"/>
    <w:rsid w:val="008E3E64"/>
    <w:rsid w:val="008F54B4"/>
    <w:rsid w:val="009B3F0D"/>
    <w:rsid w:val="00B148B3"/>
    <w:rsid w:val="00B330FE"/>
    <w:rsid w:val="00B47DE9"/>
    <w:rsid w:val="00BE743D"/>
    <w:rsid w:val="00C159EC"/>
    <w:rsid w:val="00CA2909"/>
    <w:rsid w:val="00CF121A"/>
    <w:rsid w:val="00D164E0"/>
    <w:rsid w:val="00D22829"/>
    <w:rsid w:val="00D461C7"/>
    <w:rsid w:val="00DB40BB"/>
    <w:rsid w:val="00DF4504"/>
    <w:rsid w:val="00E46E5C"/>
    <w:rsid w:val="00E72366"/>
    <w:rsid w:val="00EB5838"/>
    <w:rsid w:val="00EE6B21"/>
    <w:rsid w:val="00EF25CC"/>
    <w:rsid w:val="00EF5DF6"/>
    <w:rsid w:val="00F90CB9"/>
    <w:rsid w:val="00FB20C3"/>
    <w:rsid w:val="00FF0DDB"/>
    <w:rsid w:val="00FF5CB3"/>
    <w:rsid w:val="02290513"/>
    <w:rsid w:val="026B774F"/>
    <w:rsid w:val="057721E8"/>
    <w:rsid w:val="0BC90849"/>
    <w:rsid w:val="0C4B2F34"/>
    <w:rsid w:val="0DFB6C87"/>
    <w:rsid w:val="11DD505A"/>
    <w:rsid w:val="1A191990"/>
    <w:rsid w:val="1AC14EEE"/>
    <w:rsid w:val="1CA04901"/>
    <w:rsid w:val="1DDC58A8"/>
    <w:rsid w:val="1F167D3B"/>
    <w:rsid w:val="204242EB"/>
    <w:rsid w:val="232567A9"/>
    <w:rsid w:val="235C571A"/>
    <w:rsid w:val="25070FFD"/>
    <w:rsid w:val="27D11B01"/>
    <w:rsid w:val="299A3862"/>
    <w:rsid w:val="2B7A2D6A"/>
    <w:rsid w:val="2CCA5680"/>
    <w:rsid w:val="3086029C"/>
    <w:rsid w:val="32BC2482"/>
    <w:rsid w:val="33E250C2"/>
    <w:rsid w:val="37B82125"/>
    <w:rsid w:val="390710FB"/>
    <w:rsid w:val="3B2A0E95"/>
    <w:rsid w:val="3CBC11A0"/>
    <w:rsid w:val="3D8834DB"/>
    <w:rsid w:val="421D23E5"/>
    <w:rsid w:val="43013337"/>
    <w:rsid w:val="4A2E5FC0"/>
    <w:rsid w:val="4A5F1FFA"/>
    <w:rsid w:val="4B807CB8"/>
    <w:rsid w:val="4CC2024E"/>
    <w:rsid w:val="4D725528"/>
    <w:rsid w:val="521815A1"/>
    <w:rsid w:val="5A17329F"/>
    <w:rsid w:val="61F41B67"/>
    <w:rsid w:val="63037877"/>
    <w:rsid w:val="65894DB1"/>
    <w:rsid w:val="65973A01"/>
    <w:rsid w:val="66263504"/>
    <w:rsid w:val="6DE24E0F"/>
    <w:rsid w:val="6FE07BF2"/>
    <w:rsid w:val="70EC529F"/>
    <w:rsid w:val="73C77551"/>
    <w:rsid w:val="73D63EF4"/>
    <w:rsid w:val="753536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121A"/>
    <w:pPr>
      <w:widowControl w:val="0"/>
      <w:jc w:val="both"/>
    </w:pPr>
    <w:rPr>
      <w:rFonts w:ascii="Times New Roman" w:eastAsia="宋体" w:hAnsi="Times New Roman" w:cs="Times New Roman"/>
      <w:kern w:val="2"/>
      <w:sz w:val="21"/>
      <w:szCs w:val="24"/>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annotation subject"/>
    <w:basedOn w:val="ae"/>
    <w:next w:val="ae"/>
    <w:link w:val="Char"/>
    <w:uiPriority w:val="99"/>
    <w:unhideWhenUsed/>
    <w:qFormat/>
    <w:rsid w:val="00CF121A"/>
    <w:rPr>
      <w:b/>
      <w:bCs/>
    </w:rPr>
  </w:style>
  <w:style w:type="paragraph" w:styleId="ae">
    <w:name w:val="annotation text"/>
    <w:basedOn w:val="a9"/>
    <w:link w:val="Char0"/>
    <w:uiPriority w:val="99"/>
    <w:unhideWhenUsed/>
    <w:qFormat/>
    <w:rsid w:val="00CF121A"/>
    <w:pPr>
      <w:jc w:val="left"/>
    </w:pPr>
  </w:style>
  <w:style w:type="paragraph" w:styleId="af">
    <w:name w:val="Balloon Text"/>
    <w:basedOn w:val="a9"/>
    <w:link w:val="Char1"/>
    <w:uiPriority w:val="99"/>
    <w:unhideWhenUsed/>
    <w:qFormat/>
    <w:rsid w:val="00CF121A"/>
    <w:rPr>
      <w:sz w:val="18"/>
      <w:szCs w:val="18"/>
    </w:rPr>
  </w:style>
  <w:style w:type="paragraph" w:styleId="af0">
    <w:name w:val="footer"/>
    <w:basedOn w:val="a9"/>
    <w:link w:val="Char2"/>
    <w:uiPriority w:val="99"/>
    <w:unhideWhenUsed/>
    <w:qFormat/>
    <w:rsid w:val="00CF121A"/>
    <w:pPr>
      <w:tabs>
        <w:tab w:val="center" w:pos="4153"/>
        <w:tab w:val="right" w:pos="8306"/>
      </w:tabs>
      <w:snapToGrid w:val="0"/>
      <w:jc w:val="left"/>
    </w:pPr>
    <w:rPr>
      <w:sz w:val="18"/>
      <w:szCs w:val="18"/>
    </w:rPr>
  </w:style>
  <w:style w:type="paragraph" w:styleId="af1">
    <w:name w:val="header"/>
    <w:basedOn w:val="a9"/>
    <w:link w:val="Char3"/>
    <w:uiPriority w:val="99"/>
    <w:unhideWhenUsed/>
    <w:qFormat/>
    <w:rsid w:val="00CF121A"/>
    <w:pPr>
      <w:pBdr>
        <w:bottom w:val="single" w:sz="6" w:space="1" w:color="auto"/>
      </w:pBdr>
      <w:tabs>
        <w:tab w:val="center" w:pos="4153"/>
        <w:tab w:val="right" w:pos="8306"/>
      </w:tabs>
      <w:snapToGrid w:val="0"/>
      <w:jc w:val="center"/>
    </w:pPr>
    <w:rPr>
      <w:sz w:val="18"/>
      <w:szCs w:val="18"/>
    </w:rPr>
  </w:style>
  <w:style w:type="paragraph" w:styleId="af2">
    <w:name w:val="Normal (Web)"/>
    <w:basedOn w:val="a9"/>
    <w:uiPriority w:val="99"/>
    <w:unhideWhenUsed/>
    <w:qFormat/>
    <w:rsid w:val="00CF121A"/>
    <w:pPr>
      <w:widowControl/>
      <w:spacing w:before="100" w:beforeAutospacing="1" w:after="100" w:afterAutospacing="1"/>
      <w:jc w:val="left"/>
    </w:pPr>
    <w:rPr>
      <w:rFonts w:ascii="宋体" w:hAnsi="宋体" w:cs="宋体"/>
      <w:kern w:val="0"/>
      <w:sz w:val="24"/>
    </w:rPr>
  </w:style>
  <w:style w:type="character" w:styleId="af3">
    <w:name w:val="Hyperlink"/>
    <w:basedOn w:val="aa"/>
    <w:uiPriority w:val="99"/>
    <w:unhideWhenUsed/>
    <w:qFormat/>
    <w:rsid w:val="00CF121A"/>
    <w:rPr>
      <w:color w:val="0000FF"/>
      <w:u w:val="single"/>
    </w:rPr>
  </w:style>
  <w:style w:type="character" w:styleId="af4">
    <w:name w:val="annotation reference"/>
    <w:basedOn w:val="aa"/>
    <w:uiPriority w:val="99"/>
    <w:unhideWhenUsed/>
    <w:qFormat/>
    <w:rsid w:val="00CF121A"/>
    <w:rPr>
      <w:sz w:val="21"/>
      <w:szCs w:val="21"/>
    </w:rPr>
  </w:style>
  <w:style w:type="character" w:customStyle="1" w:styleId="Char3">
    <w:name w:val="页眉 Char"/>
    <w:basedOn w:val="aa"/>
    <w:link w:val="af1"/>
    <w:uiPriority w:val="99"/>
    <w:qFormat/>
    <w:rsid w:val="00CF121A"/>
    <w:rPr>
      <w:sz w:val="18"/>
      <w:szCs w:val="18"/>
    </w:rPr>
  </w:style>
  <w:style w:type="character" w:customStyle="1" w:styleId="Char2">
    <w:name w:val="页脚 Char"/>
    <w:basedOn w:val="aa"/>
    <w:link w:val="af0"/>
    <w:uiPriority w:val="99"/>
    <w:qFormat/>
    <w:rsid w:val="00CF121A"/>
    <w:rPr>
      <w:sz w:val="18"/>
      <w:szCs w:val="18"/>
    </w:rPr>
  </w:style>
  <w:style w:type="character" w:customStyle="1" w:styleId="Char1">
    <w:name w:val="批注框文本 Char"/>
    <w:basedOn w:val="aa"/>
    <w:link w:val="af"/>
    <w:uiPriority w:val="99"/>
    <w:semiHidden/>
    <w:qFormat/>
    <w:rsid w:val="00CF121A"/>
    <w:rPr>
      <w:rFonts w:ascii="Times New Roman" w:eastAsia="宋体" w:hAnsi="Times New Roman" w:cs="Times New Roman"/>
      <w:sz w:val="18"/>
      <w:szCs w:val="18"/>
    </w:rPr>
  </w:style>
  <w:style w:type="character" w:customStyle="1" w:styleId="Char0">
    <w:name w:val="批注文字 Char"/>
    <w:basedOn w:val="aa"/>
    <w:link w:val="ae"/>
    <w:uiPriority w:val="99"/>
    <w:semiHidden/>
    <w:qFormat/>
    <w:rsid w:val="00CF121A"/>
    <w:rPr>
      <w:rFonts w:ascii="Times New Roman" w:eastAsia="宋体" w:hAnsi="Times New Roman" w:cs="Times New Roman"/>
      <w:szCs w:val="24"/>
    </w:rPr>
  </w:style>
  <w:style w:type="character" w:customStyle="1" w:styleId="Char">
    <w:name w:val="批注主题 Char"/>
    <w:basedOn w:val="Char0"/>
    <w:link w:val="ad"/>
    <w:uiPriority w:val="99"/>
    <w:semiHidden/>
    <w:qFormat/>
    <w:rsid w:val="00CF121A"/>
    <w:rPr>
      <w:rFonts w:ascii="Times New Roman" w:eastAsia="宋体" w:hAnsi="Times New Roman" w:cs="Times New Roman"/>
      <w:b/>
      <w:bCs/>
      <w:szCs w:val="24"/>
    </w:rPr>
  </w:style>
  <w:style w:type="paragraph" w:customStyle="1" w:styleId="a0">
    <w:name w:val="前言、引言标题"/>
    <w:next w:val="a9"/>
    <w:qFormat/>
    <w:rsid w:val="00CF121A"/>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1">
    <w:name w:val="章标题"/>
    <w:next w:val="a9"/>
    <w:qFormat/>
    <w:rsid w:val="00CF121A"/>
    <w:pPr>
      <w:numPr>
        <w:ilvl w:val="1"/>
        <w:numId w:val="1"/>
      </w:numPr>
      <w:spacing w:beforeLines="50" w:afterLines="50"/>
      <w:jc w:val="both"/>
      <w:outlineLvl w:val="1"/>
    </w:pPr>
    <w:rPr>
      <w:rFonts w:ascii="黑体" w:eastAsia="黑体" w:hAnsi="Times New Roman" w:cs="Times New Roman"/>
      <w:sz w:val="21"/>
    </w:rPr>
  </w:style>
  <w:style w:type="paragraph" w:customStyle="1" w:styleId="a2">
    <w:name w:val="一级条标题"/>
    <w:next w:val="af5"/>
    <w:qFormat/>
    <w:rsid w:val="00CF121A"/>
    <w:pPr>
      <w:numPr>
        <w:ilvl w:val="2"/>
        <w:numId w:val="1"/>
      </w:numPr>
      <w:outlineLvl w:val="2"/>
    </w:pPr>
    <w:rPr>
      <w:rFonts w:ascii="Times New Roman" w:eastAsia="黑体" w:hAnsi="Times New Roman" w:cs="Times New Roman"/>
      <w:sz w:val="21"/>
    </w:rPr>
  </w:style>
  <w:style w:type="paragraph" w:customStyle="1" w:styleId="af5">
    <w:name w:val="段"/>
    <w:link w:val="Char4"/>
    <w:qFormat/>
    <w:rsid w:val="00CF121A"/>
    <w:pPr>
      <w:autoSpaceDE w:val="0"/>
      <w:autoSpaceDN w:val="0"/>
      <w:ind w:firstLineChars="200" w:firstLine="200"/>
      <w:jc w:val="both"/>
    </w:pPr>
    <w:rPr>
      <w:rFonts w:ascii="宋体" w:eastAsia="宋体" w:hAnsi="Times New Roman" w:cs="Times New Roman"/>
      <w:sz w:val="21"/>
    </w:rPr>
  </w:style>
  <w:style w:type="paragraph" w:customStyle="1" w:styleId="a3">
    <w:name w:val="二级条标题"/>
    <w:basedOn w:val="a2"/>
    <w:next w:val="a9"/>
    <w:qFormat/>
    <w:rsid w:val="00CF121A"/>
    <w:pPr>
      <w:numPr>
        <w:ilvl w:val="3"/>
      </w:numPr>
      <w:outlineLvl w:val="3"/>
    </w:pPr>
  </w:style>
  <w:style w:type="paragraph" w:customStyle="1" w:styleId="a4">
    <w:name w:val="三级条标题"/>
    <w:basedOn w:val="a3"/>
    <w:next w:val="a9"/>
    <w:qFormat/>
    <w:rsid w:val="00CF121A"/>
    <w:pPr>
      <w:numPr>
        <w:ilvl w:val="4"/>
      </w:numPr>
      <w:outlineLvl w:val="4"/>
    </w:pPr>
  </w:style>
  <w:style w:type="paragraph" w:customStyle="1" w:styleId="a5">
    <w:name w:val="四级条标题"/>
    <w:basedOn w:val="a4"/>
    <w:next w:val="a9"/>
    <w:qFormat/>
    <w:rsid w:val="00CF121A"/>
    <w:pPr>
      <w:numPr>
        <w:ilvl w:val="5"/>
      </w:numPr>
      <w:outlineLvl w:val="5"/>
    </w:pPr>
  </w:style>
  <w:style w:type="paragraph" w:customStyle="1" w:styleId="a6">
    <w:name w:val="五级条标题"/>
    <w:basedOn w:val="a5"/>
    <w:next w:val="a9"/>
    <w:qFormat/>
    <w:rsid w:val="00CF121A"/>
    <w:pPr>
      <w:numPr>
        <w:ilvl w:val="6"/>
      </w:numPr>
      <w:outlineLvl w:val="6"/>
    </w:pPr>
  </w:style>
  <w:style w:type="character" w:customStyle="1" w:styleId="Char4">
    <w:name w:val="段 Char"/>
    <w:basedOn w:val="aa"/>
    <w:link w:val="af5"/>
    <w:qFormat/>
    <w:rsid w:val="00CF121A"/>
    <w:rPr>
      <w:rFonts w:ascii="宋体" w:eastAsia="宋体" w:hAnsi="Times New Roman" w:cs="Times New Roman"/>
      <w:kern w:val="0"/>
      <w:szCs w:val="20"/>
    </w:rPr>
  </w:style>
  <w:style w:type="paragraph" w:customStyle="1" w:styleId="a">
    <w:name w:val="正文表标题"/>
    <w:next w:val="af5"/>
    <w:qFormat/>
    <w:rsid w:val="00CF121A"/>
    <w:pPr>
      <w:numPr>
        <w:numId w:val="2"/>
      </w:numPr>
      <w:jc w:val="center"/>
    </w:pPr>
    <w:rPr>
      <w:rFonts w:ascii="黑体" w:eastAsia="黑体"/>
      <w:sz w:val="21"/>
      <w:szCs w:val="22"/>
    </w:rPr>
  </w:style>
  <w:style w:type="paragraph" w:customStyle="1" w:styleId="af6">
    <w:name w:val="段(正文）"/>
    <w:qFormat/>
    <w:rsid w:val="00CF121A"/>
    <w:pPr>
      <w:autoSpaceDE w:val="0"/>
      <w:autoSpaceDN w:val="0"/>
      <w:ind w:firstLine="420"/>
      <w:jc w:val="both"/>
    </w:pPr>
    <w:rPr>
      <w:rFonts w:ascii="宋体"/>
      <w:sz w:val="21"/>
      <w:szCs w:val="22"/>
    </w:rPr>
  </w:style>
  <w:style w:type="paragraph" w:customStyle="1" w:styleId="a7">
    <w:name w:val="注："/>
    <w:next w:val="af5"/>
    <w:qFormat/>
    <w:rsid w:val="00CF121A"/>
    <w:pPr>
      <w:widowControl w:val="0"/>
      <w:numPr>
        <w:numId w:val="3"/>
      </w:numPr>
      <w:autoSpaceDE w:val="0"/>
      <w:autoSpaceDN w:val="0"/>
      <w:jc w:val="both"/>
    </w:pPr>
    <w:rPr>
      <w:rFonts w:ascii="宋体"/>
      <w:sz w:val="18"/>
      <w:szCs w:val="22"/>
    </w:rPr>
  </w:style>
  <w:style w:type="paragraph" w:customStyle="1" w:styleId="a8">
    <w:name w:val="列项——（一级）"/>
    <w:qFormat/>
    <w:rsid w:val="00CF121A"/>
    <w:pPr>
      <w:widowControl w:val="0"/>
      <w:numPr>
        <w:numId w:val="4"/>
      </w:numPr>
      <w:jc w:val="both"/>
    </w:pPr>
    <w:rPr>
      <w:rFonts w:ascii="宋体"/>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pPr>
      <w:widowControl w:val="0"/>
      <w:jc w:val="both"/>
    </w:p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o.com/link?m=avTq8yI4qwt6ZI0aRNYCVPq696MKTDDq7pb3g328PdZhM9XXXbcVR0SttWP8h2d11vQRk7LXxBCWU95K8saXbfC7pUu2xreBaIL5C5n%2FejVW4lJ6WU6j3KpbgMYNiivMF" TargetMode="External"/><Relationship Id="rId4" Type="http://schemas.microsoft.com/office/2007/relationships/stylesWithEffects" Target="stylesWithEffects.xml"/><Relationship Id="rId9" Type="http://schemas.openxmlformats.org/officeDocument/2006/relationships/hyperlink" Target="http://www.nhfpc.gov.cn/zhuz/pgw/201210/56035.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1358</Words>
  <Characters>1386</Characters>
  <Application>Microsoft Office Word</Application>
  <DocSecurity>0</DocSecurity>
  <Lines>72</Lines>
  <Paragraphs>27</Paragraphs>
  <ScaleCrop>false</ScaleCrop>
  <Company>MS</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马尔格亚</cp:lastModifiedBy>
  <cp:revision>30</cp:revision>
  <cp:lastPrinted>2018-11-12T10:39:00Z</cp:lastPrinted>
  <dcterms:created xsi:type="dcterms:W3CDTF">2017-02-16T01:16:00Z</dcterms:created>
  <dcterms:modified xsi:type="dcterms:W3CDTF">2018-11-12T10:39:00Z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