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641"/>
        <w:gridCol w:w="940"/>
        <w:gridCol w:w="837"/>
        <w:gridCol w:w="838"/>
        <w:gridCol w:w="254"/>
        <w:gridCol w:w="1152"/>
        <w:gridCol w:w="1049"/>
        <w:gridCol w:w="659"/>
        <w:gridCol w:w="104"/>
        <w:gridCol w:w="584"/>
        <w:gridCol w:w="449"/>
        <w:gridCol w:w="839"/>
        <w:gridCol w:w="4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（   2021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政协驻萨热布拉克村工作队经费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中国人民政治协商会议新疆维吾尔自治区裕民县委员会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中国人民政治协商会议新疆维吾尔自治区裕民县委员会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9.95</w:t>
            </w: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99.50%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9.95</w:t>
            </w: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送政策、访贫问苦、为群众送温暖、送服务、送信息，送温暖，拓宽致富门路，推动村级经济发展。落实社会稳定和长治久安总目标，引导各族人民感党恩、听党话、跟党走。为民办实事好事上产生的办公费9.95万元，其中送政策、访贫问苦、为群众送温暖49542元、举办各项节日集体活动25000元，补充村级组织办公费25000元，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为民办好事实事8件，整治村容村貌5次，群众参与人数达250人次；为民办实事好事上产生费9.95万元，其中送政策、访贫问苦、为群众送温暖49542元、举办各项节日集体活动25000元，补充村级组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织办公费25000元，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年度绩效指标完成情况</w:t>
            </w: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慰问老党员老干部贫困人员退休军人等人数  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≥250人次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250人次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举办送温暖等各项活动、办好事实事次数  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=8件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8件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整治村容村貌，改善环境卫生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=5次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5次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村民代表参会率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整治村容村貌合格率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2021年12月31日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2021年12月31日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参与群众工作所需要的费用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≤2.5万元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2.5万元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举办送温暖等各项活动、办好事实事费用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≤2.5万元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2.5万元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整治村容村貌，改善环境卫生费用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≤5万元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4..95元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4.95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经济效益指标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工作队服务群众的水平明显提升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村民生活环境改善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可持续影响指标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村民满意度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≥96%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村委满意度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≥96%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BjYTkyZjU0ZDBlOGIzMTM1MDhhNTYyYTcxZmMxZmUifQ=="/>
  </w:docVars>
  <w:rsids>
    <w:rsidRoot w:val="6CB7193E"/>
    <w:rsid w:val="0066496A"/>
    <w:rsid w:val="00A83567"/>
    <w:rsid w:val="33F370DE"/>
    <w:rsid w:val="6CB7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1147</Characters>
  <Lines>9</Lines>
  <Paragraphs>2</Paragraphs>
  <TotalTime>1</TotalTime>
  <ScaleCrop>false</ScaleCrop>
  <LinksUpToDate>false</LinksUpToDate>
  <CharactersWithSpaces>1346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2022-08-11T08:38:00Z</dcterms:created>
  <dc:creator>Heaven's   door</dc:creator>
  <cp:lastModifiedBy>Administrator</cp:lastModifiedBy>
  <dcterms:modified xsi:type="dcterms:W3CDTF">2023-09-19T09:57:12Z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D477E2305CF1418284586B6899275EF2</vt:lpwstr>
  </property>
</Properties>
</file>