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新疆塔城地区裕民县新地乡中心校</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实施义务教育，保障适龄儿童少年接受义务教育，贯彻落实党的教育方针，按国家规定标准完成教育教学任务，遵循办学规律和积极开展各项教育活动，为培养人才奠定基础，完成上级下达的各项任务。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一、全面负责学校工作，认真贯彻落实党和国家的方针、政策，正确执行上级主管部门的决议和指示，全面实施素质教育，培养德、智、体、美等方面全面发展的社会主义事业的建设者和接班人。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二、根据教育规律、社会要求和学校实际，组织制定学校发展的远景规划、近期目标、学年和学期各项工作计划以及各项工作指标并组织实施。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三、加强学校的科学化管理，制定和健全各项规章制度，规范办学行为，培养良好校风，逐步实现管理决策的科学化，管理方法的定量化和管理手段的现代化。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四、负责教师队伍建设工作，决定校内教职工的工作安排，组织对教职工进行考核，实施奖惩、制定教师队伍建设规划，不断提高他们的政治素质、文化业务水平和科研水平。</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新疆塔城地区裕民县新地乡中心校2021年度，实有人数134人，其中：在职人员54人，离休人员0人，退休人员80人。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从部门决算单位构成看，新疆塔城地区裕民县新地乡中心校部门决算包括：新疆塔城地区裕民县新地乡中心校决算。单位无下属预算单位，下设1个处室，分别是：办公室。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2021年度本年收入961.39万元，与上年相比，增加30.27万元，增长3.25%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人员考核调资、调增地方性津贴补贴</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本年支出961.39万元，与上年相比，减少9.63万元，降低0.99%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本年项目支出减少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961.39万元，其中：财政拨款收入958.25万元，占99.67%；上级补助收入0.00万元，占0.00%；事业收入0.00万元，占0.00%；经营收入0.00万元，占0.00%；附属单位上缴收入0.00万元，占0.00%；其他收入3.14万元，占0.33%。</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2021年度本年支出961.39万元，其中：基本支出925.47万元，占96.26%；项目支出35.92万元，占3.74%；上缴上级支出0.00万元，占0.00%；经营支出0.00万元，占0.00%；对附属单位补助支出0.00万元，占0.00%。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2021年度财政拨款收入958.25万元，与上年相比，增加27.13万元，增长2.91%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财政拨款支出958.25万元，与上年相比，减少12.77万元，降低1.32%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疫情原因本年的项目类支出减少。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与年初预算数相比情况：财政拨款收入年初预算数955.04万元，决算数958.25万元，预决算差异率0.34%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财政拨款支出年初预算数955.04万元，决算数958.25万元，预决算差异率0.34%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2021年度一般公共预算财政拨款支出958.25万元。按功能分类科目项级科目公开，其中：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2050201 学前教育19.33万元;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2050202 小学教育763.27万元;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事业单位离退休0.03万元;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机关事业单位基本养老保险缴费支出74.94万元;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机关事业单位职业年金缴费支出3.53万元;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事业单位医疗43.51万元;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住房公积金53.64万元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2021年度一般公共预算财政拨款基本支出925.47万元，其中：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902.23万元，包括：基本工资283.93万元、津贴补贴272.53万元、奖金85.5万元、机关事业单位基本养老保险缴费74.94万元、职业年金缴费3.53万元、职工基本医疗保险缴费43.51万元、其他社会保障缴费46.24万元、住房公积金53.64万元、其他工资福利支出19.8万元、退休费5.13万元、生活补助13.48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公用经费23.24万元，包括：办公费3.37万元、取暖费1.3万元、维修（护）费3万元、培训费0.34万元、工会经费9.43万元、福利费5.8万元。</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6"/>
          <w:szCs w:val="36"/>
          <w:highlight w:val="none"/>
        </w:rPr>
      </w:pPr>
      <w:r>
        <w:rPr>
          <w:rFonts w:hint="eastAsia" w:ascii="仿宋_GB2312" w:eastAsia="仿宋_GB2312"/>
          <w:color w:val="auto"/>
          <w:spacing w:val="0"/>
          <w:sz w:val="32"/>
          <w:szCs w:val="32"/>
          <w:highlight w:val="none"/>
          <w:lang w:val="en-US" w:eastAsia="zh-CN"/>
        </w:rPr>
        <w:t>2021年度新疆塔城地区裕民县新地乡中心校（事业单位）公用经费23.24万元，比上年减少27.60万元，降低54.29%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城乡义务教育补助经费列入一般公共预算项目支出。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2021年度政府采购支出总额16.44万元，其中：政府采购货物支出16.44万元、政府采购工程支出0.00万元、政府采购服务支出0.00万元。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授予中小企业合同金额16.44万元，占政府采购支出总额的100%，其中：授予小微企业合同金额16.44万元，占政府采购支出总额的100.00%。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6115.00（平方米），价值226.64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全校义务教育阶段学生正常免费供应营养餐；二是确保按时落实我校各项工作的正常运行。保障义务教育阶段学校正常经费开支运转，确保按时落实义务教育阶段各项工作的正常运行，最大限度保证义务教育阶段正常运转，完成教育教学活动和其他日常工作任务；三是完成本年度义务教育保障机制经费支出；四是确保按时落实义务教育阶段非寄宿贫困生生活补助政策；五是完成本年度农村学前三年免费教育保障机制经费支出，确保幼儿学生在园幼儿接受学前三年免费教育</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由于上级交办统计调查监测任务的突发性，一些无法预计和列入年初预算的项目支出，需要在年度中间进行预算追加和调整</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一是在今后的工作中应进一步加强学习，强化绩效管理的理念；加强资金的监管力度；创新管理，落实岗位责任；二是细化预算指标，提高预算科学性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31169A"/>
    <w:rsid w:val="01734C27"/>
    <w:rsid w:val="01DD6073"/>
    <w:rsid w:val="02014C29"/>
    <w:rsid w:val="025F3388"/>
    <w:rsid w:val="02890C73"/>
    <w:rsid w:val="04044ED1"/>
    <w:rsid w:val="041C5E18"/>
    <w:rsid w:val="048B1D1D"/>
    <w:rsid w:val="04AA63C1"/>
    <w:rsid w:val="04EE377F"/>
    <w:rsid w:val="051C631E"/>
    <w:rsid w:val="0562142B"/>
    <w:rsid w:val="05F774E4"/>
    <w:rsid w:val="06792773"/>
    <w:rsid w:val="074F280E"/>
    <w:rsid w:val="074F7F87"/>
    <w:rsid w:val="075B1482"/>
    <w:rsid w:val="075F768F"/>
    <w:rsid w:val="07BA7C7F"/>
    <w:rsid w:val="07C3443C"/>
    <w:rsid w:val="08476613"/>
    <w:rsid w:val="084876D1"/>
    <w:rsid w:val="08733B7D"/>
    <w:rsid w:val="08A97400"/>
    <w:rsid w:val="08D23957"/>
    <w:rsid w:val="09026D66"/>
    <w:rsid w:val="090B11F4"/>
    <w:rsid w:val="095A56E7"/>
    <w:rsid w:val="09EA7761"/>
    <w:rsid w:val="0A2E4EB6"/>
    <w:rsid w:val="0A396924"/>
    <w:rsid w:val="0A51327C"/>
    <w:rsid w:val="0A611FB0"/>
    <w:rsid w:val="0A6D05E4"/>
    <w:rsid w:val="0AC520F0"/>
    <w:rsid w:val="0B21162A"/>
    <w:rsid w:val="0B557DD5"/>
    <w:rsid w:val="0BA4493E"/>
    <w:rsid w:val="0BED1442"/>
    <w:rsid w:val="0C595DFB"/>
    <w:rsid w:val="0C7A5D15"/>
    <w:rsid w:val="0CD00AF9"/>
    <w:rsid w:val="0CFEBB4E"/>
    <w:rsid w:val="0D0A4F7E"/>
    <w:rsid w:val="0D0B27DC"/>
    <w:rsid w:val="0D7C3599"/>
    <w:rsid w:val="0E003458"/>
    <w:rsid w:val="0E1F036C"/>
    <w:rsid w:val="0EB33F18"/>
    <w:rsid w:val="0F1410FB"/>
    <w:rsid w:val="0F313865"/>
    <w:rsid w:val="0F923480"/>
    <w:rsid w:val="1056158D"/>
    <w:rsid w:val="10974505"/>
    <w:rsid w:val="10F929CB"/>
    <w:rsid w:val="10FF31A4"/>
    <w:rsid w:val="1142269D"/>
    <w:rsid w:val="11450985"/>
    <w:rsid w:val="11585795"/>
    <w:rsid w:val="11CA45A9"/>
    <w:rsid w:val="11E8712A"/>
    <w:rsid w:val="11FD077B"/>
    <w:rsid w:val="11FE3AAA"/>
    <w:rsid w:val="122451E5"/>
    <w:rsid w:val="126B62A8"/>
    <w:rsid w:val="12951F13"/>
    <w:rsid w:val="12B1037D"/>
    <w:rsid w:val="12CC4CD9"/>
    <w:rsid w:val="13326CE6"/>
    <w:rsid w:val="14284AED"/>
    <w:rsid w:val="15CF1AC0"/>
    <w:rsid w:val="17083B88"/>
    <w:rsid w:val="1742163F"/>
    <w:rsid w:val="175A205C"/>
    <w:rsid w:val="176E53C3"/>
    <w:rsid w:val="1805797E"/>
    <w:rsid w:val="18124080"/>
    <w:rsid w:val="182E453B"/>
    <w:rsid w:val="189A656F"/>
    <w:rsid w:val="198202DA"/>
    <w:rsid w:val="19A50F21"/>
    <w:rsid w:val="19AF7A44"/>
    <w:rsid w:val="19E33E7C"/>
    <w:rsid w:val="1A6109EF"/>
    <w:rsid w:val="1B424E9E"/>
    <w:rsid w:val="1BB07761"/>
    <w:rsid w:val="1C2A54A9"/>
    <w:rsid w:val="1C3737FD"/>
    <w:rsid w:val="1C88403A"/>
    <w:rsid w:val="1CB729A5"/>
    <w:rsid w:val="1CC56B97"/>
    <w:rsid w:val="1D086E7E"/>
    <w:rsid w:val="1D34682A"/>
    <w:rsid w:val="1D4A73D5"/>
    <w:rsid w:val="1D9C2D67"/>
    <w:rsid w:val="1DAF458D"/>
    <w:rsid w:val="1DE34574"/>
    <w:rsid w:val="1F5D6623"/>
    <w:rsid w:val="1F77716A"/>
    <w:rsid w:val="1F825A11"/>
    <w:rsid w:val="1FA93538"/>
    <w:rsid w:val="206034DD"/>
    <w:rsid w:val="2090601E"/>
    <w:rsid w:val="20A800C5"/>
    <w:rsid w:val="20DF6845"/>
    <w:rsid w:val="233B4784"/>
    <w:rsid w:val="233E5923"/>
    <w:rsid w:val="236A6149"/>
    <w:rsid w:val="23B146B9"/>
    <w:rsid w:val="240038BA"/>
    <w:rsid w:val="240A65B7"/>
    <w:rsid w:val="25D06770"/>
    <w:rsid w:val="263D5951"/>
    <w:rsid w:val="265E582C"/>
    <w:rsid w:val="26E147D1"/>
    <w:rsid w:val="27004B43"/>
    <w:rsid w:val="274C637D"/>
    <w:rsid w:val="27B248A0"/>
    <w:rsid w:val="283F1644"/>
    <w:rsid w:val="287C6FB4"/>
    <w:rsid w:val="28B4796C"/>
    <w:rsid w:val="28BF778E"/>
    <w:rsid w:val="292B1D15"/>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711287"/>
    <w:rsid w:val="30802486"/>
    <w:rsid w:val="31175173"/>
    <w:rsid w:val="314D12BC"/>
    <w:rsid w:val="316F250C"/>
    <w:rsid w:val="31BD13AC"/>
    <w:rsid w:val="31C63837"/>
    <w:rsid w:val="32082F98"/>
    <w:rsid w:val="32A6143E"/>
    <w:rsid w:val="336D09C0"/>
    <w:rsid w:val="34A30B16"/>
    <w:rsid w:val="354A37A9"/>
    <w:rsid w:val="35562148"/>
    <w:rsid w:val="36273CF4"/>
    <w:rsid w:val="36827C07"/>
    <w:rsid w:val="36AA5F52"/>
    <w:rsid w:val="36C058A7"/>
    <w:rsid w:val="36E000FD"/>
    <w:rsid w:val="374146AF"/>
    <w:rsid w:val="37D36EBD"/>
    <w:rsid w:val="38A421FC"/>
    <w:rsid w:val="38D35AAA"/>
    <w:rsid w:val="38F84C20"/>
    <w:rsid w:val="399731E4"/>
    <w:rsid w:val="39C91335"/>
    <w:rsid w:val="3ADE39A4"/>
    <w:rsid w:val="3AFB1A4C"/>
    <w:rsid w:val="3B192C41"/>
    <w:rsid w:val="3B610B0E"/>
    <w:rsid w:val="3BF672B3"/>
    <w:rsid w:val="3BF67B6E"/>
    <w:rsid w:val="3C132F7E"/>
    <w:rsid w:val="3C476C72"/>
    <w:rsid w:val="3C530331"/>
    <w:rsid w:val="3CBB22B3"/>
    <w:rsid w:val="3CC7093B"/>
    <w:rsid w:val="3CC80DC0"/>
    <w:rsid w:val="3D09647F"/>
    <w:rsid w:val="3D1309DF"/>
    <w:rsid w:val="3D217D96"/>
    <w:rsid w:val="3D5275AC"/>
    <w:rsid w:val="3D8A4460"/>
    <w:rsid w:val="3DED65A8"/>
    <w:rsid w:val="3DFE4E4B"/>
    <w:rsid w:val="3E160417"/>
    <w:rsid w:val="3E4F50AC"/>
    <w:rsid w:val="40161B73"/>
    <w:rsid w:val="4079165E"/>
    <w:rsid w:val="415502B1"/>
    <w:rsid w:val="41AC01C9"/>
    <w:rsid w:val="41AD1AA2"/>
    <w:rsid w:val="41B20E4F"/>
    <w:rsid w:val="41D31F00"/>
    <w:rsid w:val="41DD0DC3"/>
    <w:rsid w:val="41E43CC4"/>
    <w:rsid w:val="42B76840"/>
    <w:rsid w:val="43316970"/>
    <w:rsid w:val="4421165A"/>
    <w:rsid w:val="44467526"/>
    <w:rsid w:val="44CF4655"/>
    <w:rsid w:val="44E16365"/>
    <w:rsid w:val="45137B18"/>
    <w:rsid w:val="45A156F9"/>
    <w:rsid w:val="45A87853"/>
    <w:rsid w:val="45AD0B65"/>
    <w:rsid w:val="46901EEE"/>
    <w:rsid w:val="469C74D2"/>
    <w:rsid w:val="46DC1114"/>
    <w:rsid w:val="46FA6D28"/>
    <w:rsid w:val="473F39FE"/>
    <w:rsid w:val="476D2E32"/>
    <w:rsid w:val="47801D21"/>
    <w:rsid w:val="47FF5A3B"/>
    <w:rsid w:val="482B3D38"/>
    <w:rsid w:val="48F9688C"/>
    <w:rsid w:val="490B0284"/>
    <w:rsid w:val="492D17D3"/>
    <w:rsid w:val="493A3870"/>
    <w:rsid w:val="4A1207ED"/>
    <w:rsid w:val="4A9D77CC"/>
    <w:rsid w:val="4AF5079B"/>
    <w:rsid w:val="4B345CA5"/>
    <w:rsid w:val="4B701753"/>
    <w:rsid w:val="4B755DFF"/>
    <w:rsid w:val="4BB52D07"/>
    <w:rsid w:val="4BEB2AE8"/>
    <w:rsid w:val="4C181618"/>
    <w:rsid w:val="4C6D3066"/>
    <w:rsid w:val="4CB3745D"/>
    <w:rsid w:val="4CC60C53"/>
    <w:rsid w:val="4D391693"/>
    <w:rsid w:val="4DA93660"/>
    <w:rsid w:val="4DD406E5"/>
    <w:rsid w:val="4DF31F55"/>
    <w:rsid w:val="4E3B250D"/>
    <w:rsid w:val="4E535897"/>
    <w:rsid w:val="4F195BC9"/>
    <w:rsid w:val="4F714843"/>
    <w:rsid w:val="4F830E39"/>
    <w:rsid w:val="4FCE528B"/>
    <w:rsid w:val="5004002B"/>
    <w:rsid w:val="500A528D"/>
    <w:rsid w:val="50D87915"/>
    <w:rsid w:val="50DB5F45"/>
    <w:rsid w:val="510B4945"/>
    <w:rsid w:val="511D7E14"/>
    <w:rsid w:val="51554269"/>
    <w:rsid w:val="516A2E8A"/>
    <w:rsid w:val="517134A1"/>
    <w:rsid w:val="519B5FA1"/>
    <w:rsid w:val="51BB37A4"/>
    <w:rsid w:val="52163B23"/>
    <w:rsid w:val="523D322D"/>
    <w:rsid w:val="52C01CAC"/>
    <w:rsid w:val="530335BC"/>
    <w:rsid w:val="535F2703"/>
    <w:rsid w:val="537600B8"/>
    <w:rsid w:val="548C7C4E"/>
    <w:rsid w:val="549741F3"/>
    <w:rsid w:val="551A5E1E"/>
    <w:rsid w:val="56146D24"/>
    <w:rsid w:val="56547F9B"/>
    <w:rsid w:val="568D63A8"/>
    <w:rsid w:val="569D71D3"/>
    <w:rsid w:val="570E289D"/>
    <w:rsid w:val="57211AEC"/>
    <w:rsid w:val="57AF4592"/>
    <w:rsid w:val="5813797A"/>
    <w:rsid w:val="58344842"/>
    <w:rsid w:val="584E0D6C"/>
    <w:rsid w:val="588E1D40"/>
    <w:rsid w:val="58B66C3A"/>
    <w:rsid w:val="58E4063C"/>
    <w:rsid w:val="58F356A0"/>
    <w:rsid w:val="58FB4926"/>
    <w:rsid w:val="5A8C5C64"/>
    <w:rsid w:val="5AB8021E"/>
    <w:rsid w:val="5B0A3C7C"/>
    <w:rsid w:val="5C145D5F"/>
    <w:rsid w:val="5C814D4F"/>
    <w:rsid w:val="5C8850C2"/>
    <w:rsid w:val="5DE43C4B"/>
    <w:rsid w:val="5E256662"/>
    <w:rsid w:val="5E8D0FF0"/>
    <w:rsid w:val="5EA92E5B"/>
    <w:rsid w:val="5F1B080F"/>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1559C3"/>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B78D8"/>
    <w:rsid w:val="707F51EF"/>
    <w:rsid w:val="71833EC6"/>
    <w:rsid w:val="718D4E0D"/>
    <w:rsid w:val="71AE7AA3"/>
    <w:rsid w:val="71CA2249"/>
    <w:rsid w:val="72085053"/>
    <w:rsid w:val="721E4A5D"/>
    <w:rsid w:val="72EE56CB"/>
    <w:rsid w:val="73406D5B"/>
    <w:rsid w:val="738E33C3"/>
    <w:rsid w:val="73A076EF"/>
    <w:rsid w:val="73FB6630"/>
    <w:rsid w:val="750B5BF1"/>
    <w:rsid w:val="75904FC5"/>
    <w:rsid w:val="75B51FC0"/>
    <w:rsid w:val="75B60031"/>
    <w:rsid w:val="76DD091D"/>
    <w:rsid w:val="77466E92"/>
    <w:rsid w:val="774B26E2"/>
    <w:rsid w:val="77720CA8"/>
    <w:rsid w:val="77ED6F44"/>
    <w:rsid w:val="78224413"/>
    <w:rsid w:val="78FD1F20"/>
    <w:rsid w:val="79870A12"/>
    <w:rsid w:val="7A1C6325"/>
    <w:rsid w:val="7A7632AD"/>
    <w:rsid w:val="7AC8434A"/>
    <w:rsid w:val="7B2B59AF"/>
    <w:rsid w:val="7B3910B5"/>
    <w:rsid w:val="7B39247F"/>
    <w:rsid w:val="7B4C7884"/>
    <w:rsid w:val="7B902D83"/>
    <w:rsid w:val="7BAB7A6D"/>
    <w:rsid w:val="7C9910BD"/>
    <w:rsid w:val="7D0A57F9"/>
    <w:rsid w:val="7D5B7B53"/>
    <w:rsid w:val="7D710817"/>
    <w:rsid w:val="7ED26D42"/>
    <w:rsid w:val="7F830C40"/>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50</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jh01</cp:lastModifiedBy>
  <dcterms:modified xsi:type="dcterms:W3CDTF">2023-09-19T05:10:22Z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