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43F" w:rsidRDefault="00AC743F">
      <w:pPr>
        <w:jc w:val="center"/>
        <w:rPr>
          <w:rFonts w:ascii="方正小标宋_GBK" w:eastAsia="方正小标宋_GBK" w:hAnsi="宋体"/>
          <w:sz w:val="44"/>
          <w:szCs w:val="44"/>
        </w:rPr>
      </w:pPr>
    </w:p>
    <w:p w:rsidR="00AC743F" w:rsidRDefault="00AC743F">
      <w:pPr>
        <w:jc w:val="center"/>
        <w:rPr>
          <w:rFonts w:ascii="方正小标宋_GBK" w:eastAsia="方正小标宋_GBK" w:hAnsi="宋体"/>
          <w:sz w:val="44"/>
          <w:szCs w:val="44"/>
        </w:rPr>
      </w:pPr>
    </w:p>
    <w:p w:rsidR="00AC743F" w:rsidRDefault="00AC743F">
      <w:pPr>
        <w:jc w:val="center"/>
        <w:rPr>
          <w:rFonts w:ascii="方正小标宋_GBK" w:eastAsia="方正小标宋_GBK" w:hAnsi="宋体"/>
          <w:sz w:val="44"/>
          <w:szCs w:val="44"/>
        </w:rPr>
      </w:pPr>
    </w:p>
    <w:p w:rsidR="00AC743F" w:rsidRDefault="00AC743F">
      <w:pPr>
        <w:jc w:val="center"/>
        <w:rPr>
          <w:rFonts w:ascii="方正小标宋_GBK" w:eastAsia="方正小标宋_GBK" w:hAnsi="宋体"/>
          <w:sz w:val="44"/>
          <w:szCs w:val="44"/>
        </w:rPr>
      </w:pPr>
    </w:p>
    <w:p w:rsidR="00AC743F" w:rsidRDefault="00C87BE0">
      <w:pPr>
        <w:jc w:val="center"/>
        <w:rPr>
          <w:rFonts w:ascii="方正小标宋_GBK" w:eastAsia="方正小标宋_GBK" w:hAnsi="宋体"/>
          <w:sz w:val="44"/>
          <w:szCs w:val="44"/>
        </w:rPr>
      </w:pPr>
      <w:r>
        <w:rPr>
          <w:rFonts w:ascii="方正小标宋_GBK" w:eastAsia="方正小标宋_GBK" w:hAnsi="宋体" w:hint="eastAsia"/>
          <w:sz w:val="44"/>
          <w:szCs w:val="44"/>
        </w:rPr>
        <w:t>新疆塔城地区裕民县商务和工业信息化局</w:t>
      </w:r>
      <w:r>
        <w:rPr>
          <w:rFonts w:ascii="方正小标宋_GBK" w:eastAsia="方正小标宋_GBK" w:hAnsi="宋体" w:hint="eastAsia"/>
          <w:sz w:val="44"/>
          <w:szCs w:val="44"/>
        </w:rPr>
        <w:t>2021</w:t>
      </w:r>
      <w:r>
        <w:rPr>
          <w:rFonts w:ascii="方正小标宋_GBK" w:eastAsia="方正小标宋_GBK" w:hAnsi="宋体" w:hint="eastAsia"/>
          <w:sz w:val="44"/>
          <w:szCs w:val="44"/>
        </w:rPr>
        <w:t>年度部门决算</w:t>
      </w:r>
    </w:p>
    <w:p w:rsidR="00AC743F" w:rsidRDefault="00C87BE0">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AC743F" w:rsidRDefault="00C87BE0">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AC743F" w:rsidRDefault="00AC743F">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C87BE0">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C87BE0">
          <w:rPr>
            <w:rFonts w:ascii="仿宋_GB2312" w:eastAsia="仿宋_GB2312" w:hAnsi="仿宋_GB2312" w:cs="仿宋_GB2312" w:hint="eastAsia"/>
            <w:b/>
            <w:bCs/>
            <w:sz w:val="32"/>
            <w:szCs w:val="32"/>
          </w:rPr>
          <w:t>第一部分</w:t>
        </w:r>
        <w:r w:rsidR="00C87BE0">
          <w:rPr>
            <w:rFonts w:ascii="仿宋_GB2312" w:eastAsia="仿宋_GB2312" w:hAnsi="仿宋_GB2312" w:cs="仿宋_GB2312" w:hint="eastAsia"/>
            <w:b/>
            <w:bCs/>
            <w:sz w:val="32"/>
            <w:szCs w:val="32"/>
          </w:rPr>
          <w:t xml:space="preserve"> </w:t>
        </w:r>
        <w:r w:rsidR="00C87BE0">
          <w:rPr>
            <w:rFonts w:ascii="仿宋_GB2312" w:eastAsia="仿宋_GB2312" w:hAnsi="仿宋_GB2312" w:cs="仿宋_GB2312" w:hint="eastAsia"/>
            <w:b/>
            <w:bCs/>
            <w:sz w:val="32"/>
            <w:szCs w:val="32"/>
          </w:rPr>
          <w:t>部门单位概况</w:t>
        </w:r>
      </w:hyperlink>
    </w:p>
    <w:p w:rsidR="00AC743F" w:rsidRDefault="00AC743F">
      <w:pPr>
        <w:pStyle w:val="2"/>
        <w:tabs>
          <w:tab w:val="right" w:pos="8306"/>
        </w:tabs>
        <w:ind w:leftChars="0" w:left="0"/>
        <w:rPr>
          <w:rFonts w:ascii="仿宋_GB2312" w:eastAsia="仿宋_GB2312" w:hAnsi="仿宋_GB2312" w:cs="仿宋_GB2312"/>
          <w:sz w:val="32"/>
          <w:szCs w:val="32"/>
        </w:rPr>
      </w:pPr>
      <w:hyperlink w:anchor="_Toc30567" w:history="1">
        <w:r w:rsidR="00C87BE0">
          <w:rPr>
            <w:rFonts w:ascii="仿宋_GB2312" w:eastAsia="仿宋_GB2312" w:hAnsi="仿宋_GB2312" w:cs="仿宋_GB2312" w:hint="eastAsia"/>
            <w:bCs/>
            <w:kern w:val="0"/>
            <w:sz w:val="32"/>
            <w:szCs w:val="32"/>
          </w:rPr>
          <w:t>一、主要职能</w:t>
        </w:r>
      </w:hyperlink>
    </w:p>
    <w:p w:rsidR="00AC743F" w:rsidRDefault="00AC743F">
      <w:pPr>
        <w:pStyle w:val="2"/>
        <w:tabs>
          <w:tab w:val="right" w:pos="8306"/>
        </w:tabs>
        <w:ind w:leftChars="0" w:left="0"/>
        <w:rPr>
          <w:rFonts w:ascii="仿宋_GB2312" w:eastAsia="仿宋_GB2312" w:hAnsi="仿宋_GB2312" w:cs="仿宋_GB2312"/>
          <w:sz w:val="32"/>
          <w:szCs w:val="32"/>
        </w:rPr>
      </w:pPr>
      <w:hyperlink w:anchor="_Toc2151" w:history="1">
        <w:r w:rsidR="00C87BE0">
          <w:rPr>
            <w:rFonts w:ascii="仿宋_GB2312" w:eastAsia="仿宋_GB2312" w:hAnsi="仿宋_GB2312" w:cs="仿宋_GB2312" w:hint="eastAsia"/>
            <w:bCs/>
            <w:kern w:val="0"/>
            <w:sz w:val="32"/>
            <w:szCs w:val="32"/>
          </w:rPr>
          <w:t>二、机构设置</w:t>
        </w:r>
        <w:r w:rsidR="00C87BE0">
          <w:rPr>
            <w:rFonts w:ascii="仿宋_GB2312" w:eastAsia="仿宋_GB2312" w:hAnsi="仿宋_GB2312" w:cs="仿宋_GB2312" w:hint="eastAsia"/>
            <w:bCs/>
            <w:kern w:val="0"/>
            <w:sz w:val="32"/>
            <w:szCs w:val="32"/>
          </w:rPr>
          <w:t>及人员</w:t>
        </w:r>
        <w:r w:rsidR="00C87BE0">
          <w:rPr>
            <w:rFonts w:ascii="仿宋_GB2312" w:eastAsia="仿宋_GB2312" w:hAnsi="仿宋_GB2312" w:cs="仿宋_GB2312" w:hint="eastAsia"/>
            <w:bCs/>
            <w:kern w:val="0"/>
            <w:sz w:val="32"/>
            <w:szCs w:val="32"/>
          </w:rPr>
          <w:t>情况</w:t>
        </w:r>
      </w:hyperlink>
    </w:p>
    <w:p w:rsidR="00AC743F" w:rsidRDefault="00AC743F">
      <w:pPr>
        <w:pStyle w:val="1"/>
        <w:tabs>
          <w:tab w:val="right" w:pos="8306"/>
        </w:tabs>
        <w:rPr>
          <w:rFonts w:ascii="仿宋_GB2312" w:eastAsia="仿宋_GB2312" w:hAnsi="仿宋_GB2312" w:cs="仿宋_GB2312"/>
          <w:b/>
          <w:bCs/>
          <w:sz w:val="32"/>
          <w:szCs w:val="32"/>
        </w:rPr>
      </w:pPr>
      <w:hyperlink w:anchor="_Toc29374" w:history="1">
        <w:r w:rsidR="00C87BE0">
          <w:rPr>
            <w:rFonts w:ascii="仿宋_GB2312" w:eastAsia="仿宋_GB2312" w:hAnsi="仿宋_GB2312" w:cs="仿宋_GB2312" w:hint="eastAsia"/>
            <w:b/>
            <w:bCs/>
            <w:sz w:val="32"/>
            <w:szCs w:val="32"/>
          </w:rPr>
          <w:t>第二部分</w:t>
        </w:r>
        <w:r w:rsidR="00C87BE0">
          <w:rPr>
            <w:rFonts w:ascii="仿宋_GB2312" w:eastAsia="仿宋_GB2312" w:hAnsi="仿宋_GB2312" w:cs="仿宋_GB2312" w:hint="eastAsia"/>
            <w:b/>
            <w:bCs/>
            <w:sz w:val="32"/>
            <w:szCs w:val="32"/>
          </w:rPr>
          <w:t xml:space="preserve"> </w:t>
        </w:r>
        <w:r w:rsidR="00C87BE0">
          <w:rPr>
            <w:rFonts w:ascii="仿宋_GB2312" w:eastAsia="仿宋_GB2312" w:hAnsi="仿宋_GB2312" w:cs="仿宋_GB2312" w:hint="eastAsia"/>
            <w:b/>
            <w:bCs/>
            <w:sz w:val="32"/>
            <w:szCs w:val="32"/>
          </w:rPr>
          <w:t>部门决算情况说明</w:t>
        </w:r>
      </w:hyperlink>
    </w:p>
    <w:p w:rsidR="00AC743F" w:rsidRDefault="00AC743F">
      <w:pPr>
        <w:pStyle w:val="2"/>
        <w:tabs>
          <w:tab w:val="right" w:pos="8306"/>
        </w:tabs>
        <w:ind w:leftChars="0" w:left="0"/>
        <w:rPr>
          <w:rFonts w:ascii="仿宋_GB2312" w:eastAsia="仿宋_GB2312" w:hAnsi="仿宋_GB2312" w:cs="仿宋_GB2312"/>
          <w:sz w:val="32"/>
          <w:szCs w:val="32"/>
        </w:rPr>
      </w:pPr>
      <w:hyperlink w:anchor="_Toc25314" w:history="1">
        <w:r w:rsidR="00C87BE0">
          <w:rPr>
            <w:rFonts w:ascii="仿宋_GB2312" w:eastAsia="仿宋_GB2312" w:hAnsi="仿宋_GB2312" w:cs="仿宋_GB2312" w:hint="eastAsia"/>
            <w:bCs/>
            <w:kern w:val="0"/>
            <w:sz w:val="32"/>
            <w:szCs w:val="32"/>
          </w:rPr>
          <w:t>一、收入支出决算总体情况说明</w:t>
        </w:r>
      </w:hyperlink>
    </w:p>
    <w:p w:rsidR="00AC743F" w:rsidRDefault="00AC743F">
      <w:pPr>
        <w:pStyle w:val="2"/>
        <w:tabs>
          <w:tab w:val="right" w:pos="8306"/>
        </w:tabs>
        <w:ind w:leftChars="0" w:left="0"/>
        <w:rPr>
          <w:rFonts w:ascii="仿宋_GB2312" w:eastAsia="仿宋_GB2312" w:hAnsi="仿宋_GB2312" w:cs="仿宋_GB2312"/>
          <w:sz w:val="32"/>
          <w:szCs w:val="32"/>
        </w:rPr>
      </w:pPr>
      <w:hyperlink w:anchor="_Toc12142" w:history="1">
        <w:r w:rsidR="00C87BE0">
          <w:rPr>
            <w:rFonts w:ascii="仿宋_GB2312" w:eastAsia="仿宋_GB2312" w:hAnsi="仿宋_GB2312" w:cs="仿宋_GB2312" w:hint="eastAsia"/>
            <w:bCs/>
            <w:kern w:val="0"/>
            <w:sz w:val="32"/>
            <w:szCs w:val="32"/>
          </w:rPr>
          <w:t>二、</w:t>
        </w:r>
        <w:r w:rsidR="00C87BE0">
          <w:rPr>
            <w:rFonts w:ascii="仿宋_GB2312" w:eastAsia="仿宋_GB2312" w:hAnsi="仿宋_GB2312" w:cs="仿宋_GB2312" w:hint="eastAsia"/>
            <w:bCs/>
            <w:kern w:val="0"/>
            <w:sz w:val="32"/>
            <w:szCs w:val="32"/>
          </w:rPr>
          <w:t>收入</w:t>
        </w:r>
        <w:r w:rsidR="00C87BE0">
          <w:rPr>
            <w:rFonts w:ascii="仿宋_GB2312" w:eastAsia="仿宋_GB2312" w:hAnsi="仿宋_GB2312" w:cs="仿宋_GB2312" w:hint="eastAsia"/>
            <w:bCs/>
            <w:kern w:val="0"/>
            <w:sz w:val="32"/>
            <w:szCs w:val="32"/>
          </w:rPr>
          <w:t>决算</w:t>
        </w:r>
        <w:r w:rsidR="00C87BE0">
          <w:rPr>
            <w:rFonts w:ascii="仿宋_GB2312" w:eastAsia="仿宋_GB2312" w:hAnsi="仿宋_GB2312" w:cs="仿宋_GB2312" w:hint="eastAsia"/>
            <w:bCs/>
            <w:kern w:val="0"/>
            <w:sz w:val="32"/>
            <w:szCs w:val="32"/>
          </w:rPr>
          <w:t>情况说明</w:t>
        </w:r>
      </w:hyperlink>
    </w:p>
    <w:p w:rsidR="00AC743F" w:rsidRDefault="00AC743F">
      <w:pPr>
        <w:pStyle w:val="2"/>
        <w:tabs>
          <w:tab w:val="right" w:pos="8306"/>
        </w:tabs>
        <w:ind w:leftChars="0" w:left="0"/>
        <w:rPr>
          <w:rFonts w:ascii="仿宋_GB2312" w:eastAsia="仿宋_GB2312" w:hAnsi="仿宋_GB2312" w:cs="仿宋_GB2312"/>
          <w:sz w:val="32"/>
          <w:szCs w:val="32"/>
        </w:rPr>
      </w:pPr>
      <w:hyperlink w:anchor="_Toc13201" w:history="1">
        <w:r w:rsidR="00C87BE0">
          <w:rPr>
            <w:rFonts w:ascii="仿宋_GB2312" w:eastAsia="仿宋_GB2312" w:hAnsi="仿宋_GB2312" w:cs="仿宋_GB2312" w:hint="eastAsia"/>
            <w:bCs/>
            <w:kern w:val="0"/>
            <w:sz w:val="32"/>
            <w:szCs w:val="32"/>
          </w:rPr>
          <w:t>三、支出决算情况说明</w:t>
        </w:r>
      </w:hyperlink>
    </w:p>
    <w:p w:rsidR="00AC743F" w:rsidRDefault="00AC743F">
      <w:pPr>
        <w:pStyle w:val="2"/>
        <w:tabs>
          <w:tab w:val="right" w:pos="8306"/>
        </w:tabs>
        <w:ind w:leftChars="0" w:left="0"/>
        <w:rPr>
          <w:rFonts w:ascii="仿宋_GB2312" w:eastAsia="仿宋_GB2312" w:hAnsi="仿宋_GB2312" w:cs="仿宋_GB2312"/>
          <w:sz w:val="32"/>
          <w:szCs w:val="32"/>
        </w:rPr>
      </w:pPr>
      <w:hyperlink w:anchor="_Toc26564" w:history="1">
        <w:r w:rsidR="00C87BE0">
          <w:rPr>
            <w:rFonts w:ascii="仿宋_GB2312" w:eastAsia="仿宋_GB2312" w:hAnsi="仿宋_GB2312" w:cs="仿宋_GB2312" w:hint="eastAsia"/>
            <w:bCs/>
            <w:kern w:val="0"/>
            <w:sz w:val="32"/>
            <w:szCs w:val="32"/>
          </w:rPr>
          <w:t>四、财政拨款收入支出决算总体情况说明</w:t>
        </w:r>
      </w:hyperlink>
    </w:p>
    <w:p w:rsidR="00AC743F" w:rsidRDefault="00AC743F">
      <w:pPr>
        <w:pStyle w:val="2"/>
        <w:tabs>
          <w:tab w:val="right" w:pos="8306"/>
        </w:tabs>
        <w:ind w:leftChars="0" w:left="0"/>
        <w:rPr>
          <w:rFonts w:ascii="仿宋_GB2312" w:eastAsia="仿宋_GB2312" w:hAnsi="仿宋_GB2312" w:cs="仿宋_GB2312"/>
          <w:sz w:val="32"/>
          <w:szCs w:val="32"/>
        </w:rPr>
      </w:pPr>
      <w:hyperlink w:anchor="_Toc20360" w:history="1">
        <w:r w:rsidR="00C87BE0">
          <w:rPr>
            <w:rFonts w:ascii="仿宋_GB2312" w:eastAsia="仿宋_GB2312" w:hAnsi="仿宋_GB2312" w:cs="仿宋_GB2312" w:hint="eastAsia"/>
            <w:bCs/>
            <w:kern w:val="0"/>
            <w:sz w:val="32"/>
            <w:szCs w:val="32"/>
          </w:rPr>
          <w:t>五、一般公共预算财政拨款支出决算情况说明</w:t>
        </w:r>
      </w:hyperlink>
    </w:p>
    <w:p w:rsidR="00AC743F" w:rsidRDefault="00AC743F">
      <w:pPr>
        <w:pStyle w:val="2"/>
        <w:tabs>
          <w:tab w:val="right" w:pos="8306"/>
        </w:tabs>
        <w:ind w:leftChars="0" w:left="0"/>
        <w:rPr>
          <w:rFonts w:ascii="仿宋_GB2312" w:eastAsia="仿宋_GB2312" w:hAnsi="仿宋_GB2312" w:cs="仿宋_GB2312"/>
          <w:sz w:val="32"/>
          <w:szCs w:val="32"/>
        </w:rPr>
      </w:pPr>
      <w:hyperlink w:anchor="_Toc30870" w:history="1">
        <w:r w:rsidR="00C87BE0">
          <w:rPr>
            <w:rFonts w:ascii="仿宋_GB2312" w:eastAsia="仿宋_GB2312" w:hAnsi="仿宋_GB2312" w:cs="仿宋_GB2312" w:hint="eastAsia"/>
            <w:bCs/>
            <w:kern w:val="0"/>
            <w:sz w:val="32"/>
            <w:szCs w:val="32"/>
          </w:rPr>
          <w:t>六、一般公共预算财政拨款基本支出决算情况说明</w:t>
        </w:r>
      </w:hyperlink>
    </w:p>
    <w:p w:rsidR="00AC743F" w:rsidRDefault="00AC743F">
      <w:pPr>
        <w:pStyle w:val="2"/>
        <w:tabs>
          <w:tab w:val="right" w:pos="8306"/>
        </w:tabs>
        <w:ind w:leftChars="0" w:left="0"/>
        <w:rPr>
          <w:rFonts w:ascii="仿宋_GB2312" w:eastAsia="仿宋_GB2312" w:hAnsi="仿宋_GB2312" w:cs="仿宋_GB2312"/>
          <w:sz w:val="32"/>
          <w:szCs w:val="32"/>
        </w:rPr>
      </w:pPr>
      <w:hyperlink w:anchor="_Toc21518" w:history="1">
        <w:r w:rsidR="00C87BE0">
          <w:rPr>
            <w:rFonts w:ascii="仿宋_GB2312" w:eastAsia="仿宋_GB2312" w:hAnsi="仿宋_GB2312" w:cs="仿宋_GB2312" w:hint="eastAsia"/>
            <w:bCs/>
            <w:kern w:val="0"/>
            <w:sz w:val="32"/>
            <w:szCs w:val="32"/>
          </w:rPr>
          <w:t>七</w:t>
        </w:r>
        <w:r w:rsidR="00C87BE0">
          <w:rPr>
            <w:rFonts w:ascii="仿宋_GB2312" w:eastAsia="仿宋_GB2312" w:hAnsi="仿宋_GB2312" w:cs="仿宋_GB2312" w:hint="eastAsia"/>
            <w:bCs/>
            <w:kern w:val="0"/>
            <w:sz w:val="32"/>
            <w:szCs w:val="32"/>
          </w:rPr>
          <w:t>、一般公共预算</w:t>
        </w:r>
        <w:r w:rsidR="00C87BE0">
          <w:rPr>
            <w:rFonts w:ascii="仿宋_GB2312" w:eastAsia="仿宋_GB2312" w:hAnsi="仿宋_GB2312" w:cs="仿宋_GB2312" w:hint="eastAsia"/>
            <w:bCs/>
            <w:kern w:val="0"/>
            <w:sz w:val="32"/>
            <w:szCs w:val="32"/>
          </w:rPr>
          <w:t>财政拨款</w:t>
        </w:r>
        <w:r w:rsidR="00C87BE0">
          <w:rPr>
            <w:rFonts w:ascii="仿宋_GB2312" w:eastAsia="仿宋_GB2312" w:hAnsi="仿宋_GB2312" w:cs="仿宋_GB2312" w:hint="eastAsia"/>
            <w:bCs/>
            <w:kern w:val="0"/>
            <w:sz w:val="32"/>
            <w:szCs w:val="32"/>
          </w:rPr>
          <w:t>“三公”经费支出</w:t>
        </w:r>
        <w:r w:rsidR="00C87BE0">
          <w:rPr>
            <w:rFonts w:ascii="仿宋_GB2312" w:eastAsia="仿宋_GB2312" w:hAnsi="仿宋_GB2312" w:cs="仿宋_GB2312" w:hint="eastAsia"/>
            <w:bCs/>
            <w:kern w:val="0"/>
            <w:sz w:val="32"/>
            <w:szCs w:val="32"/>
          </w:rPr>
          <w:t>决算</w:t>
        </w:r>
        <w:r w:rsidR="00C87BE0">
          <w:rPr>
            <w:rFonts w:ascii="仿宋_GB2312" w:eastAsia="仿宋_GB2312" w:hAnsi="仿宋_GB2312" w:cs="仿宋_GB2312" w:hint="eastAsia"/>
            <w:bCs/>
            <w:kern w:val="0"/>
            <w:sz w:val="32"/>
            <w:szCs w:val="32"/>
          </w:rPr>
          <w:t>情况</w:t>
        </w:r>
        <w:r w:rsidR="00C87BE0">
          <w:rPr>
            <w:rFonts w:ascii="仿宋_GB2312" w:eastAsia="仿宋_GB2312" w:hAnsi="仿宋_GB2312" w:cs="仿宋_GB2312" w:hint="eastAsia"/>
            <w:bCs/>
            <w:kern w:val="0"/>
            <w:sz w:val="32"/>
            <w:szCs w:val="32"/>
          </w:rPr>
          <w:t>说明</w:t>
        </w:r>
      </w:hyperlink>
    </w:p>
    <w:p w:rsidR="00AC743F" w:rsidRDefault="00AC743F">
      <w:pPr>
        <w:pStyle w:val="2"/>
        <w:tabs>
          <w:tab w:val="right" w:pos="8306"/>
        </w:tabs>
        <w:ind w:leftChars="0" w:left="0"/>
        <w:rPr>
          <w:rFonts w:ascii="仿宋_GB2312" w:eastAsia="仿宋_GB2312" w:hAnsi="仿宋_GB2312" w:cs="仿宋_GB2312"/>
          <w:sz w:val="32"/>
          <w:szCs w:val="32"/>
        </w:rPr>
      </w:pPr>
      <w:hyperlink w:anchor="_Toc5810" w:history="1">
        <w:r w:rsidR="00C87BE0">
          <w:rPr>
            <w:rFonts w:ascii="仿宋_GB2312" w:eastAsia="仿宋_GB2312" w:hAnsi="仿宋_GB2312" w:cs="仿宋_GB2312" w:hint="eastAsia"/>
            <w:bCs/>
            <w:kern w:val="0"/>
            <w:sz w:val="32"/>
            <w:szCs w:val="32"/>
          </w:rPr>
          <w:t>八、政府性基金预算财政拨款收入支出决算情况说明</w:t>
        </w:r>
      </w:hyperlink>
    </w:p>
    <w:p w:rsidR="00AC743F" w:rsidRDefault="00AC743F">
      <w:hyperlink w:anchor="_Toc5810" w:history="1">
        <w:r w:rsidR="00C87BE0">
          <w:rPr>
            <w:rFonts w:ascii="仿宋_GB2312" w:eastAsia="仿宋_GB2312" w:hAnsi="仿宋_GB2312" w:cs="仿宋_GB2312" w:hint="eastAsia"/>
            <w:bCs/>
            <w:kern w:val="0"/>
            <w:sz w:val="32"/>
            <w:szCs w:val="32"/>
          </w:rPr>
          <w:t>九、国有资本经营预算财政拨款收入支出决算情况说明</w:t>
        </w:r>
      </w:hyperlink>
    </w:p>
    <w:p w:rsidR="00AC743F" w:rsidRDefault="00AC743F">
      <w:pPr>
        <w:pStyle w:val="2"/>
        <w:tabs>
          <w:tab w:val="right" w:pos="8306"/>
        </w:tabs>
        <w:ind w:leftChars="0" w:left="0"/>
        <w:rPr>
          <w:rFonts w:ascii="仿宋_GB2312" w:eastAsia="仿宋_GB2312" w:hAnsi="仿宋_GB2312" w:cs="仿宋_GB2312"/>
          <w:sz w:val="32"/>
          <w:szCs w:val="32"/>
        </w:rPr>
      </w:pPr>
      <w:hyperlink w:anchor="_Toc1235" w:history="1">
        <w:r w:rsidR="00C87BE0">
          <w:rPr>
            <w:rFonts w:ascii="仿宋_GB2312" w:eastAsia="仿宋_GB2312" w:hAnsi="仿宋_GB2312" w:cs="仿宋_GB2312" w:hint="eastAsia"/>
            <w:sz w:val="32"/>
            <w:szCs w:val="32"/>
          </w:rPr>
          <w:t>十</w:t>
        </w:r>
        <w:r w:rsidR="00C87BE0">
          <w:rPr>
            <w:rFonts w:ascii="仿宋_GB2312" w:eastAsia="仿宋_GB2312" w:hAnsi="仿宋_GB2312" w:cs="仿宋_GB2312" w:hint="eastAsia"/>
            <w:bCs/>
            <w:kern w:val="0"/>
            <w:sz w:val="32"/>
            <w:szCs w:val="32"/>
          </w:rPr>
          <w:t>、其他重要事项的情况</w:t>
        </w:r>
        <w:r w:rsidR="00C87BE0">
          <w:rPr>
            <w:rFonts w:ascii="仿宋_GB2312" w:eastAsia="仿宋_GB2312" w:hAnsi="仿宋_GB2312" w:cs="仿宋_GB2312" w:hint="eastAsia"/>
            <w:bCs/>
            <w:kern w:val="0"/>
            <w:sz w:val="32"/>
            <w:szCs w:val="32"/>
          </w:rPr>
          <w:t>说明</w:t>
        </w:r>
      </w:hyperlink>
    </w:p>
    <w:p w:rsidR="00AC743F" w:rsidRDefault="00AC743F">
      <w:pPr>
        <w:pStyle w:val="3"/>
        <w:tabs>
          <w:tab w:val="right" w:pos="8306"/>
        </w:tabs>
        <w:ind w:leftChars="0" w:left="0"/>
        <w:rPr>
          <w:rFonts w:ascii="仿宋_GB2312" w:eastAsia="仿宋_GB2312" w:hAnsi="仿宋_GB2312" w:cs="仿宋_GB2312"/>
          <w:sz w:val="32"/>
          <w:szCs w:val="32"/>
        </w:rPr>
      </w:pPr>
      <w:hyperlink w:anchor="_Toc14519" w:history="1">
        <w:r w:rsidR="00C87BE0">
          <w:rPr>
            <w:rFonts w:ascii="仿宋_GB2312" w:eastAsia="仿宋_GB2312" w:hAnsi="仿宋_GB2312" w:cs="仿宋_GB2312" w:hint="eastAsia"/>
            <w:sz w:val="32"/>
            <w:szCs w:val="32"/>
          </w:rPr>
          <w:t>（一）</w:t>
        </w:r>
        <w:r w:rsidR="00C87BE0">
          <w:rPr>
            <w:rFonts w:ascii="仿宋_GB2312" w:eastAsia="仿宋_GB2312" w:hAnsi="仿宋_GB2312" w:cs="仿宋_GB2312" w:hint="eastAsia"/>
            <w:sz w:val="32"/>
            <w:szCs w:val="32"/>
          </w:rPr>
          <w:t>机关运行经费支出情况</w:t>
        </w:r>
      </w:hyperlink>
    </w:p>
    <w:p w:rsidR="00AC743F" w:rsidRDefault="00AC743F">
      <w:pPr>
        <w:pStyle w:val="3"/>
        <w:tabs>
          <w:tab w:val="right" w:pos="8306"/>
        </w:tabs>
        <w:ind w:leftChars="0" w:left="0"/>
        <w:rPr>
          <w:rFonts w:ascii="仿宋_GB2312" w:eastAsia="仿宋_GB2312" w:hAnsi="仿宋_GB2312" w:cs="仿宋_GB2312"/>
          <w:sz w:val="32"/>
          <w:szCs w:val="32"/>
        </w:rPr>
      </w:pPr>
      <w:hyperlink w:anchor="_Toc227" w:history="1">
        <w:r w:rsidR="00C87BE0">
          <w:rPr>
            <w:rFonts w:ascii="仿宋_GB2312" w:eastAsia="仿宋_GB2312" w:hAnsi="仿宋_GB2312" w:cs="仿宋_GB2312" w:hint="eastAsia"/>
            <w:sz w:val="32"/>
            <w:szCs w:val="32"/>
          </w:rPr>
          <w:t>（二）政府采购情况</w:t>
        </w:r>
      </w:hyperlink>
    </w:p>
    <w:p w:rsidR="00AC743F" w:rsidRDefault="00AC743F">
      <w:pPr>
        <w:pStyle w:val="3"/>
        <w:tabs>
          <w:tab w:val="right" w:pos="8306"/>
        </w:tabs>
        <w:ind w:leftChars="0" w:left="0"/>
        <w:rPr>
          <w:rFonts w:ascii="仿宋_GB2312" w:eastAsia="仿宋_GB2312" w:hAnsi="仿宋_GB2312" w:cs="仿宋_GB2312"/>
          <w:sz w:val="32"/>
          <w:szCs w:val="32"/>
        </w:rPr>
      </w:pPr>
      <w:hyperlink w:anchor="_Toc8391" w:history="1">
        <w:r w:rsidR="00C87BE0">
          <w:rPr>
            <w:rFonts w:ascii="仿宋_GB2312" w:eastAsia="仿宋_GB2312" w:hAnsi="仿宋_GB2312" w:cs="仿宋_GB2312" w:hint="eastAsia"/>
            <w:sz w:val="32"/>
            <w:szCs w:val="32"/>
          </w:rPr>
          <w:t>（三）国有资产占用情况说明</w:t>
        </w:r>
      </w:hyperlink>
    </w:p>
    <w:p w:rsidR="00AC743F" w:rsidRDefault="00AC743F">
      <w:pPr>
        <w:pStyle w:val="2"/>
        <w:tabs>
          <w:tab w:val="right" w:pos="8306"/>
        </w:tabs>
        <w:ind w:leftChars="0" w:left="0"/>
        <w:rPr>
          <w:rFonts w:ascii="仿宋_GB2312" w:eastAsia="仿宋_GB2312" w:hAnsi="仿宋_GB2312" w:cs="仿宋_GB2312"/>
          <w:sz w:val="32"/>
          <w:szCs w:val="32"/>
        </w:rPr>
      </w:pPr>
      <w:hyperlink w:anchor="_Toc11283" w:history="1">
        <w:r w:rsidR="00C87BE0">
          <w:rPr>
            <w:rFonts w:ascii="仿宋_GB2312" w:eastAsia="仿宋_GB2312" w:hAnsi="仿宋_GB2312" w:cs="仿宋_GB2312" w:hint="eastAsia"/>
            <w:bCs/>
            <w:kern w:val="0"/>
            <w:sz w:val="32"/>
            <w:szCs w:val="32"/>
          </w:rPr>
          <w:t>十一、预算绩效的情况说明</w:t>
        </w:r>
      </w:hyperlink>
    </w:p>
    <w:p w:rsidR="00AC743F" w:rsidRDefault="00AC743F">
      <w:pPr>
        <w:pStyle w:val="1"/>
        <w:tabs>
          <w:tab w:val="right" w:pos="8306"/>
        </w:tabs>
        <w:rPr>
          <w:rFonts w:ascii="仿宋_GB2312" w:eastAsia="仿宋_GB2312" w:hAnsi="仿宋_GB2312" w:cs="仿宋_GB2312"/>
          <w:b/>
          <w:bCs/>
          <w:sz w:val="32"/>
          <w:szCs w:val="32"/>
        </w:rPr>
      </w:pPr>
      <w:hyperlink w:anchor="_Toc3250" w:history="1">
        <w:r w:rsidR="00C87BE0">
          <w:rPr>
            <w:rFonts w:ascii="仿宋_GB2312" w:eastAsia="仿宋_GB2312" w:hAnsi="仿宋_GB2312" w:cs="仿宋_GB2312" w:hint="eastAsia"/>
            <w:b/>
            <w:bCs/>
            <w:sz w:val="32"/>
            <w:szCs w:val="32"/>
          </w:rPr>
          <w:t>第三部分</w:t>
        </w:r>
        <w:r w:rsidR="00C87BE0">
          <w:rPr>
            <w:rFonts w:ascii="仿宋_GB2312" w:eastAsia="仿宋_GB2312" w:hAnsi="仿宋_GB2312" w:cs="仿宋_GB2312" w:hint="eastAsia"/>
            <w:b/>
            <w:bCs/>
            <w:sz w:val="32"/>
            <w:szCs w:val="32"/>
          </w:rPr>
          <w:t xml:space="preserve"> </w:t>
        </w:r>
        <w:r w:rsidR="00C87BE0">
          <w:rPr>
            <w:rFonts w:ascii="仿宋_GB2312" w:eastAsia="仿宋_GB2312" w:hAnsi="仿宋_GB2312" w:cs="仿宋_GB2312" w:hint="eastAsia"/>
            <w:b/>
            <w:bCs/>
            <w:sz w:val="32"/>
            <w:szCs w:val="32"/>
          </w:rPr>
          <w:t>专业名词解释</w:t>
        </w:r>
      </w:hyperlink>
    </w:p>
    <w:p w:rsidR="00AC743F" w:rsidRDefault="00AC743F">
      <w:pPr>
        <w:pStyle w:val="1"/>
        <w:tabs>
          <w:tab w:val="right" w:pos="8306"/>
        </w:tabs>
        <w:rPr>
          <w:rFonts w:ascii="仿宋_GB2312" w:eastAsia="仿宋_GB2312" w:hAnsi="仿宋_GB2312" w:cs="仿宋_GB2312"/>
          <w:b/>
          <w:bCs/>
          <w:sz w:val="32"/>
          <w:szCs w:val="32"/>
        </w:rPr>
      </w:pPr>
      <w:hyperlink w:anchor="_Toc22784" w:history="1">
        <w:r w:rsidR="00C87BE0">
          <w:rPr>
            <w:rFonts w:ascii="仿宋_GB2312" w:eastAsia="仿宋_GB2312" w:hAnsi="仿宋_GB2312" w:cs="仿宋_GB2312" w:hint="eastAsia"/>
            <w:b/>
            <w:bCs/>
            <w:sz w:val="32"/>
            <w:szCs w:val="32"/>
          </w:rPr>
          <w:t>第四部分</w:t>
        </w:r>
        <w:r w:rsidR="00C87BE0">
          <w:rPr>
            <w:rFonts w:ascii="仿宋_GB2312" w:eastAsia="仿宋_GB2312" w:hAnsi="仿宋_GB2312" w:cs="仿宋_GB2312" w:hint="eastAsia"/>
            <w:b/>
            <w:bCs/>
            <w:sz w:val="32"/>
            <w:szCs w:val="32"/>
          </w:rPr>
          <w:t xml:space="preserve"> </w:t>
        </w:r>
        <w:r w:rsidR="00C87BE0">
          <w:rPr>
            <w:rFonts w:ascii="仿宋_GB2312" w:eastAsia="仿宋_GB2312" w:hAnsi="仿宋_GB2312" w:cs="仿宋_GB2312" w:hint="eastAsia"/>
            <w:b/>
            <w:bCs/>
            <w:sz w:val="32"/>
            <w:szCs w:val="32"/>
          </w:rPr>
          <w:t>部门决算报表（见附表）</w:t>
        </w:r>
      </w:hyperlink>
    </w:p>
    <w:p w:rsidR="00AC743F" w:rsidRDefault="00AC743F">
      <w:pPr>
        <w:pStyle w:val="2"/>
        <w:tabs>
          <w:tab w:val="right" w:pos="8306"/>
        </w:tabs>
        <w:ind w:leftChars="0" w:left="0"/>
        <w:rPr>
          <w:rFonts w:ascii="仿宋_GB2312" w:eastAsia="仿宋_GB2312" w:hAnsi="仿宋_GB2312" w:cs="仿宋_GB2312"/>
          <w:sz w:val="32"/>
          <w:szCs w:val="32"/>
        </w:rPr>
      </w:pPr>
      <w:hyperlink w:anchor="_Toc2183" w:history="1">
        <w:r w:rsidR="00C87BE0">
          <w:rPr>
            <w:rFonts w:ascii="仿宋_GB2312" w:eastAsia="仿宋_GB2312" w:hAnsi="仿宋_GB2312" w:cs="仿宋_GB2312" w:hint="eastAsia"/>
            <w:bCs/>
            <w:kern w:val="0"/>
            <w:sz w:val="32"/>
            <w:szCs w:val="32"/>
          </w:rPr>
          <w:t>一、《收入支出决算总表》</w:t>
        </w:r>
      </w:hyperlink>
    </w:p>
    <w:p w:rsidR="00AC743F" w:rsidRDefault="00AC743F">
      <w:pPr>
        <w:pStyle w:val="2"/>
        <w:tabs>
          <w:tab w:val="right" w:pos="8306"/>
        </w:tabs>
        <w:ind w:leftChars="0" w:left="0"/>
        <w:rPr>
          <w:rFonts w:ascii="仿宋_GB2312" w:eastAsia="仿宋_GB2312" w:hAnsi="仿宋_GB2312" w:cs="仿宋_GB2312"/>
          <w:sz w:val="32"/>
          <w:szCs w:val="32"/>
        </w:rPr>
      </w:pPr>
      <w:hyperlink w:anchor="_Toc24532" w:history="1">
        <w:r w:rsidR="00C87BE0">
          <w:rPr>
            <w:rFonts w:ascii="仿宋_GB2312" w:eastAsia="仿宋_GB2312" w:hAnsi="仿宋_GB2312" w:cs="仿宋_GB2312" w:hint="eastAsia"/>
            <w:bCs/>
            <w:kern w:val="0"/>
            <w:sz w:val="32"/>
            <w:szCs w:val="32"/>
          </w:rPr>
          <w:t>二、《收入决算表》</w:t>
        </w:r>
      </w:hyperlink>
    </w:p>
    <w:p w:rsidR="00AC743F" w:rsidRDefault="00AC743F">
      <w:pPr>
        <w:pStyle w:val="2"/>
        <w:tabs>
          <w:tab w:val="right" w:pos="8306"/>
        </w:tabs>
        <w:ind w:leftChars="0" w:left="0"/>
        <w:rPr>
          <w:rFonts w:ascii="仿宋_GB2312" w:eastAsia="仿宋_GB2312" w:hAnsi="仿宋_GB2312" w:cs="仿宋_GB2312"/>
          <w:sz w:val="32"/>
          <w:szCs w:val="32"/>
        </w:rPr>
      </w:pPr>
      <w:hyperlink w:anchor="_Toc32434" w:history="1">
        <w:r w:rsidR="00C87BE0">
          <w:rPr>
            <w:rFonts w:ascii="仿宋_GB2312" w:eastAsia="仿宋_GB2312" w:hAnsi="仿宋_GB2312" w:cs="仿宋_GB2312" w:hint="eastAsia"/>
            <w:bCs/>
            <w:kern w:val="0"/>
            <w:sz w:val="32"/>
            <w:szCs w:val="32"/>
          </w:rPr>
          <w:t>三、《支出决算表》</w:t>
        </w:r>
      </w:hyperlink>
    </w:p>
    <w:p w:rsidR="00AC743F" w:rsidRDefault="00AC743F">
      <w:pPr>
        <w:pStyle w:val="2"/>
        <w:tabs>
          <w:tab w:val="right" w:pos="8306"/>
        </w:tabs>
        <w:ind w:leftChars="0" w:left="0"/>
        <w:rPr>
          <w:rFonts w:ascii="仿宋_GB2312" w:eastAsia="仿宋_GB2312" w:hAnsi="仿宋_GB2312" w:cs="仿宋_GB2312"/>
          <w:sz w:val="32"/>
          <w:szCs w:val="32"/>
        </w:rPr>
      </w:pPr>
      <w:hyperlink w:anchor="_Toc28786" w:history="1">
        <w:r w:rsidR="00C87BE0">
          <w:rPr>
            <w:rFonts w:ascii="仿宋_GB2312" w:eastAsia="仿宋_GB2312" w:hAnsi="仿宋_GB2312" w:cs="仿宋_GB2312" w:hint="eastAsia"/>
            <w:bCs/>
            <w:kern w:val="0"/>
            <w:sz w:val="32"/>
            <w:szCs w:val="32"/>
          </w:rPr>
          <w:t>四、《财政拨款收入支出决算总表》</w:t>
        </w:r>
      </w:hyperlink>
    </w:p>
    <w:p w:rsidR="00AC743F" w:rsidRDefault="00AC743F">
      <w:pPr>
        <w:pStyle w:val="2"/>
        <w:tabs>
          <w:tab w:val="right" w:pos="8306"/>
        </w:tabs>
        <w:ind w:leftChars="0" w:left="0"/>
        <w:rPr>
          <w:rFonts w:ascii="仿宋_GB2312" w:eastAsia="仿宋_GB2312" w:hAnsi="仿宋_GB2312" w:cs="仿宋_GB2312"/>
          <w:sz w:val="32"/>
          <w:szCs w:val="32"/>
        </w:rPr>
      </w:pPr>
      <w:hyperlink w:anchor="_Toc14869" w:history="1">
        <w:r w:rsidR="00C87BE0">
          <w:rPr>
            <w:rFonts w:ascii="仿宋_GB2312" w:eastAsia="仿宋_GB2312" w:hAnsi="仿宋_GB2312" w:cs="仿宋_GB2312" w:hint="eastAsia"/>
            <w:bCs/>
            <w:kern w:val="0"/>
            <w:sz w:val="32"/>
            <w:szCs w:val="32"/>
          </w:rPr>
          <w:t>五、《一般公共预算财政拨款支出决算表》</w:t>
        </w:r>
      </w:hyperlink>
    </w:p>
    <w:p w:rsidR="00AC743F" w:rsidRDefault="00AC743F">
      <w:pPr>
        <w:pStyle w:val="2"/>
        <w:tabs>
          <w:tab w:val="right" w:pos="8306"/>
        </w:tabs>
        <w:ind w:leftChars="0" w:left="0"/>
        <w:rPr>
          <w:rFonts w:ascii="仿宋_GB2312" w:eastAsia="仿宋_GB2312" w:hAnsi="仿宋_GB2312" w:cs="仿宋_GB2312"/>
          <w:sz w:val="32"/>
          <w:szCs w:val="32"/>
        </w:rPr>
      </w:pPr>
      <w:hyperlink w:anchor="_Toc8884" w:history="1">
        <w:r w:rsidR="00C87BE0">
          <w:rPr>
            <w:rFonts w:ascii="仿宋_GB2312" w:eastAsia="仿宋_GB2312" w:hAnsi="仿宋_GB2312" w:cs="仿宋_GB2312" w:hint="eastAsia"/>
            <w:bCs/>
            <w:kern w:val="0"/>
            <w:sz w:val="32"/>
            <w:szCs w:val="32"/>
          </w:rPr>
          <w:t>六、《一般公共预算财政拨款基本支出决算表》</w:t>
        </w:r>
      </w:hyperlink>
    </w:p>
    <w:p w:rsidR="00AC743F" w:rsidRDefault="00AC743F">
      <w:pPr>
        <w:pStyle w:val="2"/>
        <w:tabs>
          <w:tab w:val="right" w:pos="8306"/>
        </w:tabs>
        <w:ind w:leftChars="0" w:left="0"/>
        <w:rPr>
          <w:rFonts w:ascii="仿宋_GB2312" w:eastAsia="仿宋_GB2312" w:hAnsi="仿宋_GB2312" w:cs="仿宋_GB2312"/>
          <w:sz w:val="32"/>
          <w:szCs w:val="32"/>
        </w:rPr>
      </w:pPr>
      <w:hyperlink w:anchor="_Toc29106" w:history="1">
        <w:r w:rsidR="00C87BE0">
          <w:rPr>
            <w:rFonts w:ascii="仿宋_GB2312" w:eastAsia="仿宋_GB2312" w:hAnsi="仿宋_GB2312" w:cs="仿宋_GB2312" w:hint="eastAsia"/>
            <w:bCs/>
            <w:kern w:val="0"/>
            <w:sz w:val="32"/>
            <w:szCs w:val="32"/>
          </w:rPr>
          <w:t>七、《一般公共预算财政拨款“三公”经费支出决算表》</w:t>
        </w:r>
      </w:hyperlink>
    </w:p>
    <w:p w:rsidR="00AC743F" w:rsidRDefault="00AC743F">
      <w:pPr>
        <w:pStyle w:val="2"/>
        <w:tabs>
          <w:tab w:val="right" w:pos="8306"/>
        </w:tabs>
        <w:ind w:leftChars="0" w:left="0"/>
        <w:rPr>
          <w:rFonts w:ascii="仿宋_GB2312" w:eastAsia="仿宋_GB2312" w:hAnsi="仿宋_GB2312" w:cs="仿宋_GB2312"/>
          <w:bCs/>
          <w:kern w:val="0"/>
          <w:sz w:val="32"/>
          <w:szCs w:val="32"/>
        </w:rPr>
      </w:pPr>
      <w:hyperlink w:anchor="_Toc7643" w:history="1">
        <w:r w:rsidR="00C87BE0">
          <w:rPr>
            <w:rFonts w:ascii="仿宋_GB2312" w:eastAsia="仿宋_GB2312" w:hAnsi="仿宋_GB2312" w:cs="仿宋_GB2312" w:hint="eastAsia"/>
            <w:bCs/>
            <w:kern w:val="0"/>
            <w:sz w:val="32"/>
            <w:szCs w:val="32"/>
          </w:rPr>
          <w:t>八、《政</w:t>
        </w:r>
        <w:r w:rsidR="00C87BE0">
          <w:rPr>
            <w:rFonts w:ascii="仿宋_GB2312" w:eastAsia="仿宋_GB2312" w:hAnsi="仿宋_GB2312" w:cs="仿宋_GB2312" w:hint="eastAsia"/>
            <w:bCs/>
            <w:kern w:val="0"/>
            <w:sz w:val="32"/>
            <w:szCs w:val="32"/>
          </w:rPr>
          <w:t>府性基金预算财政拨款收入支出决算表》</w:t>
        </w:r>
      </w:hyperlink>
    </w:p>
    <w:p w:rsidR="00AC743F" w:rsidRDefault="00C87BE0">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w:t>
      </w:r>
      <w:r>
        <w:rPr>
          <w:rFonts w:ascii="仿宋_GB2312" w:eastAsia="仿宋_GB2312" w:hAnsi="仿宋_GB2312" w:cs="仿宋_GB2312" w:hint="eastAsia"/>
          <w:bCs/>
          <w:kern w:val="0"/>
          <w:sz w:val="32"/>
          <w:szCs w:val="32"/>
        </w:rPr>
        <w:t>预算财政拨款收入支出决算表</w:t>
      </w:r>
      <w:r>
        <w:rPr>
          <w:rFonts w:ascii="仿宋_GB2312" w:eastAsia="仿宋_GB2312" w:hAnsi="仿宋_GB2312" w:cs="仿宋_GB2312" w:hint="eastAsia"/>
          <w:bCs/>
          <w:kern w:val="0"/>
          <w:sz w:val="32"/>
          <w:szCs w:val="32"/>
        </w:rPr>
        <w:t>》</w:t>
      </w:r>
    </w:p>
    <w:p w:rsidR="00AC743F" w:rsidRDefault="00AC743F">
      <w:r>
        <w:rPr>
          <w:rFonts w:ascii="仿宋_GB2312" w:eastAsia="仿宋_GB2312" w:hAnsi="仿宋_GB2312" w:cs="仿宋_GB2312" w:hint="eastAsia"/>
          <w:sz w:val="32"/>
          <w:szCs w:val="32"/>
        </w:rPr>
        <w:fldChar w:fldCharType="end"/>
      </w:r>
    </w:p>
    <w:p w:rsidR="00AC743F" w:rsidRDefault="00C87BE0">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部门单位概况</w:t>
      </w:r>
      <w:bookmarkEnd w:id="0"/>
      <w:bookmarkEnd w:id="1"/>
    </w:p>
    <w:p w:rsidR="00AC743F" w:rsidRDefault="00C87BE0">
      <w:pPr>
        <w:ind w:firstLineChars="200" w:firstLine="640"/>
        <w:outlineLvl w:val="1"/>
        <w:rPr>
          <w:rFonts w:ascii="黑体" w:eastAsia="黑体" w:hAnsi="黑体" w:cs="宋体"/>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rsidR="00AC743F" w:rsidRDefault="00C87BE0">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一</w:t>
      </w:r>
      <w:r>
        <w:rPr>
          <w:rFonts w:ascii="仿宋_GB2312" w:eastAsia="仿宋_GB2312" w:hint="eastAsia"/>
          <w:sz w:val="32"/>
          <w:szCs w:val="32"/>
        </w:rPr>
        <w:t>)</w:t>
      </w:r>
      <w:r>
        <w:rPr>
          <w:rFonts w:ascii="仿宋_GB2312" w:eastAsia="仿宋_GB2312" w:hint="eastAsia"/>
          <w:sz w:val="32"/>
          <w:szCs w:val="32"/>
        </w:rPr>
        <w:t>贯彻执行国家、自治区、地区有关国内外贸易、国导。主要职责是际经济合作的发展政策，指导和协调内外贸管理、招商引资外商投资管理、对外经济合作工作；积极推进“一带一路”建设工作。</w:t>
      </w:r>
      <w:r>
        <w:rPr>
          <w:rFonts w:ascii="仿宋_GB2312" w:eastAsia="仿宋_GB2312" w:hint="eastAsia"/>
          <w:sz w:val="32"/>
          <w:szCs w:val="32"/>
        </w:rPr>
        <w:br/>
      </w:r>
      <w:r>
        <w:rPr>
          <w:rFonts w:ascii="仿宋_GB2312" w:eastAsia="仿宋_GB2312" w:hint="eastAsia"/>
          <w:sz w:val="32"/>
          <w:szCs w:val="32"/>
        </w:rPr>
        <w:t xml:space="preserve">    (</w:t>
      </w:r>
      <w:r>
        <w:rPr>
          <w:rFonts w:ascii="仿宋_GB2312" w:eastAsia="仿宋_GB2312" w:hint="eastAsia"/>
          <w:sz w:val="32"/>
          <w:szCs w:val="32"/>
        </w:rPr>
        <w:t>二</w:t>
      </w:r>
      <w:r>
        <w:rPr>
          <w:rFonts w:ascii="仿宋_GB2312" w:eastAsia="仿宋_GB2312" w:hint="eastAsia"/>
          <w:sz w:val="32"/>
          <w:szCs w:val="32"/>
        </w:rPr>
        <w:t>)</w:t>
      </w:r>
      <w:r>
        <w:rPr>
          <w:rFonts w:ascii="仿宋_GB2312" w:eastAsia="仿宋_GB2312" w:hint="eastAsia"/>
          <w:sz w:val="32"/>
          <w:szCs w:val="32"/>
        </w:rPr>
        <w:t>根据国家、自治区、地区有关推进流通产业结构调整的政策，指导流通企业改革、商贸服务业和社区商业发展，提出促进商贸中小企业发展的政策建议，推动流通标准化和连锁经营、商业特许经营、物流配送、电子商务等现代流通方式的发展。</w:t>
      </w:r>
      <w:r>
        <w:rPr>
          <w:rFonts w:ascii="仿宋_GB2312" w:eastAsia="仿宋_GB2312" w:hint="eastAsia"/>
          <w:sz w:val="32"/>
          <w:szCs w:val="32"/>
        </w:rPr>
        <w:br/>
        <w:t xml:space="preserve">    (</w:t>
      </w:r>
      <w:r>
        <w:rPr>
          <w:rFonts w:ascii="仿宋_GB2312" w:eastAsia="仿宋_GB2312" w:hint="eastAsia"/>
          <w:sz w:val="32"/>
          <w:szCs w:val="32"/>
        </w:rPr>
        <w:t>三</w:t>
      </w:r>
      <w:r>
        <w:rPr>
          <w:rFonts w:ascii="仿宋_GB2312" w:eastAsia="仿宋_GB2312" w:hint="eastAsia"/>
          <w:sz w:val="32"/>
          <w:szCs w:val="32"/>
        </w:rPr>
        <w:t>)</w:t>
      </w:r>
      <w:r>
        <w:rPr>
          <w:rFonts w:ascii="仿宋_GB2312" w:eastAsia="仿宋_GB2312" w:hint="eastAsia"/>
          <w:sz w:val="32"/>
          <w:szCs w:val="32"/>
        </w:rPr>
        <w:t>指导县域内大宗产品批发市场规划和城市商业网点规划、商业体系建设工作，推进农村市场体系建设，完善农村现代流通网络。</w:t>
      </w:r>
      <w:r>
        <w:rPr>
          <w:rFonts w:ascii="仿宋_GB2312" w:eastAsia="仿宋_GB2312" w:hint="eastAsia"/>
          <w:sz w:val="32"/>
          <w:szCs w:val="32"/>
        </w:rPr>
        <w:br/>
        <w:t xml:space="preserve">    (</w:t>
      </w:r>
      <w:r>
        <w:rPr>
          <w:rFonts w:ascii="仿宋_GB2312" w:eastAsia="仿宋_GB2312" w:hint="eastAsia"/>
          <w:sz w:val="32"/>
          <w:szCs w:val="32"/>
        </w:rPr>
        <w:t>四</w:t>
      </w:r>
      <w:r>
        <w:rPr>
          <w:rFonts w:ascii="仿宋_GB2312" w:eastAsia="仿宋_GB2312" w:hint="eastAsia"/>
          <w:sz w:val="32"/>
          <w:szCs w:val="32"/>
        </w:rPr>
        <w:t>)</w:t>
      </w:r>
      <w:r>
        <w:rPr>
          <w:rFonts w:ascii="仿宋_GB2312" w:eastAsia="仿宋_GB2312" w:hint="eastAsia"/>
          <w:sz w:val="32"/>
          <w:szCs w:val="32"/>
        </w:rPr>
        <w:t>承担牵头协调整顿和规范市场经济秩序工作的责任规范市场运行、流通秩序，推动商务领域信用建设，指导商业信用销售；建立市场诚信公共服务平台，按有关</w:t>
      </w:r>
      <w:r>
        <w:rPr>
          <w:rFonts w:ascii="仿宋_GB2312" w:eastAsia="仿宋_GB2312" w:hint="eastAsia"/>
          <w:sz w:val="32"/>
          <w:szCs w:val="32"/>
        </w:rPr>
        <w:t>规定对特殊流通行业进行监督管理，促进城乡市场健康发展。</w:t>
      </w:r>
      <w:r>
        <w:rPr>
          <w:rFonts w:ascii="仿宋_GB2312" w:eastAsia="仿宋_GB2312" w:hint="eastAsia"/>
          <w:sz w:val="32"/>
          <w:szCs w:val="32"/>
        </w:rPr>
        <w:br/>
        <w:t xml:space="preserve">    (</w:t>
      </w:r>
      <w:r>
        <w:rPr>
          <w:rFonts w:ascii="仿宋_GB2312" w:eastAsia="仿宋_GB2312" w:hint="eastAsia"/>
          <w:sz w:val="32"/>
          <w:szCs w:val="32"/>
        </w:rPr>
        <w:t>五</w:t>
      </w:r>
      <w:r>
        <w:rPr>
          <w:rFonts w:ascii="仿宋_GB2312" w:eastAsia="仿宋_GB2312" w:hint="eastAsia"/>
          <w:sz w:val="32"/>
          <w:szCs w:val="32"/>
        </w:rPr>
        <w:t>)</w:t>
      </w:r>
      <w:r>
        <w:rPr>
          <w:rFonts w:ascii="仿宋_GB2312" w:eastAsia="仿宋_GB2312" w:hint="eastAsia"/>
          <w:sz w:val="32"/>
          <w:szCs w:val="32"/>
        </w:rPr>
        <w:t>承担组织实施重要消费品市场调控和重要生产资料流通管理的责任，负责建立健全生活必需品市场供应应急管理机制，监测分析市场运行、商品供求状况，调查分析商品价格信息，进行预测预警和信息引导；按分工负责重要消</w:t>
      </w:r>
      <w:r>
        <w:rPr>
          <w:rFonts w:ascii="仿宋_GB2312" w:eastAsia="仿宋_GB2312" w:hint="eastAsia"/>
          <w:sz w:val="32"/>
          <w:szCs w:val="32"/>
        </w:rPr>
        <w:lastRenderedPageBreak/>
        <w:t>费品储备管理和市场调控工作，按有关规定对成品油流通环节进行监督管理。</w:t>
      </w:r>
      <w:r>
        <w:rPr>
          <w:rFonts w:ascii="仿宋_GB2312" w:eastAsia="仿宋_GB2312" w:hint="eastAsia"/>
          <w:sz w:val="32"/>
          <w:szCs w:val="32"/>
        </w:rPr>
        <w:br/>
        <w:t xml:space="preserve">    (</w:t>
      </w:r>
      <w:r>
        <w:rPr>
          <w:rFonts w:ascii="仿宋_GB2312" w:eastAsia="仿宋_GB2312" w:hint="eastAsia"/>
          <w:sz w:val="32"/>
          <w:szCs w:val="32"/>
        </w:rPr>
        <w:t>六</w:t>
      </w:r>
      <w:r>
        <w:rPr>
          <w:rFonts w:ascii="仿宋_GB2312" w:eastAsia="仿宋_GB2312" w:hint="eastAsia"/>
          <w:sz w:val="32"/>
          <w:szCs w:val="32"/>
        </w:rPr>
        <w:t>)</w:t>
      </w:r>
      <w:r>
        <w:rPr>
          <w:rFonts w:ascii="仿宋_GB2312" w:eastAsia="仿宋_GB2312" w:hint="eastAsia"/>
          <w:sz w:val="32"/>
          <w:szCs w:val="32"/>
        </w:rPr>
        <w:t>贯彻执行国家进出口商品、加工贸易管理办法和进出口管理商品、技术目录，执行国家对外技术贸易、出口管制以及鼓励技术和成套进出口的贸易政策。</w:t>
      </w:r>
      <w:r>
        <w:rPr>
          <w:rFonts w:ascii="仿宋_GB2312" w:eastAsia="仿宋_GB2312" w:hint="eastAsia"/>
          <w:sz w:val="32"/>
          <w:szCs w:val="32"/>
        </w:rPr>
        <w:br/>
        <w:t xml:space="preserve">    (</w:t>
      </w:r>
      <w:r>
        <w:rPr>
          <w:rFonts w:ascii="仿宋_GB2312" w:eastAsia="仿宋_GB2312" w:hint="eastAsia"/>
          <w:sz w:val="32"/>
          <w:szCs w:val="32"/>
        </w:rPr>
        <w:t>七</w:t>
      </w:r>
      <w:r>
        <w:rPr>
          <w:rFonts w:ascii="仿宋_GB2312" w:eastAsia="仿宋_GB2312" w:hint="eastAsia"/>
          <w:sz w:val="32"/>
          <w:szCs w:val="32"/>
        </w:rPr>
        <w:t>)</w:t>
      </w:r>
      <w:r>
        <w:rPr>
          <w:rFonts w:ascii="仿宋_GB2312" w:eastAsia="仿宋_GB2312" w:hint="eastAsia"/>
          <w:sz w:val="32"/>
          <w:szCs w:val="32"/>
        </w:rPr>
        <w:t>执行国家对</w:t>
      </w:r>
      <w:r>
        <w:rPr>
          <w:rFonts w:ascii="仿宋_GB2312" w:eastAsia="仿宋_GB2312" w:hint="eastAsia"/>
          <w:sz w:val="32"/>
          <w:szCs w:val="32"/>
        </w:rPr>
        <w:t>外技术贸易、出口管制以及鼓励技术和成套设备进出口政策。</w:t>
      </w:r>
      <w:r>
        <w:rPr>
          <w:rFonts w:ascii="仿宋_GB2312" w:eastAsia="仿宋_GB2312" w:hint="eastAsia"/>
          <w:sz w:val="32"/>
          <w:szCs w:val="32"/>
        </w:rPr>
        <w:br/>
        <w:t xml:space="preserve">    (</w:t>
      </w:r>
      <w:r>
        <w:rPr>
          <w:rFonts w:ascii="仿宋_GB2312" w:eastAsia="仿宋_GB2312" w:hint="eastAsia"/>
          <w:sz w:val="32"/>
          <w:szCs w:val="32"/>
        </w:rPr>
        <w:t>八</w:t>
      </w:r>
      <w:r>
        <w:rPr>
          <w:rFonts w:ascii="仿宋_GB2312" w:eastAsia="仿宋_GB2312" w:hint="eastAsia"/>
          <w:sz w:val="32"/>
          <w:szCs w:val="32"/>
        </w:rPr>
        <w:t>)</w:t>
      </w:r>
      <w:r>
        <w:rPr>
          <w:rFonts w:ascii="仿宋_GB2312" w:eastAsia="仿宋_GB2312" w:hint="eastAsia"/>
          <w:sz w:val="32"/>
          <w:szCs w:val="32"/>
        </w:rPr>
        <w:t>执行自治区、地区服务贸易发展规划并开展相关工作；负责组织县域企业参展工作；执行自治区、地区促进服务出口和服务外包的规划、政策并组织实施，推动服务外包平台建设。</w:t>
      </w:r>
      <w:r>
        <w:rPr>
          <w:rFonts w:ascii="仿宋_GB2312" w:eastAsia="仿宋_GB2312" w:hint="eastAsia"/>
          <w:sz w:val="32"/>
          <w:szCs w:val="32"/>
        </w:rPr>
        <w:br/>
        <w:t xml:space="preserve">    (</w:t>
      </w:r>
      <w:r>
        <w:rPr>
          <w:rFonts w:ascii="仿宋_GB2312" w:eastAsia="仿宋_GB2312" w:hint="eastAsia"/>
          <w:sz w:val="32"/>
          <w:szCs w:val="32"/>
        </w:rPr>
        <w:t>九</w:t>
      </w:r>
      <w:r>
        <w:rPr>
          <w:rFonts w:ascii="仿宋_GB2312" w:eastAsia="仿宋_GB2312" w:hint="eastAsia"/>
          <w:sz w:val="32"/>
          <w:szCs w:val="32"/>
        </w:rPr>
        <w:t>)</w:t>
      </w:r>
      <w:r>
        <w:rPr>
          <w:rFonts w:ascii="仿宋_GB2312" w:eastAsia="仿宋_GB2312" w:hint="eastAsia"/>
          <w:sz w:val="32"/>
          <w:szCs w:val="32"/>
        </w:rPr>
        <w:t>贯彻执行国家有关边境贸易的各项政策并组织实施负责边民互市贸易的相关协调工作；推进市场采购贸易方式试点；承担有关周边国家经贸合作地方协调机制的工作。</w:t>
      </w:r>
      <w:r>
        <w:rPr>
          <w:rFonts w:ascii="仿宋_GB2312" w:eastAsia="仿宋_GB2312" w:hint="eastAsia"/>
          <w:sz w:val="32"/>
          <w:szCs w:val="32"/>
        </w:rPr>
        <w:br/>
        <w:t xml:space="preserve">    (</w:t>
      </w:r>
      <w:r>
        <w:rPr>
          <w:rFonts w:ascii="仿宋_GB2312" w:eastAsia="仿宋_GB2312" w:hint="eastAsia"/>
          <w:sz w:val="32"/>
          <w:szCs w:val="32"/>
        </w:rPr>
        <w:t>十</w:t>
      </w:r>
      <w:r>
        <w:rPr>
          <w:rFonts w:ascii="仿宋_GB2312" w:eastAsia="仿宋_GB2312" w:hint="eastAsia"/>
          <w:sz w:val="32"/>
          <w:szCs w:val="32"/>
        </w:rPr>
        <w:t>)</w:t>
      </w:r>
      <w:r>
        <w:rPr>
          <w:rFonts w:ascii="仿宋_GB2312" w:eastAsia="仿宋_GB2312" w:hint="eastAsia"/>
          <w:sz w:val="32"/>
          <w:szCs w:val="32"/>
        </w:rPr>
        <w:t>执行国家反倾销、反补贴、保障措施及其他与进出口公平贸易相关的工作，执行自治区、地区进出口公平贸易及产业损害</w:t>
      </w:r>
      <w:r>
        <w:rPr>
          <w:rFonts w:ascii="仿宋_GB2312" w:eastAsia="仿宋_GB2312" w:hint="eastAsia"/>
          <w:sz w:val="32"/>
          <w:szCs w:val="32"/>
        </w:rPr>
        <w:t>预警机制。</w:t>
      </w:r>
      <w:r>
        <w:rPr>
          <w:rFonts w:ascii="仿宋_GB2312" w:eastAsia="仿宋_GB2312" w:hint="eastAsia"/>
          <w:sz w:val="32"/>
          <w:szCs w:val="32"/>
        </w:rPr>
        <w:br/>
        <w:t xml:space="preserve">    (</w:t>
      </w:r>
      <w:r>
        <w:rPr>
          <w:rFonts w:ascii="仿宋_GB2312" w:eastAsia="仿宋_GB2312" w:hint="eastAsia"/>
          <w:sz w:val="32"/>
          <w:szCs w:val="32"/>
        </w:rPr>
        <w:t>十一</w:t>
      </w:r>
      <w:r>
        <w:rPr>
          <w:rFonts w:ascii="仿宋_GB2312" w:eastAsia="仿宋_GB2312" w:hint="eastAsia"/>
          <w:sz w:val="32"/>
          <w:szCs w:val="32"/>
        </w:rPr>
        <w:t>)</w:t>
      </w:r>
      <w:r>
        <w:rPr>
          <w:rFonts w:ascii="仿宋_GB2312" w:eastAsia="仿宋_GB2312" w:hint="eastAsia"/>
          <w:sz w:val="32"/>
          <w:szCs w:val="32"/>
        </w:rPr>
        <w:t>贯彻执行国家、自治区、地区有关外商投资政策，规范对外招商引资活动。</w:t>
      </w:r>
      <w:r>
        <w:rPr>
          <w:rFonts w:ascii="仿宋_GB2312" w:eastAsia="仿宋_GB2312" w:hint="eastAsia"/>
          <w:sz w:val="32"/>
          <w:szCs w:val="32"/>
        </w:rPr>
        <w:br/>
        <w:t xml:space="preserve">    (</w:t>
      </w:r>
      <w:r>
        <w:rPr>
          <w:rFonts w:ascii="仿宋_GB2312" w:eastAsia="仿宋_GB2312" w:hint="eastAsia"/>
          <w:sz w:val="32"/>
          <w:szCs w:val="32"/>
        </w:rPr>
        <w:t>十二</w:t>
      </w:r>
      <w:r>
        <w:rPr>
          <w:rFonts w:ascii="仿宋_GB2312" w:eastAsia="仿宋_GB2312" w:hint="eastAsia"/>
          <w:sz w:val="32"/>
          <w:szCs w:val="32"/>
        </w:rPr>
        <w:t>)</w:t>
      </w:r>
      <w:r>
        <w:rPr>
          <w:rFonts w:ascii="仿宋_GB2312" w:eastAsia="仿宋_GB2312" w:hint="eastAsia"/>
          <w:sz w:val="32"/>
          <w:szCs w:val="32"/>
        </w:rPr>
        <w:t>负责对外经济合作工作；执行对外经济合作政策负责县域企业对外投资</w:t>
      </w:r>
      <w:r>
        <w:rPr>
          <w:rFonts w:ascii="仿宋_GB2312" w:eastAsia="仿宋_GB2312" w:hint="eastAsia"/>
          <w:sz w:val="32"/>
          <w:szCs w:val="32"/>
        </w:rPr>
        <w:t>(</w:t>
      </w:r>
      <w:r>
        <w:rPr>
          <w:rFonts w:ascii="仿宋_GB2312" w:eastAsia="仿宋_GB2312" w:hint="eastAsia"/>
          <w:sz w:val="32"/>
          <w:szCs w:val="32"/>
        </w:rPr>
        <w:t>开办企业</w:t>
      </w:r>
      <w:r>
        <w:rPr>
          <w:rFonts w:ascii="仿宋_GB2312" w:eastAsia="仿宋_GB2312" w:hint="eastAsia"/>
          <w:sz w:val="32"/>
          <w:szCs w:val="32"/>
        </w:rPr>
        <w:t>)</w:t>
      </w:r>
      <w:r>
        <w:rPr>
          <w:rFonts w:ascii="仿宋_GB2312" w:eastAsia="仿宋_GB2312" w:hint="eastAsia"/>
          <w:sz w:val="32"/>
          <w:szCs w:val="32"/>
        </w:rPr>
        <w:t>备案</w:t>
      </w:r>
      <w:r>
        <w:rPr>
          <w:rFonts w:ascii="仿宋_GB2312" w:eastAsia="仿宋_GB2312" w:hint="eastAsia"/>
          <w:sz w:val="32"/>
          <w:szCs w:val="32"/>
        </w:rPr>
        <w:t>(</w:t>
      </w:r>
      <w:r>
        <w:rPr>
          <w:rFonts w:ascii="仿宋_GB2312" w:eastAsia="仿宋_GB2312" w:hint="eastAsia"/>
          <w:sz w:val="32"/>
          <w:szCs w:val="32"/>
        </w:rPr>
        <w:t>金融企业除外</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br/>
        <w:t xml:space="preserve">    (</w:t>
      </w:r>
      <w:r>
        <w:rPr>
          <w:rFonts w:ascii="仿宋_GB2312" w:eastAsia="仿宋_GB2312" w:hint="eastAsia"/>
          <w:sz w:val="32"/>
          <w:szCs w:val="32"/>
        </w:rPr>
        <w:t>十三</w:t>
      </w:r>
      <w:r>
        <w:rPr>
          <w:rFonts w:ascii="仿宋_GB2312" w:eastAsia="仿宋_GB2312" w:hint="eastAsia"/>
          <w:sz w:val="32"/>
          <w:szCs w:val="32"/>
        </w:rPr>
        <w:t>)</w:t>
      </w:r>
      <w:r>
        <w:rPr>
          <w:rFonts w:ascii="仿宋_GB2312" w:eastAsia="仿宋_GB2312" w:hint="eastAsia"/>
          <w:sz w:val="32"/>
          <w:szCs w:val="32"/>
        </w:rPr>
        <w:t>拟订电子商务发展规划和措施并组织实施；导企</w:t>
      </w:r>
      <w:r>
        <w:rPr>
          <w:rFonts w:ascii="仿宋_GB2312" w:eastAsia="仿宋_GB2312" w:hint="eastAsia"/>
          <w:sz w:val="32"/>
          <w:szCs w:val="32"/>
        </w:rPr>
        <w:lastRenderedPageBreak/>
        <w:t>业信息化及运用电子商务开拓国内外市场；负责建立电子商务行业统计和评价体系，牵头推进电子商务支撑服务体系发展。</w:t>
      </w:r>
      <w:r>
        <w:rPr>
          <w:rFonts w:ascii="仿宋_GB2312" w:eastAsia="仿宋_GB2312" w:hint="eastAsia"/>
          <w:sz w:val="32"/>
          <w:szCs w:val="32"/>
        </w:rPr>
        <w:br/>
        <w:t xml:space="preserve">    (</w:t>
      </w:r>
      <w:r>
        <w:rPr>
          <w:rFonts w:ascii="仿宋_GB2312" w:eastAsia="仿宋_GB2312" w:hint="eastAsia"/>
          <w:sz w:val="32"/>
          <w:szCs w:val="32"/>
        </w:rPr>
        <w:t>十四</w:t>
      </w:r>
      <w:r>
        <w:rPr>
          <w:rFonts w:ascii="仿宋_GB2312" w:eastAsia="仿宋_GB2312" w:hint="eastAsia"/>
          <w:sz w:val="32"/>
          <w:szCs w:val="32"/>
        </w:rPr>
        <w:t>)</w:t>
      </w:r>
      <w:r>
        <w:rPr>
          <w:rFonts w:ascii="仿宋_GB2312" w:eastAsia="仿宋_GB2312" w:hint="eastAsia"/>
          <w:sz w:val="32"/>
          <w:szCs w:val="32"/>
        </w:rPr>
        <w:t>执行招商引资方针政策，编制招商引资发展视划和年度计划，负责组织、协调、推进县域招商引资活动，联系指导各行业有关招商引资</w:t>
      </w:r>
      <w:r>
        <w:rPr>
          <w:rFonts w:ascii="仿宋_GB2312" w:eastAsia="仿宋_GB2312" w:hint="eastAsia"/>
          <w:sz w:val="32"/>
          <w:szCs w:val="32"/>
        </w:rPr>
        <w:t>的工作；完善招商引资服务体系。负责招商引资信息的收集、分析、发布等工作；负责招商引资统计工作。</w:t>
      </w:r>
      <w:r>
        <w:rPr>
          <w:rFonts w:ascii="仿宋_GB2312" w:eastAsia="仿宋_GB2312" w:hint="eastAsia"/>
          <w:sz w:val="32"/>
          <w:szCs w:val="32"/>
        </w:rPr>
        <w:br/>
        <w:t xml:space="preserve">    (</w:t>
      </w:r>
      <w:r>
        <w:rPr>
          <w:rFonts w:ascii="仿宋_GB2312" w:eastAsia="仿宋_GB2312" w:hint="eastAsia"/>
          <w:sz w:val="32"/>
          <w:szCs w:val="32"/>
        </w:rPr>
        <w:t>十五</w:t>
      </w:r>
      <w:r>
        <w:rPr>
          <w:rFonts w:ascii="仿宋_GB2312" w:eastAsia="仿宋_GB2312" w:hint="eastAsia"/>
          <w:sz w:val="32"/>
          <w:szCs w:val="32"/>
        </w:rPr>
        <w:t>)</w:t>
      </w:r>
      <w:r>
        <w:rPr>
          <w:rFonts w:ascii="仿宋_GB2312" w:eastAsia="仿宋_GB2312" w:hint="eastAsia"/>
          <w:sz w:val="32"/>
          <w:szCs w:val="32"/>
        </w:rPr>
        <w:t>做好商务系统和管理贸易投资促进工作。</w:t>
      </w:r>
      <w:r>
        <w:rPr>
          <w:rFonts w:ascii="仿宋_GB2312" w:eastAsia="仿宋_GB2312" w:hint="eastAsia"/>
          <w:sz w:val="32"/>
          <w:szCs w:val="32"/>
        </w:rPr>
        <w:br/>
        <w:t xml:space="preserve">    (</w:t>
      </w:r>
      <w:r>
        <w:rPr>
          <w:rFonts w:ascii="仿宋_GB2312" w:eastAsia="仿宋_GB2312" w:hint="eastAsia"/>
          <w:sz w:val="32"/>
          <w:szCs w:val="32"/>
        </w:rPr>
        <w:t>十六</w:t>
      </w:r>
      <w:r>
        <w:rPr>
          <w:rFonts w:ascii="仿宋_GB2312" w:eastAsia="仿宋_GB2312" w:hint="eastAsia"/>
          <w:sz w:val="32"/>
          <w:szCs w:val="32"/>
        </w:rPr>
        <w:t>)</w:t>
      </w:r>
      <w:r>
        <w:rPr>
          <w:rFonts w:ascii="仿宋_GB2312" w:eastAsia="仿宋_GB2312" w:hint="eastAsia"/>
          <w:sz w:val="32"/>
          <w:szCs w:val="32"/>
        </w:rPr>
        <w:t>贯彻执行国家、自治区、地区工业和信息化的法律法规和方针政策，提出工业和信息化发展规划和政策建议；贯彻落实工业和信息化发展的综合性法规、规章、政策，并组织实施和监督检查；推进信息化和工业化融合。</w:t>
      </w:r>
      <w:r>
        <w:rPr>
          <w:rFonts w:ascii="仿宋_GB2312" w:eastAsia="仿宋_GB2312" w:hint="eastAsia"/>
          <w:sz w:val="32"/>
          <w:szCs w:val="32"/>
        </w:rPr>
        <w:br/>
        <w:t xml:space="preserve">    (</w:t>
      </w:r>
      <w:r>
        <w:rPr>
          <w:rFonts w:ascii="仿宋_GB2312" w:eastAsia="仿宋_GB2312" w:hint="eastAsia"/>
          <w:sz w:val="32"/>
          <w:szCs w:val="32"/>
        </w:rPr>
        <w:t>十七</w:t>
      </w:r>
      <w:r>
        <w:rPr>
          <w:rFonts w:ascii="仿宋_GB2312" w:eastAsia="仿宋_GB2312" w:hint="eastAsia"/>
          <w:sz w:val="32"/>
          <w:szCs w:val="32"/>
        </w:rPr>
        <w:t>)</w:t>
      </w:r>
      <w:r>
        <w:rPr>
          <w:rFonts w:ascii="仿宋_GB2312" w:eastAsia="仿宋_GB2312" w:hint="eastAsia"/>
          <w:sz w:val="32"/>
          <w:szCs w:val="32"/>
        </w:rPr>
        <w:t>拟订相关产业政策，并组织实施和监督检查；指导产业合理布局和结构调整；组织协调重点产业调整和高质量发展规划的拟订与实施。</w:t>
      </w:r>
      <w:r>
        <w:rPr>
          <w:rFonts w:ascii="仿宋_GB2312" w:eastAsia="仿宋_GB2312" w:hint="eastAsia"/>
          <w:sz w:val="32"/>
          <w:szCs w:val="32"/>
        </w:rPr>
        <w:br/>
        <w:t xml:space="preserve">    (</w:t>
      </w:r>
      <w:r>
        <w:rPr>
          <w:rFonts w:ascii="仿宋_GB2312" w:eastAsia="仿宋_GB2312" w:hint="eastAsia"/>
          <w:sz w:val="32"/>
          <w:szCs w:val="32"/>
        </w:rPr>
        <w:t>十八</w:t>
      </w:r>
      <w:r>
        <w:rPr>
          <w:rFonts w:ascii="仿宋_GB2312" w:eastAsia="仿宋_GB2312" w:hint="eastAsia"/>
          <w:sz w:val="32"/>
          <w:szCs w:val="32"/>
        </w:rPr>
        <w:t>)</w:t>
      </w:r>
      <w:r>
        <w:rPr>
          <w:rFonts w:ascii="仿宋_GB2312" w:eastAsia="仿宋_GB2312" w:hint="eastAsia"/>
          <w:sz w:val="32"/>
          <w:szCs w:val="32"/>
        </w:rPr>
        <w:t>监测分析工业经济运行态势，调节工业经济运行；贯彻落实工业经济运行调控目标、政策措施；统计并发布相关信息，进行预测预警和信息引导；协调解决工业经济运行中的重大问题并提出政策建议；协调解决油气运输等重大问题；组织实施现代物流业发展的相关政策措施；负责工业经济运行和产业安全有关工作。</w:t>
      </w:r>
      <w:r>
        <w:rPr>
          <w:rFonts w:ascii="仿宋_GB2312" w:eastAsia="仿宋_GB2312" w:hint="eastAsia"/>
          <w:sz w:val="32"/>
          <w:szCs w:val="32"/>
        </w:rPr>
        <w:br/>
      </w:r>
      <w:r>
        <w:rPr>
          <w:rFonts w:ascii="仿宋_GB2312" w:eastAsia="仿宋_GB2312" w:hint="eastAsia"/>
          <w:sz w:val="32"/>
          <w:szCs w:val="32"/>
        </w:rPr>
        <w:lastRenderedPageBreak/>
        <w:t xml:space="preserve">    (</w:t>
      </w:r>
      <w:r>
        <w:rPr>
          <w:rFonts w:ascii="仿宋_GB2312" w:eastAsia="仿宋_GB2312" w:hint="eastAsia"/>
          <w:sz w:val="32"/>
          <w:szCs w:val="32"/>
        </w:rPr>
        <w:t>十九</w:t>
      </w:r>
      <w:r>
        <w:rPr>
          <w:rFonts w:ascii="仿宋_GB2312" w:eastAsia="仿宋_GB2312" w:hint="eastAsia"/>
          <w:sz w:val="32"/>
          <w:szCs w:val="32"/>
        </w:rPr>
        <w:t>)</w:t>
      </w:r>
      <w:r>
        <w:rPr>
          <w:rFonts w:ascii="仿宋_GB2312" w:eastAsia="仿宋_GB2312" w:hint="eastAsia"/>
          <w:sz w:val="32"/>
          <w:szCs w:val="32"/>
        </w:rPr>
        <w:t>负责工业和信息化领域各行业的管理，贯彻落实国家、自治区、地区行业专项规划、技术规范和标准；负责盐业行业管理；负责园区建设管理工作；指导轻工、农副产品加工、纺织、建材等行业管理。</w:t>
      </w:r>
      <w:r>
        <w:rPr>
          <w:rFonts w:ascii="仿宋_GB2312" w:eastAsia="仿宋_GB2312" w:hint="eastAsia"/>
          <w:sz w:val="32"/>
          <w:szCs w:val="32"/>
        </w:rPr>
        <w:br/>
        <w:t xml:space="preserve">    (</w:t>
      </w:r>
      <w:r>
        <w:rPr>
          <w:rFonts w:ascii="仿宋_GB2312" w:eastAsia="仿宋_GB2312" w:hint="eastAsia"/>
          <w:sz w:val="32"/>
          <w:szCs w:val="32"/>
        </w:rPr>
        <w:t>二十</w:t>
      </w:r>
      <w:r>
        <w:rPr>
          <w:rFonts w:ascii="仿宋_GB2312" w:eastAsia="仿宋_GB2312" w:hint="eastAsia"/>
          <w:sz w:val="32"/>
          <w:szCs w:val="32"/>
        </w:rPr>
        <w:t>)</w:t>
      </w:r>
      <w:r>
        <w:rPr>
          <w:rFonts w:ascii="仿宋_GB2312" w:eastAsia="仿宋_GB2312" w:hint="eastAsia"/>
          <w:sz w:val="32"/>
          <w:szCs w:val="32"/>
        </w:rPr>
        <w:t>负责工业和信息产业及信</w:t>
      </w:r>
      <w:r>
        <w:rPr>
          <w:rFonts w:ascii="仿宋_GB2312" w:eastAsia="仿宋_GB2312" w:hint="eastAsia"/>
          <w:sz w:val="32"/>
          <w:szCs w:val="32"/>
        </w:rPr>
        <w:t>息化建设的技术改造投资管理；贯彻落实国家、自治区、地区技术改造投资的有关政策措施；负责工业企业技术改造投资项目审核、备案。</w:t>
      </w:r>
      <w:r>
        <w:rPr>
          <w:rFonts w:ascii="仿宋_GB2312" w:eastAsia="仿宋_GB2312" w:hint="eastAsia"/>
          <w:sz w:val="32"/>
          <w:szCs w:val="32"/>
        </w:rPr>
        <w:br/>
        <w:t xml:space="preserve">    (</w:t>
      </w:r>
      <w:r>
        <w:rPr>
          <w:rFonts w:ascii="仿宋_GB2312" w:eastAsia="仿宋_GB2312" w:hint="eastAsia"/>
          <w:sz w:val="32"/>
          <w:szCs w:val="32"/>
        </w:rPr>
        <w:t>二十一</w:t>
      </w:r>
      <w:r>
        <w:rPr>
          <w:rFonts w:ascii="仿宋_GB2312" w:eastAsia="仿宋_GB2312" w:hint="eastAsia"/>
          <w:sz w:val="32"/>
          <w:szCs w:val="32"/>
        </w:rPr>
        <w:t>)</w:t>
      </w:r>
      <w:r>
        <w:rPr>
          <w:rFonts w:ascii="仿宋_GB2312" w:eastAsia="仿宋_GB2312" w:hint="eastAsia"/>
          <w:sz w:val="32"/>
          <w:szCs w:val="32"/>
        </w:rPr>
        <w:t>贯彻落实工业和信息化领域技术创新政策措施培育和发展战略性新兴产业；落实装备工业发展规划及政策措施；负责推进装备制造产业发展工作；指导工业和信息化领域对外经济技术合作、交流及招商引资工作。</w:t>
      </w:r>
      <w:r>
        <w:rPr>
          <w:rFonts w:ascii="仿宋_GB2312" w:eastAsia="仿宋_GB2312" w:hint="eastAsia"/>
          <w:sz w:val="32"/>
          <w:szCs w:val="32"/>
        </w:rPr>
        <w:br/>
        <w:t xml:space="preserve">    (</w:t>
      </w:r>
      <w:r>
        <w:rPr>
          <w:rFonts w:ascii="仿宋_GB2312" w:eastAsia="仿宋_GB2312" w:hint="eastAsia"/>
          <w:sz w:val="32"/>
          <w:szCs w:val="32"/>
        </w:rPr>
        <w:t>二十二</w:t>
      </w:r>
      <w:r>
        <w:rPr>
          <w:rFonts w:ascii="仿宋_GB2312" w:eastAsia="仿宋_GB2312" w:hint="eastAsia"/>
          <w:sz w:val="32"/>
          <w:szCs w:val="32"/>
        </w:rPr>
        <w:t>)</w:t>
      </w:r>
      <w:r>
        <w:rPr>
          <w:rFonts w:ascii="仿宋_GB2312" w:eastAsia="仿宋_GB2312" w:hint="eastAsia"/>
          <w:sz w:val="32"/>
          <w:szCs w:val="32"/>
        </w:rPr>
        <w:t>贯彻落实国家、自治区、地区促进中小企业发展的相关政策措施，负责对中小企业的宏观指导和服务，指导中小企业改革与发展，建立健全服务体系；负责工业和信息化领域人员的培训；</w:t>
      </w:r>
      <w:r>
        <w:rPr>
          <w:rFonts w:ascii="仿宋_GB2312" w:eastAsia="仿宋_GB2312" w:hint="eastAsia"/>
          <w:sz w:val="32"/>
          <w:szCs w:val="32"/>
        </w:rPr>
        <w:t>负责组织协调减轻企业负担工作。</w:t>
      </w:r>
      <w:r>
        <w:rPr>
          <w:rFonts w:ascii="仿宋_GB2312" w:eastAsia="仿宋_GB2312" w:hint="eastAsia"/>
          <w:sz w:val="32"/>
          <w:szCs w:val="32"/>
        </w:rPr>
        <w:br/>
        <w:t xml:space="preserve">    (</w:t>
      </w:r>
      <w:r>
        <w:rPr>
          <w:rFonts w:ascii="仿宋_GB2312" w:eastAsia="仿宋_GB2312" w:hint="eastAsia"/>
          <w:sz w:val="32"/>
          <w:szCs w:val="32"/>
        </w:rPr>
        <w:t>二十三</w:t>
      </w:r>
      <w:r>
        <w:rPr>
          <w:rFonts w:ascii="仿宋_GB2312" w:eastAsia="仿宋_GB2312" w:hint="eastAsia"/>
          <w:sz w:val="32"/>
          <w:szCs w:val="32"/>
        </w:rPr>
        <w:t>)</w:t>
      </w:r>
      <w:r>
        <w:rPr>
          <w:rFonts w:ascii="仿宋_GB2312" w:eastAsia="仿宋_GB2312" w:hint="eastAsia"/>
          <w:sz w:val="32"/>
          <w:szCs w:val="32"/>
        </w:rPr>
        <w:t>贯彻落实工业和信息化领域资源节约和综合利用政策；指导工业节能减排综合协调和监督管理工作，负责工业节能执法工作；指导工业和信息化领域循环经济发展；协调工业和信息化领域清洁生产和节能环保产业发展工作。</w:t>
      </w:r>
      <w:r>
        <w:rPr>
          <w:rFonts w:ascii="仿宋_GB2312" w:eastAsia="仿宋_GB2312" w:hint="eastAsia"/>
          <w:sz w:val="32"/>
          <w:szCs w:val="32"/>
        </w:rPr>
        <w:br/>
        <w:t xml:space="preserve">    (</w:t>
      </w:r>
      <w:r>
        <w:rPr>
          <w:rFonts w:ascii="仿宋_GB2312" w:eastAsia="仿宋_GB2312" w:hint="eastAsia"/>
          <w:sz w:val="32"/>
          <w:szCs w:val="32"/>
        </w:rPr>
        <w:t>二十四</w:t>
      </w:r>
      <w:r>
        <w:rPr>
          <w:rFonts w:ascii="仿宋_GB2312" w:eastAsia="仿宋_GB2312" w:hint="eastAsia"/>
          <w:sz w:val="32"/>
          <w:szCs w:val="32"/>
        </w:rPr>
        <w:t>)</w:t>
      </w:r>
      <w:r>
        <w:rPr>
          <w:rFonts w:ascii="仿宋_GB2312" w:eastAsia="仿宋_GB2312" w:hint="eastAsia"/>
          <w:sz w:val="32"/>
          <w:szCs w:val="32"/>
        </w:rPr>
        <w:t>负责民爆行业管理；对民用爆炸物品生产、销售进行监督管理；指导、监督工业领域安全生产工作。</w:t>
      </w:r>
      <w:r>
        <w:rPr>
          <w:rFonts w:ascii="仿宋_GB2312" w:eastAsia="仿宋_GB2312" w:hint="eastAsia"/>
          <w:sz w:val="32"/>
          <w:szCs w:val="32"/>
        </w:rPr>
        <w:br/>
      </w:r>
      <w:r>
        <w:rPr>
          <w:rFonts w:ascii="仿宋_GB2312" w:eastAsia="仿宋_GB2312" w:hint="eastAsia"/>
          <w:sz w:val="32"/>
          <w:szCs w:val="32"/>
        </w:rPr>
        <w:lastRenderedPageBreak/>
        <w:t xml:space="preserve">    (</w:t>
      </w:r>
      <w:r>
        <w:rPr>
          <w:rFonts w:ascii="仿宋_GB2312" w:eastAsia="仿宋_GB2312" w:hint="eastAsia"/>
          <w:sz w:val="32"/>
          <w:szCs w:val="32"/>
        </w:rPr>
        <w:t>二十五</w:t>
      </w:r>
      <w:r>
        <w:rPr>
          <w:rFonts w:ascii="仿宋_GB2312" w:eastAsia="仿宋_GB2312" w:hint="eastAsia"/>
          <w:sz w:val="32"/>
          <w:szCs w:val="32"/>
        </w:rPr>
        <w:t>)</w:t>
      </w:r>
      <w:r>
        <w:rPr>
          <w:rFonts w:ascii="仿宋_GB2312" w:eastAsia="仿宋_GB2312" w:hint="eastAsia"/>
          <w:sz w:val="32"/>
          <w:szCs w:val="32"/>
        </w:rPr>
        <w:t>贯彻执行国家电力行业技术规范和标准；负责权限范围内的电力行政执法、监督；组织协调解决电力生产运营和供应中的重大问题。</w:t>
      </w:r>
      <w:r>
        <w:rPr>
          <w:rFonts w:ascii="仿宋_GB2312" w:eastAsia="仿宋_GB2312" w:hint="eastAsia"/>
          <w:sz w:val="32"/>
          <w:szCs w:val="32"/>
        </w:rPr>
        <w:br/>
        <w:t xml:space="preserve">    (</w:t>
      </w:r>
      <w:r>
        <w:rPr>
          <w:rFonts w:ascii="仿宋_GB2312" w:eastAsia="仿宋_GB2312" w:hint="eastAsia"/>
          <w:sz w:val="32"/>
          <w:szCs w:val="32"/>
        </w:rPr>
        <w:t>二十六</w:t>
      </w:r>
      <w:r>
        <w:rPr>
          <w:rFonts w:ascii="仿宋_GB2312" w:eastAsia="仿宋_GB2312" w:hint="eastAsia"/>
          <w:sz w:val="32"/>
          <w:szCs w:val="32"/>
        </w:rPr>
        <w:t>)</w:t>
      </w:r>
      <w:r>
        <w:rPr>
          <w:rFonts w:ascii="仿宋_GB2312" w:eastAsia="仿宋_GB2312" w:hint="eastAsia"/>
          <w:sz w:val="32"/>
          <w:szCs w:val="32"/>
        </w:rPr>
        <w:t>负</w:t>
      </w:r>
      <w:r>
        <w:rPr>
          <w:rFonts w:ascii="仿宋_GB2312" w:eastAsia="仿宋_GB2312" w:hint="eastAsia"/>
          <w:sz w:val="32"/>
          <w:szCs w:val="32"/>
        </w:rPr>
        <w:t>责推进信息化工作；指导、协调经济社会各领域信息技术的推广应用工作；推进县域面向社会服务的互联互通及重要信息资源开发利用和共享；统筹指导工业信息安全管理工作。</w:t>
      </w:r>
      <w:r>
        <w:rPr>
          <w:rFonts w:ascii="仿宋_GB2312" w:eastAsia="仿宋_GB2312" w:hint="eastAsia"/>
          <w:sz w:val="32"/>
          <w:szCs w:val="32"/>
        </w:rPr>
        <w:br/>
        <w:t xml:space="preserve">    (</w:t>
      </w:r>
      <w:r>
        <w:rPr>
          <w:rFonts w:ascii="仿宋_GB2312" w:eastAsia="仿宋_GB2312" w:hint="eastAsia"/>
          <w:sz w:val="32"/>
          <w:szCs w:val="32"/>
        </w:rPr>
        <w:t>二十七</w:t>
      </w:r>
      <w:r>
        <w:rPr>
          <w:rFonts w:ascii="仿宋_GB2312" w:eastAsia="仿宋_GB2312" w:hint="eastAsia"/>
          <w:sz w:val="32"/>
          <w:szCs w:val="32"/>
        </w:rPr>
        <w:t>)</w:t>
      </w:r>
      <w:r>
        <w:rPr>
          <w:rFonts w:ascii="仿宋_GB2312" w:eastAsia="仿宋_GB2312" w:hint="eastAsia"/>
          <w:sz w:val="32"/>
          <w:szCs w:val="32"/>
        </w:rPr>
        <w:t>贯彻执行电子信息产业发展规划；落实电子信息产业重大项目的组织和实施。</w:t>
      </w:r>
      <w:r>
        <w:rPr>
          <w:rFonts w:ascii="仿宋_GB2312" w:eastAsia="仿宋_GB2312" w:hint="eastAsia"/>
          <w:sz w:val="32"/>
          <w:szCs w:val="32"/>
        </w:rPr>
        <w:br/>
        <w:t xml:space="preserve">    (</w:t>
      </w:r>
      <w:r>
        <w:rPr>
          <w:rFonts w:ascii="仿宋_GB2312" w:eastAsia="仿宋_GB2312" w:hint="eastAsia"/>
          <w:sz w:val="32"/>
          <w:szCs w:val="32"/>
        </w:rPr>
        <w:t>二十八</w:t>
      </w:r>
      <w:r>
        <w:rPr>
          <w:rFonts w:ascii="仿宋_GB2312" w:eastAsia="仿宋_GB2312" w:hint="eastAsia"/>
          <w:sz w:val="32"/>
          <w:szCs w:val="32"/>
        </w:rPr>
        <w:t>)</w:t>
      </w:r>
      <w:r>
        <w:rPr>
          <w:rFonts w:ascii="仿宋_GB2312" w:eastAsia="仿宋_GB2312" w:hint="eastAsia"/>
          <w:sz w:val="32"/>
          <w:szCs w:val="32"/>
        </w:rPr>
        <w:t>完成县委、人民政府交办的其他任务。</w:t>
      </w:r>
    </w:p>
    <w:p w:rsidR="00AC743F" w:rsidRDefault="00C87BE0">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w:t>
      </w:r>
      <w:r>
        <w:rPr>
          <w:rFonts w:ascii="黑体" w:eastAsia="黑体" w:hAnsi="黑体" w:cs="宋体" w:hint="eastAsia"/>
          <w:bCs/>
          <w:kern w:val="0"/>
          <w:sz w:val="32"/>
          <w:szCs w:val="32"/>
        </w:rPr>
        <w:t>及</w:t>
      </w:r>
      <w:bookmarkEnd w:id="4"/>
      <w:r>
        <w:rPr>
          <w:rFonts w:ascii="黑体" w:eastAsia="黑体" w:hAnsi="黑体" w:cs="宋体" w:hint="eastAsia"/>
          <w:bCs/>
          <w:kern w:val="0"/>
          <w:sz w:val="32"/>
          <w:szCs w:val="32"/>
        </w:rPr>
        <w:t>人员</w:t>
      </w:r>
      <w:r>
        <w:rPr>
          <w:rFonts w:ascii="黑体" w:eastAsia="黑体" w:hAnsi="黑体" w:cs="宋体" w:hint="eastAsia"/>
          <w:bCs/>
          <w:kern w:val="0"/>
          <w:sz w:val="32"/>
          <w:szCs w:val="32"/>
        </w:rPr>
        <w:t>情况</w:t>
      </w:r>
      <w:bookmarkEnd w:id="5"/>
    </w:p>
    <w:p w:rsidR="00AC743F" w:rsidRDefault="00C87BE0">
      <w:pPr>
        <w:ind w:firstLineChars="200" w:firstLine="640"/>
        <w:rPr>
          <w:rFonts w:ascii="仿宋_GB2312" w:eastAsia="仿宋_GB2312"/>
          <w:sz w:val="32"/>
          <w:szCs w:val="32"/>
        </w:rPr>
      </w:pPr>
      <w:r>
        <w:rPr>
          <w:rFonts w:ascii="仿宋_GB2312" w:eastAsia="仿宋_GB2312" w:hint="eastAsia"/>
          <w:sz w:val="32"/>
          <w:szCs w:val="32"/>
        </w:rPr>
        <w:t>新疆塔城地区裕民县商务和工业信息化局</w:t>
      </w:r>
      <w:r>
        <w:rPr>
          <w:rFonts w:ascii="仿宋_GB2312" w:eastAsia="仿宋_GB2312" w:hint="eastAsia"/>
          <w:sz w:val="32"/>
          <w:szCs w:val="32"/>
        </w:rPr>
        <w:t>2021</w:t>
      </w:r>
      <w:r>
        <w:rPr>
          <w:rFonts w:ascii="仿宋_GB2312" w:eastAsia="仿宋_GB2312" w:hint="eastAsia"/>
          <w:sz w:val="32"/>
          <w:szCs w:val="32"/>
        </w:rPr>
        <w:t>年度，实有人数</w:t>
      </w:r>
      <w:r>
        <w:rPr>
          <w:rFonts w:ascii="仿宋_GB2312" w:eastAsia="仿宋_GB2312" w:hint="eastAsia"/>
          <w:sz w:val="32"/>
          <w:szCs w:val="32"/>
        </w:rPr>
        <w:t>49</w:t>
      </w:r>
      <w:r>
        <w:rPr>
          <w:rFonts w:ascii="仿宋_GB2312" w:eastAsia="仿宋_GB2312" w:hint="eastAsia"/>
          <w:sz w:val="32"/>
          <w:szCs w:val="32"/>
        </w:rPr>
        <w:t>人，其中：在职人员</w:t>
      </w:r>
      <w:r>
        <w:rPr>
          <w:rFonts w:ascii="仿宋_GB2312" w:eastAsia="仿宋_GB2312" w:hint="eastAsia"/>
          <w:sz w:val="32"/>
          <w:szCs w:val="32"/>
        </w:rPr>
        <w:t>19</w:t>
      </w:r>
      <w:r>
        <w:rPr>
          <w:rFonts w:ascii="仿宋_GB2312" w:eastAsia="仿宋_GB2312" w:hint="eastAsia"/>
          <w:sz w:val="32"/>
          <w:szCs w:val="32"/>
        </w:rPr>
        <w:t>人，离休人员</w:t>
      </w:r>
      <w:r>
        <w:rPr>
          <w:rFonts w:ascii="仿宋_GB2312" w:eastAsia="仿宋_GB2312" w:hint="eastAsia"/>
          <w:sz w:val="32"/>
          <w:szCs w:val="32"/>
        </w:rPr>
        <w:t>0</w:t>
      </w:r>
      <w:r>
        <w:rPr>
          <w:rFonts w:ascii="仿宋_GB2312" w:eastAsia="仿宋_GB2312" w:hint="eastAsia"/>
          <w:sz w:val="32"/>
          <w:szCs w:val="32"/>
        </w:rPr>
        <w:t>人，退休人员</w:t>
      </w:r>
      <w:r>
        <w:rPr>
          <w:rFonts w:ascii="仿宋_GB2312" w:eastAsia="仿宋_GB2312" w:hint="eastAsia"/>
          <w:sz w:val="32"/>
          <w:szCs w:val="32"/>
        </w:rPr>
        <w:t>30</w:t>
      </w:r>
      <w:r>
        <w:rPr>
          <w:rFonts w:ascii="仿宋_GB2312" w:eastAsia="仿宋_GB2312" w:hint="eastAsia"/>
          <w:sz w:val="32"/>
          <w:szCs w:val="32"/>
        </w:rPr>
        <w:t>人。</w:t>
      </w:r>
    </w:p>
    <w:p w:rsidR="00AC743F" w:rsidRDefault="00AC743F">
      <w:pPr>
        <w:ind w:firstLineChars="200" w:firstLine="640"/>
        <w:rPr>
          <w:rFonts w:ascii="仿宋_GB2312" w:eastAsia="仿宋_GB2312"/>
          <w:sz w:val="32"/>
          <w:szCs w:val="32"/>
        </w:rPr>
      </w:pPr>
    </w:p>
    <w:p w:rsidR="00AC743F" w:rsidRDefault="00C87BE0">
      <w:pPr>
        <w:ind w:firstLineChars="200" w:firstLine="640"/>
        <w:rPr>
          <w:rFonts w:ascii="仿宋_GB2312" w:eastAsia="仿宋_GB2312"/>
          <w:sz w:val="32"/>
          <w:szCs w:val="32"/>
        </w:rPr>
      </w:pPr>
      <w:r>
        <w:rPr>
          <w:rFonts w:ascii="仿宋_GB2312" w:eastAsia="仿宋_GB2312" w:hint="eastAsia"/>
          <w:sz w:val="32"/>
          <w:szCs w:val="32"/>
        </w:rPr>
        <w:t>从部门决算单位构成看，新疆塔城地区裕民县商务和工业信息化局部门决算包括：新疆塔城地区裕民县商务和工业信息化局决算。单位无下属预算单位，下设</w:t>
      </w:r>
      <w:r>
        <w:rPr>
          <w:rFonts w:ascii="仿宋_GB2312" w:eastAsia="仿宋_GB2312" w:hint="eastAsia"/>
          <w:sz w:val="32"/>
          <w:szCs w:val="32"/>
        </w:rPr>
        <w:t>5</w:t>
      </w:r>
      <w:r>
        <w:rPr>
          <w:rFonts w:ascii="仿宋_GB2312" w:eastAsia="仿宋_GB2312" w:hint="eastAsia"/>
          <w:sz w:val="32"/>
          <w:szCs w:val="32"/>
        </w:rPr>
        <w:t>个处室，分别是：办公室、业务室、党建室、财务室、“马上就办”办公室。</w:t>
      </w:r>
    </w:p>
    <w:p w:rsidR="00AC743F" w:rsidRDefault="00AC743F">
      <w:pPr>
        <w:ind w:firstLineChars="200" w:firstLine="640"/>
        <w:rPr>
          <w:rFonts w:ascii="仿宋_GB2312" w:eastAsia="仿宋_GB2312"/>
          <w:sz w:val="32"/>
          <w:szCs w:val="32"/>
        </w:rPr>
      </w:pPr>
    </w:p>
    <w:p w:rsidR="00AC743F" w:rsidRDefault="00C87BE0">
      <w:pPr>
        <w:rPr>
          <w:rFonts w:ascii="仿宋_GB2312" w:eastAsia="仿宋_GB2312"/>
          <w:sz w:val="32"/>
          <w:szCs w:val="32"/>
        </w:rPr>
      </w:pPr>
      <w:r>
        <w:rPr>
          <w:rFonts w:ascii="仿宋_GB2312" w:eastAsia="仿宋_GB2312" w:hint="eastAsia"/>
          <w:sz w:val="32"/>
          <w:szCs w:val="32"/>
        </w:rPr>
        <w:br w:type="page"/>
      </w:r>
    </w:p>
    <w:p w:rsidR="00AC743F" w:rsidRDefault="00C87BE0">
      <w:pPr>
        <w:ind w:left="1680" w:firstLine="420"/>
        <w:outlineLvl w:val="0"/>
        <w:rPr>
          <w:rFonts w:ascii="黑体" w:eastAsia="黑体" w:hAnsi="黑体"/>
          <w:sz w:val="32"/>
          <w:szCs w:val="32"/>
        </w:rPr>
      </w:pPr>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p>
    <w:p w:rsidR="00AC743F" w:rsidRDefault="00C87BE0">
      <w:pPr>
        <w:ind w:firstLineChars="200" w:firstLine="640"/>
        <w:outlineLvl w:val="1"/>
        <w:rPr>
          <w:rFonts w:ascii="黑体" w:eastAsia="黑体" w:hAnsi="黑体" w:cs="宋体"/>
          <w:bCs/>
          <w:kern w:val="0"/>
          <w:sz w:val="32"/>
          <w:szCs w:val="32"/>
        </w:rPr>
      </w:pPr>
      <w:bookmarkStart w:id="6" w:name="_Toc12566"/>
      <w:bookmarkStart w:id="7" w:name="_Toc25314"/>
      <w:r>
        <w:rPr>
          <w:rFonts w:ascii="黑体" w:eastAsia="黑体" w:hAnsi="黑体" w:cs="宋体" w:hint="eastAsia"/>
          <w:bCs/>
          <w:kern w:val="0"/>
          <w:sz w:val="32"/>
          <w:szCs w:val="32"/>
        </w:rPr>
        <w:t>一、收入支出决算总体情况说明</w:t>
      </w:r>
      <w:bookmarkEnd w:id="6"/>
      <w:bookmarkEnd w:id="7"/>
    </w:p>
    <w:p w:rsidR="00AC743F" w:rsidRDefault="00C87BE0">
      <w:pPr>
        <w:ind w:firstLineChars="200" w:firstLine="640"/>
        <w:rPr>
          <w:rFonts w:ascii="仿宋_GB2312" w:eastAsia="仿宋_GB2312"/>
          <w:sz w:val="32"/>
          <w:szCs w:val="32"/>
        </w:rPr>
      </w:pPr>
      <w:r>
        <w:rPr>
          <w:rFonts w:ascii="仿宋_GB2312" w:eastAsia="仿宋_GB2312" w:hint="eastAsia"/>
          <w:sz w:val="32"/>
          <w:szCs w:val="32"/>
        </w:rPr>
        <w:t>2021</w:t>
      </w:r>
      <w:r>
        <w:rPr>
          <w:rFonts w:ascii="仿宋_GB2312" w:eastAsia="仿宋_GB2312" w:hint="eastAsia"/>
          <w:sz w:val="32"/>
          <w:szCs w:val="32"/>
        </w:rPr>
        <w:t>年度本年收入</w:t>
      </w:r>
      <w:r>
        <w:rPr>
          <w:rFonts w:ascii="仿宋_GB2312" w:eastAsia="仿宋_GB2312" w:hint="eastAsia"/>
          <w:sz w:val="32"/>
          <w:szCs w:val="32"/>
        </w:rPr>
        <w:t>2,546.41</w:t>
      </w:r>
      <w:r>
        <w:rPr>
          <w:rFonts w:ascii="仿宋_GB2312" w:eastAsia="仿宋_GB2312" w:hint="eastAsia"/>
          <w:sz w:val="32"/>
          <w:szCs w:val="32"/>
        </w:rPr>
        <w:t>万元，与上年相比，增加</w:t>
      </w:r>
      <w:r>
        <w:rPr>
          <w:rFonts w:ascii="仿宋_GB2312" w:eastAsia="仿宋_GB2312" w:hint="eastAsia"/>
          <w:sz w:val="32"/>
          <w:szCs w:val="32"/>
        </w:rPr>
        <w:t>1,727.81</w:t>
      </w:r>
      <w:r>
        <w:rPr>
          <w:rFonts w:ascii="仿宋_GB2312" w:eastAsia="仿宋_GB2312" w:hint="eastAsia"/>
          <w:sz w:val="32"/>
          <w:szCs w:val="32"/>
        </w:rPr>
        <w:t>万元，增长</w:t>
      </w:r>
      <w:r>
        <w:rPr>
          <w:rFonts w:ascii="仿宋_GB2312" w:eastAsia="仿宋_GB2312" w:hint="eastAsia"/>
          <w:sz w:val="32"/>
          <w:szCs w:val="32"/>
        </w:rPr>
        <w:t>211.07%</w:t>
      </w:r>
      <w:r>
        <w:rPr>
          <w:rFonts w:ascii="仿宋_GB2312" w:eastAsia="仿宋_GB2312" w:hint="eastAsia"/>
          <w:sz w:val="32"/>
          <w:szCs w:val="32"/>
        </w:rPr>
        <w:t>，主要原因是</w:t>
      </w:r>
      <w:r>
        <w:rPr>
          <w:rFonts w:ascii="仿宋_GB2312" w:eastAsia="仿宋_GB2312" w:hint="eastAsia"/>
          <w:sz w:val="32"/>
          <w:szCs w:val="32"/>
        </w:rPr>
        <w:t>：</w:t>
      </w:r>
      <w:r>
        <w:rPr>
          <w:rFonts w:ascii="仿宋_GB2312" w:eastAsia="仿宋_GB2312" w:hint="eastAsia"/>
          <w:sz w:val="32"/>
          <w:szCs w:val="32"/>
        </w:rPr>
        <w:t>本年项目</w:t>
      </w:r>
      <w:r>
        <w:rPr>
          <w:rFonts w:ascii="仿宋_GB2312" w:eastAsia="仿宋_GB2312" w:hint="eastAsia"/>
          <w:sz w:val="32"/>
          <w:szCs w:val="32"/>
        </w:rPr>
        <w:t>专项资金比上年增加</w:t>
      </w:r>
      <w:r>
        <w:rPr>
          <w:rFonts w:ascii="仿宋_GB2312" w:eastAsia="仿宋_GB2312" w:hint="eastAsia"/>
          <w:sz w:val="32"/>
          <w:szCs w:val="32"/>
        </w:rPr>
        <w:t>。</w:t>
      </w:r>
      <w:r>
        <w:rPr>
          <w:rFonts w:ascii="仿宋_GB2312" w:eastAsia="仿宋_GB2312" w:hint="eastAsia"/>
          <w:sz w:val="32"/>
          <w:szCs w:val="32"/>
        </w:rPr>
        <w:t>本年支出</w:t>
      </w:r>
      <w:r>
        <w:rPr>
          <w:rFonts w:ascii="仿宋_GB2312" w:eastAsia="仿宋_GB2312" w:hint="eastAsia"/>
          <w:sz w:val="32"/>
          <w:szCs w:val="32"/>
        </w:rPr>
        <w:t>2,485.28</w:t>
      </w:r>
      <w:r>
        <w:rPr>
          <w:rFonts w:ascii="仿宋_GB2312" w:eastAsia="仿宋_GB2312" w:hint="eastAsia"/>
          <w:sz w:val="32"/>
          <w:szCs w:val="32"/>
        </w:rPr>
        <w:t>万元，与上年相比，增加</w:t>
      </w:r>
      <w:r>
        <w:rPr>
          <w:rFonts w:ascii="仿宋_GB2312" w:eastAsia="仿宋_GB2312" w:hint="eastAsia"/>
          <w:sz w:val="32"/>
          <w:szCs w:val="32"/>
        </w:rPr>
        <w:t>1,206.09</w:t>
      </w:r>
      <w:r>
        <w:rPr>
          <w:rFonts w:ascii="仿宋_GB2312" w:eastAsia="仿宋_GB2312" w:hint="eastAsia"/>
          <w:sz w:val="32"/>
          <w:szCs w:val="32"/>
        </w:rPr>
        <w:t>万元，增长</w:t>
      </w:r>
      <w:r>
        <w:rPr>
          <w:rFonts w:ascii="仿宋_GB2312" w:eastAsia="仿宋_GB2312" w:hint="eastAsia"/>
          <w:sz w:val="32"/>
          <w:szCs w:val="32"/>
        </w:rPr>
        <w:t>94.29%</w:t>
      </w:r>
      <w:r>
        <w:rPr>
          <w:rFonts w:ascii="仿宋_GB2312" w:eastAsia="仿宋_GB2312" w:hint="eastAsia"/>
          <w:sz w:val="32"/>
          <w:szCs w:val="32"/>
        </w:rPr>
        <w:t>，主要原因是</w:t>
      </w:r>
      <w:r>
        <w:rPr>
          <w:rFonts w:ascii="仿宋_GB2312" w:eastAsia="仿宋_GB2312" w:hint="eastAsia"/>
          <w:sz w:val="32"/>
          <w:szCs w:val="32"/>
        </w:rPr>
        <w:t>：</w:t>
      </w:r>
      <w:r>
        <w:rPr>
          <w:rFonts w:ascii="仿宋_GB2312" w:eastAsia="仿宋_GB2312" w:hint="eastAsia"/>
          <w:sz w:val="32"/>
          <w:szCs w:val="32"/>
        </w:rPr>
        <w:t>本年项目</w:t>
      </w:r>
      <w:r>
        <w:rPr>
          <w:rFonts w:ascii="仿宋_GB2312" w:eastAsia="仿宋_GB2312" w:hint="eastAsia"/>
          <w:sz w:val="32"/>
          <w:szCs w:val="32"/>
        </w:rPr>
        <w:t>专项资金比上年增加。</w:t>
      </w:r>
    </w:p>
    <w:p w:rsidR="00AC743F" w:rsidRDefault="00C87BE0">
      <w:pPr>
        <w:ind w:firstLineChars="200" w:firstLine="640"/>
        <w:outlineLvl w:val="1"/>
        <w:rPr>
          <w:rFonts w:ascii="黑体" w:eastAsia="黑体" w:hAnsi="黑体" w:cs="宋体"/>
          <w:bCs/>
          <w:kern w:val="0"/>
          <w:sz w:val="32"/>
          <w:szCs w:val="32"/>
        </w:rPr>
      </w:pPr>
      <w:bookmarkStart w:id="8" w:name="_Toc12142"/>
      <w:bookmarkStart w:id="9" w:name="_Toc1979"/>
      <w:r>
        <w:rPr>
          <w:rFonts w:ascii="黑体" w:eastAsia="黑体" w:hAnsi="黑体" w:cs="宋体" w:hint="eastAsia"/>
          <w:bCs/>
          <w:kern w:val="0"/>
          <w:sz w:val="32"/>
          <w:szCs w:val="32"/>
        </w:rPr>
        <w:t>二、</w:t>
      </w:r>
      <w:r>
        <w:rPr>
          <w:rFonts w:ascii="黑体" w:eastAsia="黑体" w:hAnsi="黑体" w:cs="宋体" w:hint="eastAsia"/>
          <w:bCs/>
          <w:kern w:val="0"/>
          <w:sz w:val="32"/>
          <w:szCs w:val="32"/>
        </w:rPr>
        <w:t>收入</w:t>
      </w:r>
      <w:r>
        <w:rPr>
          <w:rFonts w:ascii="黑体" w:eastAsia="黑体" w:hAnsi="黑体" w:cs="宋体" w:hint="eastAsia"/>
          <w:bCs/>
          <w:kern w:val="0"/>
          <w:sz w:val="32"/>
          <w:szCs w:val="32"/>
        </w:rPr>
        <w:t>决算</w:t>
      </w:r>
      <w:r>
        <w:rPr>
          <w:rFonts w:ascii="黑体" w:eastAsia="黑体" w:hAnsi="黑体" w:cs="宋体" w:hint="eastAsia"/>
          <w:bCs/>
          <w:kern w:val="0"/>
          <w:sz w:val="32"/>
          <w:szCs w:val="32"/>
        </w:rPr>
        <w:t>情况说明</w:t>
      </w:r>
      <w:bookmarkEnd w:id="8"/>
      <w:bookmarkEnd w:id="9"/>
    </w:p>
    <w:p w:rsidR="00AC743F" w:rsidRDefault="00C87BE0">
      <w:pPr>
        <w:ind w:firstLineChars="200" w:firstLine="640"/>
        <w:rPr>
          <w:rFonts w:ascii="仿宋_GB2312" w:eastAsia="仿宋_GB2312"/>
          <w:sz w:val="32"/>
          <w:szCs w:val="32"/>
        </w:rPr>
      </w:pPr>
      <w:r>
        <w:rPr>
          <w:rFonts w:ascii="仿宋_GB2312" w:eastAsia="仿宋_GB2312" w:hint="eastAsia"/>
          <w:sz w:val="32"/>
          <w:szCs w:val="32"/>
        </w:rPr>
        <w:t>2021</w:t>
      </w:r>
      <w:r>
        <w:rPr>
          <w:rFonts w:ascii="仿宋_GB2312" w:eastAsia="仿宋_GB2312" w:hint="eastAsia"/>
          <w:sz w:val="32"/>
          <w:szCs w:val="32"/>
        </w:rPr>
        <w:t>年度本年收入</w:t>
      </w:r>
      <w:r>
        <w:rPr>
          <w:rFonts w:ascii="仿宋_GB2312" w:eastAsia="仿宋_GB2312" w:hint="eastAsia"/>
          <w:sz w:val="32"/>
          <w:szCs w:val="32"/>
        </w:rPr>
        <w:t>2,546.41</w:t>
      </w:r>
      <w:r>
        <w:rPr>
          <w:rFonts w:ascii="仿宋_GB2312" w:eastAsia="仿宋_GB2312" w:hint="eastAsia"/>
          <w:sz w:val="32"/>
          <w:szCs w:val="32"/>
        </w:rPr>
        <w:t>万元，其中：财政拨款收入</w:t>
      </w:r>
      <w:r>
        <w:rPr>
          <w:rFonts w:ascii="仿宋_GB2312" w:eastAsia="仿宋_GB2312" w:hint="eastAsia"/>
          <w:sz w:val="32"/>
          <w:szCs w:val="32"/>
        </w:rPr>
        <w:t>1,126.50</w:t>
      </w:r>
      <w:r>
        <w:rPr>
          <w:rFonts w:ascii="仿宋_GB2312" w:eastAsia="仿宋_GB2312" w:hint="eastAsia"/>
          <w:sz w:val="32"/>
          <w:szCs w:val="32"/>
        </w:rPr>
        <w:t>万元，占</w:t>
      </w:r>
      <w:r>
        <w:rPr>
          <w:rFonts w:ascii="仿宋_GB2312" w:eastAsia="仿宋_GB2312" w:hint="eastAsia"/>
          <w:sz w:val="32"/>
          <w:szCs w:val="32"/>
        </w:rPr>
        <w:t>44.24%</w:t>
      </w:r>
      <w:r>
        <w:rPr>
          <w:rFonts w:ascii="仿宋_GB2312" w:eastAsia="仿宋_GB2312" w:hint="eastAsia"/>
          <w:sz w:val="32"/>
          <w:szCs w:val="32"/>
        </w:rPr>
        <w:t>；上级补助收入</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；事业收入</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；经营收入</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；附属单位上缴收入</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；其他收入</w:t>
      </w:r>
      <w:r>
        <w:rPr>
          <w:rFonts w:ascii="仿宋_GB2312" w:eastAsia="仿宋_GB2312" w:hint="eastAsia"/>
          <w:sz w:val="32"/>
          <w:szCs w:val="32"/>
        </w:rPr>
        <w:t>1,419.91</w:t>
      </w:r>
      <w:r>
        <w:rPr>
          <w:rFonts w:ascii="仿宋_GB2312" w:eastAsia="仿宋_GB2312" w:hint="eastAsia"/>
          <w:sz w:val="32"/>
          <w:szCs w:val="32"/>
        </w:rPr>
        <w:t>万元，占</w:t>
      </w:r>
      <w:r>
        <w:rPr>
          <w:rFonts w:ascii="仿宋_GB2312" w:eastAsia="仿宋_GB2312" w:hint="eastAsia"/>
          <w:sz w:val="32"/>
          <w:szCs w:val="32"/>
        </w:rPr>
        <w:t>55.76%</w:t>
      </w:r>
      <w:r>
        <w:rPr>
          <w:rFonts w:ascii="仿宋_GB2312" w:eastAsia="仿宋_GB2312" w:hint="eastAsia"/>
          <w:sz w:val="32"/>
          <w:szCs w:val="32"/>
        </w:rPr>
        <w:t>。</w:t>
      </w:r>
    </w:p>
    <w:p w:rsidR="00AC743F" w:rsidRDefault="00C87BE0">
      <w:pPr>
        <w:ind w:firstLineChars="200" w:firstLine="640"/>
        <w:outlineLvl w:val="1"/>
        <w:rPr>
          <w:rFonts w:ascii="黑体" w:eastAsia="黑体" w:hAnsi="黑体" w:cs="宋体"/>
          <w:bCs/>
          <w:kern w:val="0"/>
          <w:sz w:val="32"/>
          <w:szCs w:val="32"/>
        </w:rPr>
      </w:pPr>
      <w:bookmarkStart w:id="10" w:name="_Toc13201"/>
      <w:bookmarkStart w:id="11" w:name="_Toc27961"/>
      <w:r>
        <w:rPr>
          <w:rFonts w:ascii="黑体" w:eastAsia="黑体" w:hAnsi="黑体" w:cs="宋体" w:hint="eastAsia"/>
          <w:bCs/>
          <w:kern w:val="0"/>
          <w:sz w:val="32"/>
          <w:szCs w:val="32"/>
        </w:rPr>
        <w:t>三、支出决算情况说明</w:t>
      </w:r>
      <w:bookmarkEnd w:id="10"/>
      <w:bookmarkEnd w:id="11"/>
    </w:p>
    <w:p w:rsidR="00AC743F" w:rsidRDefault="00C87BE0">
      <w:pPr>
        <w:ind w:firstLineChars="200" w:firstLine="640"/>
        <w:rPr>
          <w:rFonts w:ascii="仿宋_GB2312" w:eastAsia="仿宋_GB2312"/>
          <w:sz w:val="32"/>
          <w:szCs w:val="32"/>
        </w:rPr>
      </w:pPr>
      <w:r>
        <w:rPr>
          <w:rFonts w:ascii="仿宋_GB2312" w:eastAsia="仿宋_GB2312" w:hint="eastAsia"/>
          <w:sz w:val="32"/>
          <w:szCs w:val="32"/>
        </w:rPr>
        <w:t>2021</w:t>
      </w:r>
      <w:r>
        <w:rPr>
          <w:rFonts w:ascii="仿宋_GB2312" w:eastAsia="仿宋_GB2312" w:hint="eastAsia"/>
          <w:sz w:val="32"/>
          <w:szCs w:val="32"/>
        </w:rPr>
        <w:t>年度本年支出</w:t>
      </w:r>
      <w:r>
        <w:rPr>
          <w:rFonts w:ascii="仿宋_GB2312" w:eastAsia="仿宋_GB2312" w:hint="eastAsia"/>
          <w:sz w:val="32"/>
          <w:szCs w:val="32"/>
        </w:rPr>
        <w:t>2,485.28</w:t>
      </w:r>
      <w:r>
        <w:rPr>
          <w:rFonts w:ascii="仿宋_GB2312" w:eastAsia="仿宋_GB2312" w:hint="eastAsia"/>
          <w:sz w:val="32"/>
          <w:szCs w:val="32"/>
        </w:rPr>
        <w:t>万元，其中：基本支出</w:t>
      </w:r>
      <w:r>
        <w:rPr>
          <w:rFonts w:ascii="仿宋_GB2312" w:eastAsia="仿宋_GB2312" w:hint="eastAsia"/>
          <w:sz w:val="32"/>
          <w:szCs w:val="32"/>
        </w:rPr>
        <w:t>271.70</w:t>
      </w:r>
      <w:r>
        <w:rPr>
          <w:rFonts w:ascii="仿宋_GB2312" w:eastAsia="仿宋_GB2312" w:hint="eastAsia"/>
          <w:sz w:val="32"/>
          <w:szCs w:val="32"/>
        </w:rPr>
        <w:t>万元，占</w:t>
      </w:r>
      <w:r>
        <w:rPr>
          <w:rFonts w:ascii="仿宋_GB2312" w:eastAsia="仿宋_GB2312" w:hint="eastAsia"/>
          <w:sz w:val="32"/>
          <w:szCs w:val="32"/>
        </w:rPr>
        <w:t>10.93%</w:t>
      </w:r>
      <w:r>
        <w:rPr>
          <w:rFonts w:ascii="仿宋_GB2312" w:eastAsia="仿宋_GB2312" w:hint="eastAsia"/>
          <w:sz w:val="32"/>
          <w:szCs w:val="32"/>
        </w:rPr>
        <w:t>；项目支出</w:t>
      </w:r>
      <w:r>
        <w:rPr>
          <w:rFonts w:ascii="仿宋_GB2312" w:eastAsia="仿宋_GB2312" w:hint="eastAsia"/>
          <w:sz w:val="32"/>
          <w:szCs w:val="32"/>
        </w:rPr>
        <w:t>2,213.58</w:t>
      </w:r>
      <w:r>
        <w:rPr>
          <w:rFonts w:ascii="仿宋_GB2312" w:eastAsia="仿宋_GB2312" w:hint="eastAsia"/>
          <w:sz w:val="32"/>
          <w:szCs w:val="32"/>
        </w:rPr>
        <w:t>万元，占</w:t>
      </w:r>
      <w:r>
        <w:rPr>
          <w:rFonts w:ascii="仿宋_GB2312" w:eastAsia="仿宋_GB2312" w:hint="eastAsia"/>
          <w:sz w:val="32"/>
          <w:szCs w:val="32"/>
        </w:rPr>
        <w:t>89.07%</w:t>
      </w:r>
      <w:r>
        <w:rPr>
          <w:rFonts w:ascii="仿宋_GB2312" w:eastAsia="仿宋_GB2312" w:hint="eastAsia"/>
          <w:sz w:val="32"/>
          <w:szCs w:val="32"/>
        </w:rPr>
        <w:t>；</w:t>
      </w:r>
      <w:r>
        <w:rPr>
          <w:rFonts w:ascii="仿宋_GB2312" w:eastAsia="仿宋_GB2312" w:hint="eastAsia"/>
          <w:sz w:val="32"/>
          <w:szCs w:val="32"/>
        </w:rPr>
        <w:t>上缴上级支出</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；经营支出</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；对附属单位补助支出</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w:t>
      </w:r>
    </w:p>
    <w:p w:rsidR="00AC743F" w:rsidRDefault="00C87BE0">
      <w:pPr>
        <w:ind w:firstLineChars="200" w:firstLine="640"/>
        <w:outlineLvl w:val="1"/>
        <w:rPr>
          <w:rFonts w:ascii="黑体" w:eastAsia="黑体" w:hAnsi="黑体" w:cs="宋体"/>
          <w:bCs/>
          <w:kern w:val="0"/>
          <w:sz w:val="32"/>
          <w:szCs w:val="32"/>
        </w:rPr>
      </w:pPr>
      <w:bookmarkStart w:id="12" w:name="_Toc4393"/>
      <w:bookmarkStart w:id="13" w:name="_Toc26564"/>
      <w:r>
        <w:rPr>
          <w:rFonts w:ascii="黑体" w:eastAsia="黑体" w:hAnsi="黑体" w:cs="宋体" w:hint="eastAsia"/>
          <w:bCs/>
          <w:kern w:val="0"/>
          <w:sz w:val="32"/>
          <w:szCs w:val="32"/>
        </w:rPr>
        <w:t>四、财政拨款收入支出决算总体情况说明</w:t>
      </w:r>
      <w:bookmarkEnd w:id="12"/>
      <w:bookmarkEnd w:id="13"/>
    </w:p>
    <w:p w:rsidR="00AC743F" w:rsidRDefault="00C87BE0">
      <w:pPr>
        <w:ind w:firstLineChars="200" w:firstLine="640"/>
        <w:rPr>
          <w:rFonts w:ascii="仿宋_GB2312" w:eastAsia="仿宋_GB2312"/>
          <w:sz w:val="32"/>
          <w:szCs w:val="32"/>
        </w:rPr>
      </w:pPr>
      <w:r>
        <w:rPr>
          <w:rFonts w:ascii="仿宋_GB2312" w:eastAsia="仿宋_GB2312" w:hint="eastAsia"/>
          <w:sz w:val="32"/>
          <w:szCs w:val="32"/>
        </w:rPr>
        <w:t>2021</w:t>
      </w:r>
      <w:r>
        <w:rPr>
          <w:rFonts w:ascii="仿宋_GB2312" w:eastAsia="仿宋_GB2312" w:hint="eastAsia"/>
          <w:sz w:val="32"/>
          <w:szCs w:val="32"/>
        </w:rPr>
        <w:t>年度财政拨款收入</w:t>
      </w:r>
      <w:r>
        <w:rPr>
          <w:rFonts w:ascii="仿宋_GB2312" w:eastAsia="仿宋_GB2312" w:hint="eastAsia"/>
          <w:sz w:val="32"/>
          <w:szCs w:val="32"/>
        </w:rPr>
        <w:t>1,126.50</w:t>
      </w:r>
      <w:r>
        <w:rPr>
          <w:rFonts w:ascii="仿宋_GB2312" w:eastAsia="仿宋_GB2312" w:hint="eastAsia"/>
          <w:sz w:val="32"/>
          <w:szCs w:val="32"/>
        </w:rPr>
        <w:t>万元，与上年相比，增加</w:t>
      </w:r>
      <w:r>
        <w:rPr>
          <w:rFonts w:ascii="仿宋_GB2312" w:eastAsia="仿宋_GB2312" w:hint="eastAsia"/>
          <w:sz w:val="32"/>
          <w:szCs w:val="32"/>
        </w:rPr>
        <w:t>722.64</w:t>
      </w:r>
      <w:r>
        <w:rPr>
          <w:rFonts w:ascii="仿宋_GB2312" w:eastAsia="仿宋_GB2312" w:hint="eastAsia"/>
          <w:sz w:val="32"/>
          <w:szCs w:val="32"/>
        </w:rPr>
        <w:t>万元，增长</w:t>
      </w:r>
      <w:r>
        <w:rPr>
          <w:rFonts w:ascii="仿宋_GB2312" w:eastAsia="仿宋_GB2312" w:hint="eastAsia"/>
          <w:sz w:val="32"/>
          <w:szCs w:val="32"/>
        </w:rPr>
        <w:t>178.93%</w:t>
      </w:r>
      <w:r>
        <w:rPr>
          <w:rFonts w:ascii="仿宋_GB2312" w:eastAsia="仿宋_GB2312" w:hint="eastAsia"/>
          <w:sz w:val="32"/>
          <w:szCs w:val="32"/>
        </w:rPr>
        <w:t>。</w:t>
      </w:r>
      <w:r>
        <w:rPr>
          <w:rFonts w:ascii="仿宋_GB2312" w:eastAsia="仿宋_GB2312" w:hint="eastAsia"/>
          <w:sz w:val="32"/>
          <w:szCs w:val="32"/>
        </w:rPr>
        <w:t>主要原因是</w:t>
      </w:r>
      <w:r>
        <w:rPr>
          <w:rFonts w:ascii="仿宋_GB2312" w:eastAsia="仿宋_GB2312" w:hint="eastAsia"/>
          <w:sz w:val="32"/>
          <w:szCs w:val="32"/>
        </w:rPr>
        <w:t>：</w:t>
      </w:r>
      <w:r>
        <w:rPr>
          <w:rFonts w:ascii="仿宋_GB2312" w:eastAsia="仿宋_GB2312" w:hint="eastAsia"/>
          <w:sz w:val="32"/>
          <w:szCs w:val="32"/>
        </w:rPr>
        <w:t>本年项目</w:t>
      </w:r>
      <w:r>
        <w:rPr>
          <w:rFonts w:ascii="仿宋_GB2312" w:eastAsia="仿宋_GB2312" w:hint="eastAsia"/>
          <w:sz w:val="32"/>
          <w:szCs w:val="32"/>
        </w:rPr>
        <w:t>专项资金比上年增加</w:t>
      </w:r>
      <w:r>
        <w:rPr>
          <w:rFonts w:ascii="仿宋_GB2312" w:eastAsia="仿宋_GB2312" w:hint="eastAsia"/>
          <w:sz w:val="32"/>
          <w:szCs w:val="32"/>
        </w:rPr>
        <w:t>。</w:t>
      </w:r>
      <w:r>
        <w:rPr>
          <w:rFonts w:ascii="仿宋_GB2312" w:eastAsia="仿宋_GB2312" w:hint="eastAsia"/>
          <w:sz w:val="32"/>
          <w:szCs w:val="32"/>
        </w:rPr>
        <w:t>财政拨款支出</w:t>
      </w:r>
      <w:r>
        <w:rPr>
          <w:rFonts w:ascii="仿宋_GB2312" w:eastAsia="仿宋_GB2312" w:hint="eastAsia"/>
          <w:sz w:val="32"/>
          <w:szCs w:val="32"/>
        </w:rPr>
        <w:t>1,126.50</w:t>
      </w:r>
      <w:r>
        <w:rPr>
          <w:rFonts w:ascii="仿宋_GB2312" w:eastAsia="仿宋_GB2312" w:hint="eastAsia"/>
          <w:sz w:val="32"/>
          <w:szCs w:val="32"/>
        </w:rPr>
        <w:t>万元，与上年</w:t>
      </w:r>
      <w:r>
        <w:rPr>
          <w:rFonts w:ascii="仿宋_GB2312" w:eastAsia="仿宋_GB2312" w:hint="eastAsia"/>
          <w:sz w:val="32"/>
          <w:szCs w:val="32"/>
        </w:rPr>
        <w:lastRenderedPageBreak/>
        <w:t>相比，增加</w:t>
      </w:r>
      <w:r>
        <w:rPr>
          <w:rFonts w:ascii="仿宋_GB2312" w:eastAsia="仿宋_GB2312" w:hint="eastAsia"/>
          <w:sz w:val="32"/>
          <w:szCs w:val="32"/>
        </w:rPr>
        <w:t>269.02</w:t>
      </w:r>
      <w:r>
        <w:rPr>
          <w:rFonts w:ascii="仿宋_GB2312" w:eastAsia="仿宋_GB2312" w:hint="eastAsia"/>
          <w:sz w:val="32"/>
          <w:szCs w:val="32"/>
        </w:rPr>
        <w:t>万元，增长</w:t>
      </w:r>
      <w:r>
        <w:rPr>
          <w:rFonts w:ascii="仿宋_GB2312" w:eastAsia="仿宋_GB2312" w:hint="eastAsia"/>
          <w:sz w:val="32"/>
          <w:szCs w:val="32"/>
        </w:rPr>
        <w:t>31.37%</w:t>
      </w:r>
      <w:r>
        <w:rPr>
          <w:rFonts w:ascii="仿宋_GB2312" w:eastAsia="仿宋_GB2312" w:hint="eastAsia"/>
          <w:sz w:val="32"/>
          <w:szCs w:val="32"/>
        </w:rPr>
        <w:t>，</w:t>
      </w:r>
      <w:r>
        <w:rPr>
          <w:rFonts w:ascii="仿宋_GB2312" w:eastAsia="仿宋_GB2312" w:hint="eastAsia"/>
          <w:sz w:val="32"/>
          <w:szCs w:val="32"/>
        </w:rPr>
        <w:t>主要原因是</w:t>
      </w:r>
      <w:r>
        <w:rPr>
          <w:rFonts w:ascii="仿宋_GB2312" w:eastAsia="仿宋_GB2312" w:hint="eastAsia"/>
          <w:sz w:val="32"/>
          <w:szCs w:val="32"/>
        </w:rPr>
        <w:t>：</w:t>
      </w:r>
      <w:r>
        <w:rPr>
          <w:rFonts w:ascii="仿宋_GB2312" w:eastAsia="仿宋_GB2312" w:hint="eastAsia"/>
          <w:sz w:val="32"/>
          <w:szCs w:val="32"/>
        </w:rPr>
        <w:t>本年项目</w:t>
      </w:r>
      <w:r>
        <w:rPr>
          <w:rFonts w:ascii="仿宋_GB2312" w:eastAsia="仿宋_GB2312" w:hint="eastAsia"/>
          <w:sz w:val="32"/>
          <w:szCs w:val="32"/>
        </w:rPr>
        <w:t>专项资金比上年增加。</w:t>
      </w:r>
    </w:p>
    <w:p w:rsidR="00AC743F" w:rsidRDefault="00C87BE0">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Pr>
          <w:rFonts w:ascii="仿宋_GB2312" w:eastAsia="仿宋_GB2312" w:hint="eastAsia"/>
          <w:sz w:val="32"/>
          <w:szCs w:val="32"/>
        </w:rPr>
        <w:t>225.70</w:t>
      </w:r>
      <w:r>
        <w:rPr>
          <w:rFonts w:ascii="仿宋_GB2312" w:eastAsia="仿宋_GB2312" w:hint="eastAsia"/>
          <w:sz w:val="32"/>
          <w:szCs w:val="32"/>
        </w:rPr>
        <w:t>万元，决算数</w:t>
      </w:r>
      <w:r>
        <w:rPr>
          <w:rFonts w:ascii="仿宋_GB2312" w:eastAsia="仿宋_GB2312" w:hint="eastAsia"/>
          <w:sz w:val="32"/>
          <w:szCs w:val="32"/>
        </w:rPr>
        <w:t>1,126.50</w:t>
      </w:r>
      <w:r>
        <w:rPr>
          <w:rFonts w:ascii="仿宋_GB2312" w:eastAsia="仿宋_GB2312" w:hint="eastAsia"/>
          <w:sz w:val="32"/>
          <w:szCs w:val="32"/>
        </w:rPr>
        <w:t>万元，预决算差异率</w:t>
      </w:r>
      <w:r>
        <w:rPr>
          <w:rFonts w:ascii="仿宋_GB2312" w:eastAsia="仿宋_GB2312" w:hint="eastAsia"/>
          <w:sz w:val="32"/>
          <w:szCs w:val="32"/>
        </w:rPr>
        <w:t>399.11%</w:t>
      </w:r>
      <w:r>
        <w:rPr>
          <w:rFonts w:ascii="仿宋_GB2312" w:eastAsia="仿宋_GB2312" w:hint="eastAsia"/>
          <w:sz w:val="32"/>
          <w:szCs w:val="32"/>
        </w:rPr>
        <w:t>，</w:t>
      </w:r>
      <w:r>
        <w:rPr>
          <w:rFonts w:ascii="仿宋_GB2312" w:eastAsia="仿宋_GB2312" w:hint="eastAsia"/>
          <w:sz w:val="32"/>
          <w:szCs w:val="32"/>
        </w:rPr>
        <w:t>主要原因是：</w:t>
      </w:r>
      <w:r>
        <w:rPr>
          <w:rFonts w:ascii="仿宋_GB2312" w:eastAsia="仿宋_GB2312" w:hint="eastAsia"/>
          <w:sz w:val="32"/>
          <w:szCs w:val="32"/>
        </w:rPr>
        <w:t>①年初预算数只含人员经费和公用经费数据，而决算数包含年内追加的人员经费和招商引资专项工作经费；②年初预算数不包含年内追加的项目资金</w:t>
      </w:r>
      <w:r>
        <w:rPr>
          <w:rFonts w:ascii="仿宋_GB2312" w:eastAsia="仿宋_GB2312" w:hint="eastAsia"/>
          <w:sz w:val="32"/>
          <w:szCs w:val="32"/>
        </w:rPr>
        <w:t>。</w:t>
      </w:r>
      <w:r>
        <w:rPr>
          <w:rFonts w:ascii="仿宋_GB2312" w:eastAsia="仿宋_GB2312" w:hint="eastAsia"/>
          <w:sz w:val="32"/>
          <w:szCs w:val="32"/>
        </w:rPr>
        <w:t>财政拨款支出年初预算数</w:t>
      </w:r>
      <w:r>
        <w:rPr>
          <w:rFonts w:ascii="仿宋_GB2312" w:eastAsia="仿宋_GB2312" w:hint="eastAsia"/>
          <w:sz w:val="32"/>
          <w:szCs w:val="32"/>
        </w:rPr>
        <w:t>225.70</w:t>
      </w:r>
      <w:r>
        <w:rPr>
          <w:rFonts w:ascii="仿宋_GB2312" w:eastAsia="仿宋_GB2312" w:hint="eastAsia"/>
          <w:sz w:val="32"/>
          <w:szCs w:val="32"/>
        </w:rPr>
        <w:t>万元，决算数</w:t>
      </w:r>
      <w:r>
        <w:rPr>
          <w:rFonts w:ascii="仿宋_GB2312" w:eastAsia="仿宋_GB2312" w:hint="eastAsia"/>
          <w:sz w:val="32"/>
          <w:szCs w:val="32"/>
        </w:rPr>
        <w:t>1,126.50</w:t>
      </w:r>
      <w:r>
        <w:rPr>
          <w:rFonts w:ascii="仿宋_GB2312" w:eastAsia="仿宋_GB2312" w:hint="eastAsia"/>
          <w:sz w:val="32"/>
          <w:szCs w:val="32"/>
        </w:rPr>
        <w:t>万元，预决算差异率</w:t>
      </w:r>
      <w:r>
        <w:rPr>
          <w:rFonts w:ascii="仿宋_GB2312" w:eastAsia="仿宋_GB2312" w:hint="eastAsia"/>
          <w:sz w:val="32"/>
          <w:szCs w:val="32"/>
        </w:rPr>
        <w:t>399.11%</w:t>
      </w:r>
      <w:r>
        <w:rPr>
          <w:rFonts w:ascii="仿宋_GB2312" w:eastAsia="仿宋_GB2312" w:hint="eastAsia"/>
          <w:sz w:val="32"/>
          <w:szCs w:val="32"/>
        </w:rPr>
        <w:t>，</w:t>
      </w:r>
      <w:r>
        <w:rPr>
          <w:rFonts w:ascii="仿宋_GB2312" w:eastAsia="仿宋_GB2312" w:hint="eastAsia"/>
          <w:sz w:val="32"/>
          <w:szCs w:val="32"/>
        </w:rPr>
        <w:t>主要原因是：</w:t>
      </w:r>
      <w:r>
        <w:rPr>
          <w:rFonts w:ascii="仿宋_GB2312" w:eastAsia="仿宋_GB2312" w:hint="eastAsia"/>
          <w:sz w:val="32"/>
          <w:szCs w:val="32"/>
        </w:rPr>
        <w:t>①年初预算数只含人员经费和公用经费数据，而决算数包含年内追加的人员经费和招商引资专项工作经费；②年初预算数不包含年内追加的项目资金</w:t>
      </w:r>
      <w:r>
        <w:rPr>
          <w:rFonts w:ascii="仿宋_GB2312" w:eastAsia="仿宋_GB2312" w:hint="eastAsia"/>
          <w:sz w:val="32"/>
          <w:szCs w:val="32"/>
        </w:rPr>
        <w:t>。</w:t>
      </w:r>
    </w:p>
    <w:p w:rsidR="00AC743F" w:rsidRDefault="00C87BE0">
      <w:pPr>
        <w:ind w:firstLineChars="200" w:firstLine="640"/>
        <w:outlineLvl w:val="1"/>
        <w:rPr>
          <w:rFonts w:ascii="黑体" w:eastAsia="黑体" w:hAnsi="黑体" w:cs="宋体"/>
          <w:bCs/>
          <w:kern w:val="0"/>
          <w:sz w:val="32"/>
          <w:szCs w:val="32"/>
        </w:rPr>
      </w:pPr>
      <w:bookmarkStart w:id="14" w:name="_Toc13833"/>
      <w:bookmarkStart w:id="15" w:name="_Toc20360"/>
      <w:r>
        <w:rPr>
          <w:rFonts w:ascii="黑体" w:eastAsia="黑体" w:hAnsi="黑体" w:cs="宋体" w:hint="eastAsia"/>
          <w:bCs/>
          <w:kern w:val="0"/>
          <w:sz w:val="32"/>
          <w:szCs w:val="32"/>
        </w:rPr>
        <w:t>五、一般</w:t>
      </w:r>
      <w:r>
        <w:rPr>
          <w:rFonts w:ascii="黑体" w:eastAsia="黑体" w:hAnsi="黑体" w:cs="宋体" w:hint="eastAsia"/>
          <w:bCs/>
          <w:kern w:val="0"/>
          <w:sz w:val="32"/>
          <w:szCs w:val="32"/>
        </w:rPr>
        <w:t>公共预算财政拨款支出决算情况说明</w:t>
      </w:r>
      <w:bookmarkEnd w:id="14"/>
      <w:bookmarkEnd w:id="15"/>
    </w:p>
    <w:p w:rsidR="00AC743F" w:rsidRDefault="00C87BE0">
      <w:pPr>
        <w:ind w:firstLineChars="200" w:firstLine="640"/>
        <w:rPr>
          <w:rFonts w:ascii="仿宋_GB2312" w:eastAsia="仿宋_GB2312"/>
          <w:sz w:val="32"/>
          <w:szCs w:val="32"/>
        </w:rPr>
      </w:pPr>
      <w:r>
        <w:rPr>
          <w:rFonts w:ascii="仿宋_GB2312" w:eastAsia="仿宋_GB2312" w:hint="eastAsia"/>
          <w:sz w:val="32"/>
          <w:szCs w:val="32"/>
        </w:rPr>
        <w:t>2021</w:t>
      </w:r>
      <w:r>
        <w:rPr>
          <w:rFonts w:ascii="仿宋_GB2312" w:eastAsia="仿宋_GB2312" w:hint="eastAsia"/>
          <w:sz w:val="32"/>
          <w:szCs w:val="32"/>
        </w:rPr>
        <w:t>年度一般公共预算财政拨款支出</w:t>
      </w:r>
      <w:r>
        <w:rPr>
          <w:rFonts w:ascii="仿宋_GB2312" w:eastAsia="仿宋_GB2312" w:hint="eastAsia"/>
          <w:sz w:val="32"/>
          <w:szCs w:val="32"/>
        </w:rPr>
        <w:t>1,126.50</w:t>
      </w:r>
      <w:r>
        <w:rPr>
          <w:rFonts w:ascii="仿宋_GB2312" w:eastAsia="仿宋_GB2312" w:hint="eastAsia"/>
          <w:sz w:val="32"/>
          <w:szCs w:val="32"/>
        </w:rPr>
        <w:t>万元。按功能分类科目项级科目公开，其中：</w:t>
      </w:r>
    </w:p>
    <w:p w:rsidR="00AC743F" w:rsidRDefault="00C87BE0">
      <w:pPr>
        <w:rPr>
          <w:rFonts w:ascii="仿宋_GB2312" w:eastAsia="仿宋_GB2312"/>
          <w:b/>
          <w:bCs/>
          <w:sz w:val="32"/>
          <w:szCs w:val="32"/>
        </w:rPr>
      </w:pPr>
      <w:r>
        <w:rPr>
          <w:rFonts w:ascii="仿宋_GB2312" w:eastAsia="仿宋_GB2312" w:hint="eastAsia"/>
          <w:sz w:val="32"/>
          <w:szCs w:val="32"/>
        </w:rPr>
        <w:t xml:space="preserve">    2011301 </w:t>
      </w:r>
      <w:r>
        <w:rPr>
          <w:rFonts w:ascii="仿宋_GB2312" w:eastAsia="仿宋_GB2312" w:hint="eastAsia"/>
          <w:sz w:val="32"/>
          <w:szCs w:val="32"/>
        </w:rPr>
        <w:t>行政运行</w:t>
      </w:r>
      <w:r>
        <w:rPr>
          <w:rFonts w:ascii="仿宋_GB2312" w:eastAsia="仿宋_GB2312" w:hint="eastAsia"/>
          <w:sz w:val="32"/>
          <w:szCs w:val="32"/>
        </w:rPr>
        <w:t>150.97</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br/>
        <w:t xml:space="preserve">    2011308 </w:t>
      </w:r>
      <w:r>
        <w:rPr>
          <w:rFonts w:ascii="仿宋_GB2312" w:eastAsia="仿宋_GB2312" w:hint="eastAsia"/>
          <w:sz w:val="32"/>
          <w:szCs w:val="32"/>
        </w:rPr>
        <w:t>招商引资</w:t>
      </w:r>
      <w:r>
        <w:rPr>
          <w:rFonts w:ascii="仿宋_GB2312" w:eastAsia="仿宋_GB2312" w:hint="eastAsia"/>
          <w:sz w:val="32"/>
          <w:szCs w:val="32"/>
        </w:rPr>
        <w:t>23.84</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br/>
        <w:t xml:space="preserve">    2011399 </w:t>
      </w:r>
      <w:r>
        <w:rPr>
          <w:rFonts w:ascii="仿宋_GB2312" w:eastAsia="仿宋_GB2312" w:hint="eastAsia"/>
          <w:sz w:val="32"/>
          <w:szCs w:val="32"/>
        </w:rPr>
        <w:t>其他商贸事务支出</w:t>
      </w:r>
      <w:r>
        <w:rPr>
          <w:rFonts w:ascii="仿宋_GB2312" w:eastAsia="仿宋_GB2312" w:hint="eastAsia"/>
          <w:sz w:val="32"/>
          <w:szCs w:val="32"/>
        </w:rPr>
        <w:t>610.18</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br/>
        <w:t xml:space="preserve">    2080501 </w:t>
      </w:r>
      <w:r>
        <w:rPr>
          <w:rFonts w:ascii="仿宋_GB2312" w:eastAsia="仿宋_GB2312" w:hint="eastAsia"/>
          <w:sz w:val="32"/>
          <w:szCs w:val="32"/>
        </w:rPr>
        <w:t>行政单位离退休</w:t>
      </w:r>
      <w:r>
        <w:rPr>
          <w:rFonts w:ascii="仿宋_GB2312" w:eastAsia="仿宋_GB2312" w:hint="eastAsia"/>
          <w:sz w:val="32"/>
          <w:szCs w:val="32"/>
        </w:rPr>
        <w:t>52.44</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br/>
        <w:t xml:space="preserve">    2080505 </w:t>
      </w:r>
      <w:r>
        <w:rPr>
          <w:rFonts w:ascii="仿宋_GB2312" w:eastAsia="仿宋_GB2312" w:hint="eastAsia"/>
          <w:sz w:val="32"/>
          <w:szCs w:val="32"/>
        </w:rPr>
        <w:t>机关事业单位基本养老保险缴费支出</w:t>
      </w:r>
      <w:r>
        <w:rPr>
          <w:rFonts w:ascii="仿宋_GB2312" w:eastAsia="仿宋_GB2312" w:hint="eastAsia"/>
          <w:sz w:val="32"/>
          <w:szCs w:val="32"/>
        </w:rPr>
        <w:t>16.61</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br/>
        <w:t xml:space="preserve">    2101101 </w:t>
      </w:r>
      <w:r>
        <w:rPr>
          <w:rFonts w:ascii="仿宋_GB2312" w:eastAsia="仿宋_GB2312" w:hint="eastAsia"/>
          <w:sz w:val="32"/>
          <w:szCs w:val="32"/>
        </w:rPr>
        <w:t>行政单位医疗</w:t>
      </w:r>
      <w:r>
        <w:rPr>
          <w:rFonts w:ascii="仿宋_GB2312" w:eastAsia="仿宋_GB2312" w:hint="eastAsia"/>
          <w:sz w:val="32"/>
          <w:szCs w:val="32"/>
        </w:rPr>
        <w:t>9.70</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br/>
      </w:r>
      <w:r>
        <w:rPr>
          <w:rFonts w:ascii="仿宋_GB2312" w:eastAsia="仿宋_GB2312" w:hint="eastAsia"/>
          <w:sz w:val="32"/>
          <w:szCs w:val="32"/>
        </w:rPr>
        <w:lastRenderedPageBreak/>
        <w:t xml:space="preserve">    2101103 </w:t>
      </w:r>
      <w:r>
        <w:rPr>
          <w:rFonts w:ascii="仿宋_GB2312" w:eastAsia="仿宋_GB2312" w:hint="eastAsia"/>
          <w:sz w:val="32"/>
          <w:szCs w:val="32"/>
        </w:rPr>
        <w:t>公务员医疗补助</w:t>
      </w:r>
      <w:r>
        <w:rPr>
          <w:rFonts w:ascii="仿宋_GB2312" w:eastAsia="仿宋_GB2312" w:hint="eastAsia"/>
          <w:sz w:val="32"/>
          <w:szCs w:val="32"/>
        </w:rPr>
        <w:t>1.93</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br/>
        <w:t xml:space="preserve">    2150204 </w:t>
      </w:r>
      <w:r>
        <w:rPr>
          <w:rFonts w:ascii="仿宋_GB2312" w:eastAsia="仿宋_GB2312" w:hint="eastAsia"/>
          <w:sz w:val="32"/>
          <w:szCs w:val="32"/>
        </w:rPr>
        <w:t>纺织业</w:t>
      </w:r>
      <w:r>
        <w:rPr>
          <w:rFonts w:ascii="仿宋_GB2312" w:eastAsia="仿宋_GB2312" w:hint="eastAsia"/>
          <w:sz w:val="32"/>
          <w:szCs w:val="32"/>
        </w:rPr>
        <w:t>7.06</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br/>
        <w:t xml:space="preserve">    2150805 </w:t>
      </w:r>
      <w:r>
        <w:rPr>
          <w:rFonts w:ascii="仿宋_GB2312" w:eastAsia="仿宋_GB2312" w:hint="eastAsia"/>
          <w:sz w:val="32"/>
          <w:szCs w:val="32"/>
        </w:rPr>
        <w:t>中小企业发展专项</w:t>
      </w:r>
      <w:r>
        <w:rPr>
          <w:rFonts w:ascii="仿宋_GB2312" w:eastAsia="仿宋_GB2312" w:hint="eastAsia"/>
          <w:sz w:val="32"/>
          <w:szCs w:val="32"/>
        </w:rPr>
        <w:t>10.00</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br/>
        <w:t xml:space="preserve">    2159906 </w:t>
      </w:r>
      <w:r>
        <w:rPr>
          <w:rFonts w:ascii="仿宋_GB2312" w:eastAsia="仿宋_GB2312" w:hint="eastAsia"/>
          <w:sz w:val="32"/>
          <w:szCs w:val="32"/>
        </w:rPr>
        <w:t>重点产业振兴和技术改造项目贷款贴息</w:t>
      </w:r>
      <w:r>
        <w:rPr>
          <w:rFonts w:ascii="仿宋_GB2312" w:eastAsia="仿宋_GB2312" w:hint="eastAsia"/>
          <w:sz w:val="32"/>
          <w:szCs w:val="32"/>
        </w:rPr>
        <w:t>50.73</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br/>
        <w:t xml:space="preserve">    2160299 </w:t>
      </w:r>
      <w:r>
        <w:rPr>
          <w:rFonts w:ascii="仿宋_GB2312" w:eastAsia="仿宋_GB2312" w:hint="eastAsia"/>
          <w:sz w:val="32"/>
          <w:szCs w:val="32"/>
        </w:rPr>
        <w:t>其他商业流通事务支出</w:t>
      </w:r>
      <w:r>
        <w:rPr>
          <w:rFonts w:ascii="仿宋_GB2312" w:eastAsia="仿宋_GB2312" w:hint="eastAsia"/>
          <w:sz w:val="32"/>
          <w:szCs w:val="32"/>
        </w:rPr>
        <w:t>171.15</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br/>
        <w:t xml:space="preserve">    2210201 </w:t>
      </w:r>
      <w:r>
        <w:rPr>
          <w:rFonts w:ascii="仿宋_GB2312" w:eastAsia="仿宋_GB2312" w:hint="eastAsia"/>
          <w:sz w:val="32"/>
          <w:szCs w:val="32"/>
        </w:rPr>
        <w:t>住房公积金</w:t>
      </w:r>
      <w:r>
        <w:rPr>
          <w:rFonts w:ascii="仿宋_GB2312" w:eastAsia="仿宋_GB2312" w:hint="eastAsia"/>
          <w:sz w:val="32"/>
          <w:szCs w:val="32"/>
        </w:rPr>
        <w:t>11.94</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br/>
        <w:t xml:space="preserve">    2299999 </w:t>
      </w:r>
      <w:r>
        <w:rPr>
          <w:rFonts w:ascii="仿宋_GB2312" w:eastAsia="仿宋_GB2312" w:hint="eastAsia"/>
          <w:sz w:val="32"/>
          <w:szCs w:val="32"/>
        </w:rPr>
        <w:t>其他支出</w:t>
      </w:r>
      <w:r>
        <w:rPr>
          <w:rFonts w:ascii="仿宋_GB2312" w:eastAsia="仿宋_GB2312" w:hint="eastAsia"/>
          <w:sz w:val="32"/>
          <w:szCs w:val="32"/>
        </w:rPr>
        <w:t>9.94</w:t>
      </w:r>
      <w:r>
        <w:rPr>
          <w:rFonts w:ascii="仿宋_GB2312" w:eastAsia="仿宋_GB2312" w:hint="eastAsia"/>
          <w:sz w:val="32"/>
          <w:szCs w:val="32"/>
        </w:rPr>
        <w:t>万元</w:t>
      </w:r>
      <w:r>
        <w:rPr>
          <w:rFonts w:ascii="仿宋_GB2312" w:eastAsia="仿宋_GB2312" w:hint="eastAsia"/>
          <w:sz w:val="32"/>
          <w:szCs w:val="32"/>
        </w:rPr>
        <w:t>。</w:t>
      </w:r>
    </w:p>
    <w:p w:rsidR="00AC743F" w:rsidRDefault="00C87BE0">
      <w:pPr>
        <w:ind w:firstLineChars="200" w:firstLine="640"/>
        <w:outlineLvl w:val="1"/>
        <w:rPr>
          <w:rFonts w:ascii="黑体" w:eastAsia="黑体" w:hAnsi="黑体" w:cs="宋体"/>
          <w:bCs/>
          <w:kern w:val="0"/>
          <w:sz w:val="32"/>
          <w:szCs w:val="32"/>
        </w:rPr>
      </w:pPr>
      <w:bookmarkStart w:id="16" w:name="_Toc11146"/>
      <w:bookmarkStart w:id="17" w:name="_Toc30870"/>
      <w:r>
        <w:rPr>
          <w:rFonts w:ascii="黑体" w:eastAsia="黑体" w:hAnsi="黑体" w:cs="宋体" w:hint="eastAsia"/>
          <w:bCs/>
          <w:kern w:val="0"/>
          <w:sz w:val="32"/>
          <w:szCs w:val="32"/>
        </w:rPr>
        <w:t>六、一般公共预算财政拨款基本支出决算情况说明</w:t>
      </w:r>
      <w:bookmarkEnd w:id="16"/>
      <w:bookmarkEnd w:id="17"/>
    </w:p>
    <w:p w:rsidR="00AC743F" w:rsidRDefault="00C87BE0">
      <w:pPr>
        <w:ind w:firstLineChars="200" w:firstLine="640"/>
        <w:rPr>
          <w:rFonts w:ascii="仿宋_GB2312" w:eastAsia="仿宋_GB2312"/>
          <w:sz w:val="32"/>
          <w:szCs w:val="32"/>
        </w:rPr>
      </w:pPr>
      <w:r>
        <w:rPr>
          <w:rFonts w:ascii="仿宋_GB2312" w:eastAsia="仿宋_GB2312" w:hint="eastAsia"/>
          <w:sz w:val="32"/>
          <w:szCs w:val="32"/>
        </w:rPr>
        <w:t>2021</w:t>
      </w:r>
      <w:r>
        <w:rPr>
          <w:rFonts w:ascii="仿宋_GB2312" w:eastAsia="仿宋_GB2312" w:hint="eastAsia"/>
          <w:sz w:val="32"/>
          <w:szCs w:val="32"/>
        </w:rPr>
        <w:t>年度一般公共预算财政拨款基本支出</w:t>
      </w:r>
      <w:r>
        <w:rPr>
          <w:rFonts w:ascii="仿宋_GB2312" w:eastAsia="仿宋_GB2312" w:hint="eastAsia"/>
          <w:sz w:val="32"/>
          <w:szCs w:val="32"/>
        </w:rPr>
        <w:t>267.44</w:t>
      </w:r>
      <w:r>
        <w:rPr>
          <w:rFonts w:ascii="仿宋_GB2312" w:eastAsia="仿宋_GB2312" w:hint="eastAsia"/>
          <w:sz w:val="32"/>
          <w:szCs w:val="32"/>
        </w:rPr>
        <w:t>万元，其中：</w:t>
      </w:r>
    </w:p>
    <w:p w:rsidR="00AC743F" w:rsidRDefault="00C87BE0">
      <w:pPr>
        <w:ind w:firstLineChars="200" w:firstLine="640"/>
        <w:rPr>
          <w:rFonts w:ascii="仿宋_GB2312" w:eastAsia="仿宋_GB2312"/>
          <w:sz w:val="30"/>
          <w:szCs w:val="30"/>
        </w:rPr>
      </w:pPr>
      <w:r>
        <w:rPr>
          <w:rFonts w:ascii="仿宋_GB2312" w:eastAsia="仿宋_GB2312" w:hint="eastAsia"/>
          <w:sz w:val="32"/>
          <w:szCs w:val="32"/>
        </w:rPr>
        <w:t>人</w:t>
      </w:r>
      <w:r>
        <w:rPr>
          <w:rFonts w:ascii="仿宋_GB2312" w:eastAsia="仿宋_GB2312" w:hint="eastAsia"/>
          <w:sz w:val="32"/>
          <w:szCs w:val="32"/>
        </w:rPr>
        <w:t>员经费</w:t>
      </w:r>
      <w:r>
        <w:rPr>
          <w:rFonts w:ascii="仿宋_GB2312" w:eastAsia="仿宋_GB2312" w:hint="eastAsia"/>
          <w:sz w:val="32"/>
          <w:szCs w:val="32"/>
        </w:rPr>
        <w:t>233.51</w:t>
      </w:r>
      <w:r>
        <w:rPr>
          <w:rFonts w:ascii="仿宋_GB2312" w:eastAsia="仿宋_GB2312" w:hint="eastAsia"/>
          <w:sz w:val="32"/>
          <w:szCs w:val="32"/>
        </w:rPr>
        <w:t>万元，包括：基本工资</w:t>
      </w:r>
      <w:r>
        <w:rPr>
          <w:rFonts w:ascii="仿宋_GB2312" w:eastAsia="仿宋_GB2312" w:hint="eastAsia"/>
          <w:sz w:val="32"/>
          <w:szCs w:val="32"/>
        </w:rPr>
        <w:t>52.33</w:t>
      </w:r>
      <w:r>
        <w:rPr>
          <w:rFonts w:ascii="仿宋_GB2312" w:eastAsia="仿宋_GB2312" w:hint="eastAsia"/>
          <w:sz w:val="32"/>
          <w:szCs w:val="32"/>
        </w:rPr>
        <w:t>万元、津贴补贴</w:t>
      </w:r>
      <w:r>
        <w:rPr>
          <w:rFonts w:ascii="仿宋_GB2312" w:eastAsia="仿宋_GB2312" w:hint="eastAsia"/>
          <w:sz w:val="32"/>
          <w:szCs w:val="32"/>
        </w:rPr>
        <w:t>75.69</w:t>
      </w:r>
      <w:r>
        <w:rPr>
          <w:rFonts w:ascii="仿宋_GB2312" w:eastAsia="仿宋_GB2312" w:hint="eastAsia"/>
          <w:sz w:val="32"/>
          <w:szCs w:val="32"/>
        </w:rPr>
        <w:t>万元、奖金</w:t>
      </w:r>
      <w:r>
        <w:rPr>
          <w:rFonts w:ascii="仿宋_GB2312" w:eastAsia="仿宋_GB2312" w:hint="eastAsia"/>
          <w:sz w:val="32"/>
          <w:szCs w:val="32"/>
        </w:rPr>
        <w:t>5.29</w:t>
      </w:r>
      <w:r>
        <w:rPr>
          <w:rFonts w:ascii="仿宋_GB2312" w:eastAsia="仿宋_GB2312" w:hint="eastAsia"/>
          <w:sz w:val="32"/>
          <w:szCs w:val="32"/>
        </w:rPr>
        <w:t>万元、机关事业单位基本养老保险缴费</w:t>
      </w:r>
      <w:r>
        <w:rPr>
          <w:rFonts w:ascii="仿宋_GB2312" w:eastAsia="仿宋_GB2312" w:hint="eastAsia"/>
          <w:sz w:val="32"/>
          <w:szCs w:val="32"/>
        </w:rPr>
        <w:t>16.61</w:t>
      </w:r>
      <w:r>
        <w:rPr>
          <w:rFonts w:ascii="仿宋_GB2312" w:eastAsia="仿宋_GB2312" w:hint="eastAsia"/>
          <w:sz w:val="32"/>
          <w:szCs w:val="32"/>
        </w:rPr>
        <w:t>万元、职工基本医疗保险缴费</w:t>
      </w:r>
      <w:r>
        <w:rPr>
          <w:rFonts w:ascii="仿宋_GB2312" w:eastAsia="仿宋_GB2312" w:hint="eastAsia"/>
          <w:sz w:val="32"/>
          <w:szCs w:val="32"/>
        </w:rPr>
        <w:t>9.7</w:t>
      </w:r>
      <w:r>
        <w:rPr>
          <w:rFonts w:ascii="仿宋_GB2312" w:eastAsia="仿宋_GB2312" w:hint="eastAsia"/>
          <w:sz w:val="32"/>
          <w:szCs w:val="32"/>
        </w:rPr>
        <w:t>万元、公务员医疗补助缴费</w:t>
      </w:r>
      <w:r>
        <w:rPr>
          <w:rFonts w:ascii="仿宋_GB2312" w:eastAsia="仿宋_GB2312" w:hint="eastAsia"/>
          <w:sz w:val="32"/>
          <w:szCs w:val="32"/>
        </w:rPr>
        <w:t>1.93</w:t>
      </w:r>
      <w:r>
        <w:rPr>
          <w:rFonts w:ascii="仿宋_GB2312" w:eastAsia="仿宋_GB2312" w:hint="eastAsia"/>
          <w:sz w:val="32"/>
          <w:szCs w:val="32"/>
        </w:rPr>
        <w:t>万元、其他社会保障缴费</w:t>
      </w:r>
      <w:r>
        <w:rPr>
          <w:rFonts w:ascii="仿宋_GB2312" w:eastAsia="仿宋_GB2312" w:hint="eastAsia"/>
          <w:sz w:val="32"/>
          <w:szCs w:val="32"/>
        </w:rPr>
        <w:t>0.37</w:t>
      </w:r>
      <w:r>
        <w:rPr>
          <w:rFonts w:ascii="仿宋_GB2312" w:eastAsia="仿宋_GB2312" w:hint="eastAsia"/>
          <w:sz w:val="32"/>
          <w:szCs w:val="32"/>
        </w:rPr>
        <w:t>万元、住房公积金</w:t>
      </w:r>
      <w:r>
        <w:rPr>
          <w:rFonts w:ascii="仿宋_GB2312" w:eastAsia="仿宋_GB2312" w:hint="eastAsia"/>
          <w:sz w:val="32"/>
          <w:szCs w:val="32"/>
        </w:rPr>
        <w:t>11.94</w:t>
      </w:r>
      <w:r>
        <w:rPr>
          <w:rFonts w:ascii="仿宋_GB2312" w:eastAsia="仿宋_GB2312" w:hint="eastAsia"/>
          <w:sz w:val="32"/>
          <w:szCs w:val="32"/>
        </w:rPr>
        <w:t>万元、其他工资福利支出</w:t>
      </w:r>
      <w:r>
        <w:rPr>
          <w:rFonts w:ascii="仿宋_GB2312" w:eastAsia="仿宋_GB2312" w:hint="eastAsia"/>
          <w:sz w:val="32"/>
          <w:szCs w:val="32"/>
        </w:rPr>
        <w:t>7.20</w:t>
      </w:r>
      <w:r>
        <w:rPr>
          <w:rFonts w:ascii="仿宋_GB2312" w:eastAsia="仿宋_GB2312" w:hint="eastAsia"/>
          <w:sz w:val="32"/>
          <w:szCs w:val="32"/>
        </w:rPr>
        <w:t>万元、退休费</w:t>
      </w:r>
      <w:r>
        <w:rPr>
          <w:rFonts w:ascii="仿宋_GB2312" w:eastAsia="仿宋_GB2312" w:hint="eastAsia"/>
          <w:sz w:val="32"/>
          <w:szCs w:val="32"/>
        </w:rPr>
        <w:t>5.99</w:t>
      </w:r>
      <w:r>
        <w:rPr>
          <w:rFonts w:ascii="仿宋_GB2312" w:eastAsia="仿宋_GB2312" w:hint="eastAsia"/>
          <w:sz w:val="32"/>
          <w:szCs w:val="32"/>
        </w:rPr>
        <w:t>万元、抚恤金</w:t>
      </w:r>
      <w:r>
        <w:rPr>
          <w:rFonts w:ascii="仿宋_GB2312" w:eastAsia="仿宋_GB2312" w:hint="eastAsia"/>
          <w:sz w:val="32"/>
          <w:szCs w:val="32"/>
        </w:rPr>
        <w:t>19.69</w:t>
      </w:r>
      <w:r>
        <w:rPr>
          <w:rFonts w:ascii="仿宋_GB2312" w:eastAsia="仿宋_GB2312" w:hint="eastAsia"/>
          <w:sz w:val="32"/>
          <w:szCs w:val="32"/>
        </w:rPr>
        <w:t>万元、医疗费补助</w:t>
      </w:r>
      <w:r>
        <w:rPr>
          <w:rFonts w:ascii="仿宋_GB2312" w:eastAsia="仿宋_GB2312" w:hint="eastAsia"/>
          <w:sz w:val="32"/>
          <w:szCs w:val="32"/>
        </w:rPr>
        <w:t>26.76</w:t>
      </w:r>
      <w:r>
        <w:rPr>
          <w:rFonts w:ascii="仿宋_GB2312" w:eastAsia="仿宋_GB2312" w:hint="eastAsia"/>
          <w:sz w:val="32"/>
          <w:szCs w:val="32"/>
        </w:rPr>
        <w:t>万元、奖励金</w:t>
      </w:r>
      <w:r>
        <w:rPr>
          <w:rFonts w:ascii="仿宋_GB2312" w:eastAsia="仿宋_GB2312" w:hint="eastAsia"/>
          <w:sz w:val="32"/>
          <w:szCs w:val="32"/>
        </w:rPr>
        <w:t>0.01</w:t>
      </w:r>
      <w:r>
        <w:rPr>
          <w:rFonts w:ascii="仿宋_GB2312" w:eastAsia="仿宋_GB2312" w:hint="eastAsia"/>
          <w:sz w:val="32"/>
          <w:szCs w:val="32"/>
        </w:rPr>
        <w:t>万元。</w:t>
      </w:r>
    </w:p>
    <w:p w:rsidR="00AC743F" w:rsidRDefault="00C87BE0">
      <w:pPr>
        <w:ind w:firstLineChars="200" w:firstLine="640"/>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33.93</w:t>
      </w:r>
      <w:r>
        <w:rPr>
          <w:rFonts w:ascii="仿宋_GB2312" w:eastAsia="仿宋_GB2312" w:hint="eastAsia"/>
          <w:sz w:val="32"/>
          <w:szCs w:val="32"/>
        </w:rPr>
        <w:t>万元，包括：办公费</w:t>
      </w:r>
      <w:r>
        <w:rPr>
          <w:rFonts w:ascii="仿宋_GB2312" w:eastAsia="仿宋_GB2312" w:hint="eastAsia"/>
          <w:sz w:val="32"/>
          <w:szCs w:val="32"/>
        </w:rPr>
        <w:t>8.58</w:t>
      </w:r>
      <w:r>
        <w:rPr>
          <w:rFonts w:ascii="仿宋_GB2312" w:eastAsia="仿宋_GB2312" w:hint="eastAsia"/>
          <w:sz w:val="32"/>
          <w:szCs w:val="32"/>
        </w:rPr>
        <w:t>万元、印刷费</w:t>
      </w:r>
      <w:r>
        <w:rPr>
          <w:rFonts w:ascii="仿宋_GB2312" w:eastAsia="仿宋_GB2312" w:hint="eastAsia"/>
          <w:sz w:val="32"/>
          <w:szCs w:val="32"/>
        </w:rPr>
        <w:t>2.87</w:t>
      </w:r>
      <w:r>
        <w:rPr>
          <w:rFonts w:ascii="仿宋_GB2312" w:eastAsia="仿宋_GB2312" w:hint="eastAsia"/>
          <w:sz w:val="32"/>
          <w:szCs w:val="32"/>
        </w:rPr>
        <w:t>万元、邮电费</w:t>
      </w:r>
      <w:r>
        <w:rPr>
          <w:rFonts w:ascii="仿宋_GB2312" w:eastAsia="仿宋_GB2312" w:hint="eastAsia"/>
          <w:sz w:val="32"/>
          <w:szCs w:val="32"/>
        </w:rPr>
        <w:t>0.95</w:t>
      </w:r>
      <w:r>
        <w:rPr>
          <w:rFonts w:ascii="仿宋_GB2312" w:eastAsia="仿宋_GB2312" w:hint="eastAsia"/>
          <w:sz w:val="32"/>
          <w:szCs w:val="32"/>
        </w:rPr>
        <w:t>万元、物业管理费</w:t>
      </w:r>
      <w:r>
        <w:rPr>
          <w:rFonts w:ascii="仿宋_GB2312" w:eastAsia="仿宋_GB2312" w:hint="eastAsia"/>
          <w:sz w:val="32"/>
          <w:szCs w:val="32"/>
        </w:rPr>
        <w:t>0.02</w:t>
      </w:r>
      <w:r>
        <w:rPr>
          <w:rFonts w:ascii="仿宋_GB2312" w:eastAsia="仿宋_GB2312" w:hint="eastAsia"/>
          <w:sz w:val="32"/>
          <w:szCs w:val="32"/>
        </w:rPr>
        <w:t>万元、差旅费</w:t>
      </w:r>
      <w:r>
        <w:rPr>
          <w:rFonts w:ascii="仿宋_GB2312" w:eastAsia="仿宋_GB2312" w:hint="eastAsia"/>
          <w:sz w:val="32"/>
          <w:szCs w:val="32"/>
        </w:rPr>
        <w:t>13.90</w:t>
      </w:r>
      <w:r>
        <w:rPr>
          <w:rFonts w:ascii="仿宋_GB2312" w:eastAsia="仿宋_GB2312" w:hint="eastAsia"/>
          <w:sz w:val="32"/>
          <w:szCs w:val="32"/>
        </w:rPr>
        <w:t>万</w:t>
      </w:r>
      <w:r>
        <w:rPr>
          <w:rFonts w:ascii="仿宋_GB2312" w:eastAsia="仿宋_GB2312" w:hint="eastAsia"/>
          <w:sz w:val="32"/>
          <w:szCs w:val="32"/>
        </w:rPr>
        <w:t>元、培训费</w:t>
      </w:r>
      <w:r>
        <w:rPr>
          <w:rFonts w:ascii="仿宋_GB2312" w:eastAsia="仿宋_GB2312" w:hint="eastAsia"/>
          <w:sz w:val="32"/>
          <w:szCs w:val="32"/>
        </w:rPr>
        <w:t>0.11</w:t>
      </w:r>
      <w:r>
        <w:rPr>
          <w:rFonts w:ascii="仿宋_GB2312" w:eastAsia="仿宋_GB2312" w:hint="eastAsia"/>
          <w:sz w:val="32"/>
          <w:szCs w:val="32"/>
        </w:rPr>
        <w:t>万元、工</w:t>
      </w:r>
      <w:bookmarkStart w:id="18" w:name="_GoBack"/>
      <w:bookmarkEnd w:id="18"/>
      <w:r>
        <w:rPr>
          <w:rFonts w:ascii="仿宋_GB2312" w:eastAsia="仿宋_GB2312" w:hint="eastAsia"/>
          <w:sz w:val="32"/>
          <w:szCs w:val="32"/>
        </w:rPr>
        <w:t>会经费</w:t>
      </w:r>
      <w:r>
        <w:rPr>
          <w:rFonts w:ascii="仿宋_GB2312" w:eastAsia="仿宋_GB2312" w:hint="eastAsia"/>
          <w:sz w:val="32"/>
          <w:szCs w:val="32"/>
        </w:rPr>
        <w:t>2.04</w:t>
      </w:r>
      <w:r>
        <w:rPr>
          <w:rFonts w:ascii="仿宋_GB2312" w:eastAsia="仿宋_GB2312" w:hint="eastAsia"/>
          <w:sz w:val="32"/>
          <w:szCs w:val="32"/>
        </w:rPr>
        <w:t>万元、福利费</w:t>
      </w:r>
      <w:r>
        <w:rPr>
          <w:rFonts w:ascii="仿宋_GB2312" w:eastAsia="仿宋_GB2312" w:hint="eastAsia"/>
          <w:sz w:val="32"/>
          <w:szCs w:val="32"/>
        </w:rPr>
        <w:t>1.83</w:t>
      </w:r>
      <w:r>
        <w:rPr>
          <w:rFonts w:ascii="仿宋_GB2312" w:eastAsia="仿宋_GB2312" w:hint="eastAsia"/>
          <w:sz w:val="32"/>
          <w:szCs w:val="32"/>
        </w:rPr>
        <w:t>万元、公务用车运行维护费</w:t>
      </w:r>
      <w:r>
        <w:rPr>
          <w:rFonts w:ascii="仿宋_GB2312" w:eastAsia="仿宋_GB2312" w:hint="eastAsia"/>
          <w:sz w:val="32"/>
          <w:szCs w:val="32"/>
        </w:rPr>
        <w:t>1.66</w:t>
      </w:r>
      <w:r>
        <w:rPr>
          <w:rFonts w:ascii="仿宋_GB2312" w:eastAsia="仿宋_GB2312" w:hint="eastAsia"/>
          <w:sz w:val="32"/>
          <w:szCs w:val="32"/>
        </w:rPr>
        <w:t>万元、办公设</w:t>
      </w:r>
      <w:r>
        <w:rPr>
          <w:rFonts w:ascii="仿宋_GB2312" w:eastAsia="仿宋_GB2312" w:hint="eastAsia"/>
          <w:sz w:val="32"/>
          <w:szCs w:val="32"/>
        </w:rPr>
        <w:lastRenderedPageBreak/>
        <w:t>备购置</w:t>
      </w:r>
      <w:r>
        <w:rPr>
          <w:rFonts w:ascii="仿宋_GB2312" w:eastAsia="仿宋_GB2312" w:hint="eastAsia"/>
          <w:sz w:val="32"/>
          <w:szCs w:val="32"/>
        </w:rPr>
        <w:t>1.96</w:t>
      </w:r>
      <w:r>
        <w:rPr>
          <w:rFonts w:ascii="仿宋_GB2312" w:eastAsia="仿宋_GB2312" w:hint="eastAsia"/>
          <w:sz w:val="32"/>
          <w:szCs w:val="32"/>
        </w:rPr>
        <w:t>万元。</w:t>
      </w:r>
    </w:p>
    <w:p w:rsidR="00AC743F" w:rsidRDefault="00C87BE0">
      <w:pPr>
        <w:ind w:firstLineChars="200" w:firstLine="640"/>
        <w:outlineLvl w:val="1"/>
        <w:rPr>
          <w:rFonts w:ascii="黑体" w:eastAsia="黑体" w:hAnsi="黑体" w:cs="宋体"/>
          <w:bCs/>
          <w:kern w:val="0"/>
          <w:sz w:val="32"/>
          <w:szCs w:val="32"/>
        </w:rPr>
      </w:pPr>
      <w:bookmarkStart w:id="19" w:name="_Toc7190"/>
      <w:bookmarkStart w:id="20" w:name="_Toc21518"/>
      <w:r>
        <w:rPr>
          <w:rFonts w:ascii="黑体" w:eastAsia="黑体" w:hAnsi="黑体" w:cs="宋体" w:hint="eastAsia"/>
          <w:bCs/>
          <w:kern w:val="0"/>
          <w:sz w:val="32"/>
          <w:szCs w:val="32"/>
        </w:rPr>
        <w:t>七</w:t>
      </w:r>
      <w:r>
        <w:rPr>
          <w:rFonts w:ascii="黑体" w:eastAsia="黑体" w:hAnsi="黑体" w:cs="宋体" w:hint="eastAsia"/>
          <w:bCs/>
          <w:kern w:val="0"/>
          <w:sz w:val="32"/>
          <w:szCs w:val="32"/>
        </w:rPr>
        <w:t>、一般公共预算</w:t>
      </w:r>
      <w:r>
        <w:rPr>
          <w:rFonts w:ascii="黑体" w:eastAsia="黑体" w:hAnsi="黑体" w:cs="宋体" w:hint="eastAsia"/>
          <w:bCs/>
          <w:kern w:val="0"/>
          <w:sz w:val="32"/>
          <w:szCs w:val="32"/>
        </w:rPr>
        <w:t>财政拨款</w:t>
      </w:r>
      <w:r>
        <w:rPr>
          <w:rFonts w:ascii="黑体" w:eastAsia="黑体" w:hAnsi="黑体" w:cs="宋体" w:hint="eastAsia"/>
          <w:bCs/>
          <w:kern w:val="0"/>
          <w:sz w:val="32"/>
          <w:szCs w:val="32"/>
        </w:rPr>
        <w:t>“三公”经费支出</w:t>
      </w:r>
      <w:r>
        <w:rPr>
          <w:rFonts w:ascii="黑体" w:eastAsia="黑体" w:hAnsi="黑体" w:cs="宋体" w:hint="eastAsia"/>
          <w:bCs/>
          <w:kern w:val="0"/>
          <w:sz w:val="32"/>
          <w:szCs w:val="32"/>
        </w:rPr>
        <w:t>决算</w:t>
      </w:r>
      <w:r>
        <w:rPr>
          <w:rFonts w:ascii="黑体" w:eastAsia="黑体" w:hAnsi="黑体" w:cs="宋体" w:hint="eastAsia"/>
          <w:bCs/>
          <w:kern w:val="0"/>
          <w:sz w:val="32"/>
          <w:szCs w:val="32"/>
        </w:rPr>
        <w:t>情况</w:t>
      </w:r>
      <w:r>
        <w:rPr>
          <w:rFonts w:ascii="黑体" w:eastAsia="黑体" w:hAnsi="黑体" w:cs="宋体" w:hint="eastAsia"/>
          <w:bCs/>
          <w:kern w:val="0"/>
          <w:sz w:val="32"/>
          <w:szCs w:val="32"/>
        </w:rPr>
        <w:t>说明</w:t>
      </w:r>
      <w:bookmarkEnd w:id="19"/>
      <w:bookmarkEnd w:id="20"/>
    </w:p>
    <w:p w:rsidR="00AC743F" w:rsidRDefault="00C87BE0">
      <w:pPr>
        <w:ind w:firstLineChars="200" w:firstLine="640"/>
        <w:rPr>
          <w:rFonts w:ascii="仿宋_GB2312" w:eastAsia="仿宋_GB2312"/>
          <w:sz w:val="32"/>
          <w:szCs w:val="32"/>
        </w:rPr>
      </w:pPr>
      <w:r>
        <w:rPr>
          <w:rFonts w:ascii="仿宋_GB2312" w:eastAsia="仿宋_GB2312" w:hint="eastAsia"/>
          <w:sz w:val="32"/>
          <w:szCs w:val="32"/>
        </w:rPr>
        <w:t>2021</w:t>
      </w:r>
      <w:r>
        <w:rPr>
          <w:rFonts w:ascii="仿宋_GB2312" w:eastAsia="仿宋_GB2312" w:hint="eastAsia"/>
          <w:sz w:val="32"/>
          <w:szCs w:val="32"/>
        </w:rPr>
        <w:t>年度一般公共预算“三公”经费支出决算</w:t>
      </w:r>
      <w:r>
        <w:rPr>
          <w:rFonts w:ascii="仿宋_GB2312" w:eastAsia="仿宋_GB2312" w:hint="eastAsia"/>
          <w:sz w:val="32"/>
          <w:szCs w:val="32"/>
        </w:rPr>
        <w:t>1.66</w:t>
      </w:r>
      <w:r>
        <w:rPr>
          <w:rFonts w:ascii="仿宋_GB2312" w:eastAsia="仿宋_GB2312" w:hint="eastAsia"/>
          <w:sz w:val="32"/>
          <w:szCs w:val="32"/>
        </w:rPr>
        <w:t>万元，比上年减少</w:t>
      </w:r>
      <w:r>
        <w:rPr>
          <w:rFonts w:ascii="仿宋_GB2312" w:eastAsia="仿宋_GB2312" w:hint="eastAsia"/>
          <w:sz w:val="32"/>
          <w:szCs w:val="32"/>
        </w:rPr>
        <w:t>1.93</w:t>
      </w:r>
      <w:r>
        <w:rPr>
          <w:rFonts w:ascii="仿宋_GB2312" w:eastAsia="仿宋_GB2312" w:hint="eastAsia"/>
          <w:sz w:val="32"/>
          <w:szCs w:val="32"/>
        </w:rPr>
        <w:t>万元，降低</w:t>
      </w:r>
      <w:r>
        <w:rPr>
          <w:rFonts w:ascii="仿宋_GB2312" w:eastAsia="仿宋_GB2312" w:hint="eastAsia"/>
          <w:sz w:val="32"/>
          <w:szCs w:val="32"/>
        </w:rPr>
        <w:t>53.76%</w:t>
      </w:r>
      <w:r>
        <w:rPr>
          <w:rFonts w:ascii="仿宋_GB2312" w:eastAsia="仿宋_GB2312" w:hint="eastAsia"/>
          <w:sz w:val="32"/>
          <w:szCs w:val="32"/>
        </w:rPr>
        <w:t>，</w:t>
      </w:r>
      <w:r>
        <w:rPr>
          <w:rFonts w:ascii="仿宋_GB2312" w:eastAsia="仿宋_GB2312" w:hint="eastAsia"/>
          <w:sz w:val="32"/>
          <w:szCs w:val="32"/>
        </w:rPr>
        <w:t>主要原因是受疫情影响比上年减少商务接待</w:t>
      </w:r>
      <w:r>
        <w:rPr>
          <w:rFonts w:ascii="仿宋_GB2312" w:eastAsia="仿宋_GB2312" w:hint="eastAsia"/>
          <w:sz w:val="32"/>
          <w:szCs w:val="32"/>
        </w:rPr>
        <w:t>。</w:t>
      </w:r>
      <w:r>
        <w:rPr>
          <w:rFonts w:ascii="仿宋_GB2312" w:eastAsia="仿宋_GB2312" w:hint="eastAsia"/>
          <w:sz w:val="32"/>
          <w:szCs w:val="32"/>
        </w:rPr>
        <w:t>其中，因公出国（境）费支出</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，比上年增加</w:t>
      </w:r>
      <w:r>
        <w:rPr>
          <w:rFonts w:ascii="仿宋_GB2312" w:eastAsia="仿宋_GB2312" w:hint="eastAsia"/>
          <w:sz w:val="32"/>
          <w:szCs w:val="32"/>
        </w:rPr>
        <w:t>0.00</w:t>
      </w:r>
      <w:r>
        <w:rPr>
          <w:rFonts w:ascii="仿宋_GB2312" w:eastAsia="仿宋_GB2312" w:hint="eastAsia"/>
          <w:sz w:val="32"/>
          <w:szCs w:val="32"/>
        </w:rPr>
        <w:t>万元，增长</w:t>
      </w:r>
      <w:r>
        <w:rPr>
          <w:rFonts w:ascii="仿宋_GB2312" w:eastAsia="仿宋_GB2312" w:hint="eastAsia"/>
          <w:sz w:val="32"/>
          <w:szCs w:val="32"/>
        </w:rPr>
        <w:t>0.00%</w:t>
      </w:r>
      <w:r>
        <w:rPr>
          <w:rFonts w:ascii="仿宋_GB2312" w:eastAsia="仿宋_GB2312" w:hint="eastAsia"/>
          <w:sz w:val="32"/>
          <w:szCs w:val="32"/>
        </w:rPr>
        <w:t>，</w:t>
      </w:r>
      <w:r>
        <w:rPr>
          <w:rFonts w:ascii="仿宋_GB2312" w:eastAsia="仿宋_GB2312" w:hint="eastAsia"/>
          <w:sz w:val="32"/>
          <w:szCs w:val="32"/>
        </w:rPr>
        <w:t>主要原因是：</w:t>
      </w:r>
      <w:r>
        <w:rPr>
          <w:rFonts w:ascii="仿宋_GB2312" w:eastAsia="仿宋_GB2312" w:hint="eastAsia"/>
          <w:sz w:val="32"/>
          <w:szCs w:val="32"/>
        </w:rPr>
        <w:t>本单位无因公出国（境）费预算</w:t>
      </w:r>
      <w:r>
        <w:rPr>
          <w:rFonts w:ascii="仿宋_GB2312" w:eastAsia="仿宋_GB2312" w:hint="eastAsia"/>
          <w:sz w:val="32"/>
          <w:szCs w:val="32"/>
        </w:rPr>
        <w:t>；</w:t>
      </w:r>
      <w:r>
        <w:rPr>
          <w:rFonts w:ascii="仿宋_GB2312" w:eastAsia="仿宋_GB2312" w:hint="eastAsia"/>
          <w:sz w:val="32"/>
          <w:szCs w:val="32"/>
        </w:rPr>
        <w:t>公务用车购置及运行维护费支出</w:t>
      </w:r>
      <w:r>
        <w:rPr>
          <w:rFonts w:ascii="仿宋_GB2312" w:eastAsia="仿宋_GB2312" w:hint="eastAsia"/>
          <w:sz w:val="32"/>
          <w:szCs w:val="32"/>
        </w:rPr>
        <w:t>1.66</w:t>
      </w:r>
      <w:r>
        <w:rPr>
          <w:rFonts w:ascii="仿宋_GB2312" w:eastAsia="仿宋_GB2312" w:hint="eastAsia"/>
          <w:sz w:val="32"/>
          <w:szCs w:val="32"/>
        </w:rPr>
        <w:t>万元，占</w:t>
      </w:r>
      <w:r>
        <w:rPr>
          <w:rFonts w:ascii="仿宋_GB2312" w:eastAsia="仿宋_GB2312" w:hint="eastAsia"/>
          <w:sz w:val="32"/>
          <w:szCs w:val="32"/>
        </w:rPr>
        <w:t>100%</w:t>
      </w:r>
      <w:r>
        <w:rPr>
          <w:rFonts w:ascii="仿宋_GB2312" w:eastAsia="仿宋_GB2312" w:hint="eastAsia"/>
          <w:sz w:val="32"/>
          <w:szCs w:val="32"/>
        </w:rPr>
        <w:t>，比上年减少</w:t>
      </w:r>
      <w:r>
        <w:rPr>
          <w:rFonts w:ascii="仿宋_GB2312" w:eastAsia="仿宋_GB2312" w:hint="eastAsia"/>
          <w:sz w:val="32"/>
          <w:szCs w:val="32"/>
        </w:rPr>
        <w:t>0.34</w:t>
      </w:r>
      <w:r>
        <w:rPr>
          <w:rFonts w:ascii="仿宋_GB2312" w:eastAsia="仿宋_GB2312" w:hint="eastAsia"/>
          <w:sz w:val="32"/>
          <w:szCs w:val="32"/>
        </w:rPr>
        <w:t>万元，降低</w:t>
      </w:r>
      <w:r>
        <w:rPr>
          <w:rFonts w:ascii="仿宋_GB2312" w:eastAsia="仿宋_GB2312" w:hint="eastAsia"/>
          <w:sz w:val="32"/>
          <w:szCs w:val="32"/>
        </w:rPr>
        <w:t>17.00%</w:t>
      </w:r>
      <w:r>
        <w:rPr>
          <w:rFonts w:ascii="仿宋_GB2312" w:eastAsia="仿宋_GB2312" w:hint="eastAsia"/>
          <w:sz w:val="32"/>
          <w:szCs w:val="32"/>
        </w:rPr>
        <w:t>，</w:t>
      </w:r>
      <w:r>
        <w:rPr>
          <w:rFonts w:ascii="仿宋_GB2312" w:eastAsia="仿宋_GB2312" w:hint="eastAsia"/>
          <w:sz w:val="32"/>
          <w:szCs w:val="32"/>
        </w:rPr>
        <w:t>主要原因是：</w:t>
      </w:r>
      <w:r>
        <w:rPr>
          <w:rFonts w:ascii="仿宋_GB2312" w:eastAsia="仿宋_GB2312" w:hint="eastAsia"/>
          <w:sz w:val="32"/>
          <w:szCs w:val="32"/>
        </w:rPr>
        <w:t>今年控制公用经费</w:t>
      </w:r>
      <w:r>
        <w:rPr>
          <w:rFonts w:ascii="仿宋_GB2312" w:eastAsia="仿宋_GB2312" w:hint="eastAsia"/>
          <w:sz w:val="32"/>
          <w:szCs w:val="32"/>
        </w:rPr>
        <w:t>；</w:t>
      </w:r>
      <w:r>
        <w:rPr>
          <w:rFonts w:ascii="仿宋_GB2312" w:eastAsia="仿宋_GB2312" w:hint="eastAsia"/>
          <w:sz w:val="32"/>
          <w:szCs w:val="32"/>
        </w:rPr>
        <w:t>公务接待费支出</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，比上年减少</w:t>
      </w:r>
      <w:r>
        <w:rPr>
          <w:rFonts w:ascii="仿宋_GB2312" w:eastAsia="仿宋_GB2312" w:hint="eastAsia"/>
          <w:sz w:val="32"/>
          <w:szCs w:val="32"/>
        </w:rPr>
        <w:t>1.59</w:t>
      </w:r>
      <w:r>
        <w:rPr>
          <w:rFonts w:ascii="仿宋_GB2312" w:eastAsia="仿宋_GB2312" w:hint="eastAsia"/>
          <w:sz w:val="32"/>
          <w:szCs w:val="32"/>
        </w:rPr>
        <w:t>万元，降低</w:t>
      </w:r>
      <w:r>
        <w:rPr>
          <w:rFonts w:ascii="仿宋_GB2312" w:eastAsia="仿宋_GB2312" w:hint="eastAsia"/>
          <w:sz w:val="32"/>
          <w:szCs w:val="32"/>
        </w:rPr>
        <w:t>100.00%</w:t>
      </w:r>
      <w:r>
        <w:rPr>
          <w:rFonts w:ascii="仿宋_GB2312" w:eastAsia="仿宋_GB2312" w:hint="eastAsia"/>
          <w:sz w:val="32"/>
          <w:szCs w:val="32"/>
        </w:rPr>
        <w:t>，</w:t>
      </w:r>
      <w:r>
        <w:rPr>
          <w:rFonts w:ascii="仿宋_GB2312" w:eastAsia="仿宋_GB2312" w:hint="eastAsia"/>
          <w:sz w:val="32"/>
          <w:szCs w:val="32"/>
        </w:rPr>
        <w:t>主要原因是：</w:t>
      </w:r>
      <w:r>
        <w:rPr>
          <w:rFonts w:ascii="仿宋_GB2312" w:eastAsia="仿宋_GB2312" w:hint="eastAsia"/>
          <w:sz w:val="32"/>
          <w:szCs w:val="32"/>
        </w:rPr>
        <w:t>我单位本年无公务接待费用支出</w:t>
      </w:r>
      <w:r>
        <w:rPr>
          <w:rFonts w:ascii="仿宋_GB2312" w:eastAsia="仿宋_GB2312" w:hint="eastAsia"/>
          <w:sz w:val="32"/>
          <w:szCs w:val="32"/>
        </w:rPr>
        <w:t>。</w:t>
      </w:r>
      <w:r>
        <w:rPr>
          <w:rFonts w:ascii="仿宋_GB2312" w:eastAsia="仿宋_GB2312" w:hint="eastAsia"/>
          <w:sz w:val="32"/>
          <w:szCs w:val="32"/>
        </w:rPr>
        <w:t>具体情况如下：</w:t>
      </w:r>
    </w:p>
    <w:p w:rsidR="00AC743F" w:rsidRDefault="00C87BE0">
      <w:pPr>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hint="eastAsia"/>
          <w:sz w:val="32"/>
          <w:szCs w:val="32"/>
        </w:rPr>
        <w:t>0.00</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开支内容包括：</w:t>
      </w:r>
      <w:r>
        <w:rPr>
          <w:rFonts w:ascii="仿宋_GB2312" w:eastAsia="仿宋_GB2312" w:hint="eastAsia"/>
          <w:sz w:val="32"/>
          <w:szCs w:val="32"/>
        </w:rPr>
        <w:t>本单位无因公出国（境）费预算</w:t>
      </w:r>
      <w:r>
        <w:rPr>
          <w:rFonts w:ascii="仿宋_GB2312" w:eastAsia="仿宋_GB2312" w:hint="eastAsia"/>
          <w:sz w:val="32"/>
          <w:szCs w:val="32"/>
        </w:rPr>
        <w:t>。</w:t>
      </w:r>
      <w:r>
        <w:rPr>
          <w:rFonts w:ascii="仿宋_GB2312" w:eastAsia="仿宋_GB2312" w:hint="eastAsia"/>
          <w:sz w:val="32"/>
          <w:szCs w:val="32"/>
        </w:rPr>
        <w:t>单位全年安排的因公出国（境）团组</w:t>
      </w:r>
      <w:r>
        <w:rPr>
          <w:rFonts w:ascii="仿宋_GB2312" w:eastAsia="仿宋_GB2312" w:hint="eastAsia"/>
          <w:sz w:val="32"/>
          <w:szCs w:val="32"/>
        </w:rPr>
        <w:t>0</w:t>
      </w:r>
      <w:r>
        <w:rPr>
          <w:rFonts w:ascii="仿宋_GB2312" w:eastAsia="仿宋_GB2312" w:hint="eastAsia"/>
          <w:sz w:val="32"/>
          <w:szCs w:val="32"/>
        </w:rPr>
        <w:t>个，因公出国（境）</w:t>
      </w:r>
      <w:r>
        <w:rPr>
          <w:rFonts w:ascii="仿宋_GB2312" w:eastAsia="仿宋_GB2312" w:hint="eastAsia"/>
          <w:sz w:val="32"/>
          <w:szCs w:val="32"/>
        </w:rPr>
        <w:t>0</w:t>
      </w:r>
      <w:r>
        <w:rPr>
          <w:rFonts w:ascii="仿宋_GB2312" w:eastAsia="仿宋_GB2312" w:hint="eastAsia"/>
          <w:sz w:val="32"/>
          <w:szCs w:val="32"/>
        </w:rPr>
        <w:t>人次。</w:t>
      </w:r>
    </w:p>
    <w:p w:rsidR="00AC743F" w:rsidRDefault="00C87BE0">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hint="eastAsia"/>
          <w:sz w:val="32"/>
          <w:szCs w:val="32"/>
        </w:rPr>
        <w:t>1.66</w:t>
      </w:r>
      <w:r>
        <w:rPr>
          <w:rFonts w:ascii="仿宋_GB2312" w:eastAsia="仿宋_GB2312" w:hint="eastAsia"/>
          <w:sz w:val="32"/>
          <w:szCs w:val="32"/>
        </w:rPr>
        <w:t>万元，其中，公务用车购置费</w:t>
      </w:r>
      <w:r>
        <w:rPr>
          <w:rFonts w:ascii="仿宋_GB2312" w:eastAsia="仿宋_GB2312" w:hint="eastAsia"/>
          <w:sz w:val="32"/>
          <w:szCs w:val="32"/>
        </w:rPr>
        <w:t>0.00</w:t>
      </w:r>
      <w:r>
        <w:rPr>
          <w:rFonts w:ascii="仿宋_GB2312" w:eastAsia="仿宋_GB2312" w:hint="eastAsia"/>
          <w:sz w:val="32"/>
          <w:szCs w:val="32"/>
        </w:rPr>
        <w:t>万元，公务用车运行维护费</w:t>
      </w:r>
      <w:r>
        <w:rPr>
          <w:rFonts w:ascii="仿宋_GB2312" w:eastAsia="仿宋_GB2312" w:hint="eastAsia"/>
          <w:sz w:val="32"/>
          <w:szCs w:val="32"/>
        </w:rPr>
        <w:t>1.66</w:t>
      </w:r>
      <w:r>
        <w:rPr>
          <w:rFonts w:ascii="仿宋_GB2312" w:eastAsia="仿宋_GB2312" w:hint="eastAsia"/>
          <w:sz w:val="32"/>
          <w:szCs w:val="32"/>
        </w:rPr>
        <w:t>万元。</w:t>
      </w:r>
      <w:r>
        <w:rPr>
          <w:rFonts w:ascii="仿宋_GB2312" w:eastAsia="仿宋_GB2312" w:hint="eastAsia"/>
          <w:sz w:val="32"/>
          <w:szCs w:val="32"/>
        </w:rPr>
        <w:t>公务</w:t>
      </w:r>
      <w:r>
        <w:rPr>
          <w:rFonts w:ascii="仿宋_GB2312" w:eastAsia="仿宋_GB2312" w:hint="eastAsia"/>
          <w:sz w:val="32"/>
          <w:szCs w:val="32"/>
        </w:rPr>
        <w:t>用车运行维护费开支内容包括</w:t>
      </w:r>
      <w:r>
        <w:rPr>
          <w:rFonts w:ascii="仿宋_GB2312" w:eastAsia="仿宋_GB2312" w:hint="eastAsia"/>
          <w:sz w:val="32"/>
          <w:szCs w:val="32"/>
        </w:rPr>
        <w:t>为公务车辆加油、维修、保险和维护费</w:t>
      </w:r>
      <w:r>
        <w:rPr>
          <w:rFonts w:ascii="仿宋_GB2312" w:eastAsia="仿宋_GB2312" w:hint="eastAsia"/>
          <w:sz w:val="32"/>
          <w:szCs w:val="32"/>
        </w:rPr>
        <w:t>。</w:t>
      </w:r>
      <w:r>
        <w:rPr>
          <w:rFonts w:ascii="仿宋_GB2312" w:eastAsia="仿宋_GB2312" w:hint="eastAsia"/>
          <w:sz w:val="32"/>
          <w:szCs w:val="32"/>
        </w:rPr>
        <w:t>公务用车购置数</w:t>
      </w:r>
      <w:r>
        <w:rPr>
          <w:rFonts w:ascii="仿宋_GB2312" w:eastAsia="仿宋_GB2312" w:hint="eastAsia"/>
          <w:sz w:val="32"/>
          <w:szCs w:val="32"/>
        </w:rPr>
        <w:t>0</w:t>
      </w:r>
      <w:r>
        <w:rPr>
          <w:rFonts w:ascii="仿宋_GB2312" w:eastAsia="仿宋_GB2312" w:hint="eastAsia"/>
          <w:sz w:val="32"/>
          <w:szCs w:val="32"/>
        </w:rPr>
        <w:t>辆，公务用车保有量</w:t>
      </w:r>
      <w:r>
        <w:rPr>
          <w:rFonts w:ascii="仿宋_GB2312" w:eastAsia="仿宋_GB2312" w:hint="eastAsia"/>
          <w:sz w:val="32"/>
          <w:szCs w:val="32"/>
        </w:rPr>
        <w:t>1</w:t>
      </w:r>
      <w:r>
        <w:rPr>
          <w:rFonts w:ascii="仿宋_GB2312" w:eastAsia="仿宋_GB2312" w:hint="eastAsia"/>
          <w:sz w:val="32"/>
          <w:szCs w:val="32"/>
        </w:rPr>
        <w:t>辆。</w:t>
      </w:r>
    </w:p>
    <w:p w:rsidR="00AC743F" w:rsidRDefault="00C87BE0">
      <w:pPr>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hint="eastAsia"/>
          <w:sz w:val="32"/>
          <w:szCs w:val="32"/>
        </w:rPr>
        <w:t>0.00</w:t>
      </w:r>
      <w:r>
        <w:rPr>
          <w:rFonts w:ascii="仿宋_GB2312" w:eastAsia="仿宋_GB2312" w:hint="eastAsia"/>
          <w:sz w:val="32"/>
          <w:szCs w:val="32"/>
        </w:rPr>
        <w:t>万元</w:t>
      </w:r>
      <w:r>
        <w:rPr>
          <w:rFonts w:ascii="仿宋_GB2312" w:eastAsia="仿宋_GB2312" w:hint="eastAsia"/>
          <w:sz w:val="32"/>
          <w:szCs w:val="32"/>
        </w:rPr>
        <w:t>，开支内容包括</w:t>
      </w:r>
      <w:r>
        <w:rPr>
          <w:rFonts w:ascii="仿宋_GB2312" w:eastAsia="仿宋_GB2312" w:hint="eastAsia"/>
          <w:sz w:val="32"/>
          <w:szCs w:val="32"/>
        </w:rPr>
        <w:t>我单位本年无公务接待费用支出</w:t>
      </w:r>
      <w:r>
        <w:rPr>
          <w:rFonts w:ascii="仿宋_GB2312" w:eastAsia="仿宋_GB2312" w:hint="eastAsia"/>
          <w:sz w:val="32"/>
          <w:szCs w:val="32"/>
        </w:rPr>
        <w:t>。</w:t>
      </w:r>
      <w:r>
        <w:rPr>
          <w:rFonts w:ascii="仿宋_GB2312" w:eastAsia="仿宋_GB2312" w:hint="eastAsia"/>
          <w:sz w:val="32"/>
          <w:szCs w:val="32"/>
        </w:rPr>
        <w:t>单位全年安排的国内公务接待</w:t>
      </w:r>
      <w:r>
        <w:rPr>
          <w:rFonts w:ascii="仿宋_GB2312" w:eastAsia="仿宋_GB2312" w:hint="eastAsia"/>
          <w:sz w:val="32"/>
          <w:szCs w:val="32"/>
        </w:rPr>
        <w:t>0</w:t>
      </w:r>
      <w:r>
        <w:rPr>
          <w:rFonts w:ascii="仿宋_GB2312" w:eastAsia="仿宋_GB2312" w:hint="eastAsia"/>
          <w:sz w:val="32"/>
          <w:szCs w:val="32"/>
        </w:rPr>
        <w:t>批次，</w:t>
      </w:r>
      <w:r>
        <w:rPr>
          <w:rFonts w:ascii="仿宋_GB2312" w:eastAsia="仿宋_GB2312" w:hint="eastAsia"/>
          <w:sz w:val="32"/>
          <w:szCs w:val="32"/>
        </w:rPr>
        <w:t>0</w:t>
      </w:r>
      <w:r>
        <w:rPr>
          <w:rFonts w:ascii="仿宋_GB2312" w:eastAsia="仿宋_GB2312" w:hint="eastAsia"/>
          <w:sz w:val="32"/>
          <w:szCs w:val="32"/>
        </w:rPr>
        <w:lastRenderedPageBreak/>
        <w:t>人次。</w:t>
      </w:r>
    </w:p>
    <w:p w:rsidR="00AC743F" w:rsidRDefault="00C87BE0">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Pr>
          <w:rFonts w:ascii="仿宋_GB2312" w:eastAsia="仿宋_GB2312" w:hint="eastAsia"/>
          <w:sz w:val="32"/>
          <w:szCs w:val="32"/>
        </w:rPr>
        <w:t>2.00</w:t>
      </w:r>
      <w:r>
        <w:rPr>
          <w:rFonts w:ascii="仿宋_GB2312" w:eastAsia="仿宋_GB2312" w:hint="eastAsia"/>
          <w:sz w:val="32"/>
          <w:szCs w:val="32"/>
        </w:rPr>
        <w:t>万元，决算数</w:t>
      </w:r>
      <w:r>
        <w:rPr>
          <w:rFonts w:ascii="仿宋_GB2312" w:eastAsia="仿宋_GB2312" w:hint="eastAsia"/>
          <w:sz w:val="32"/>
          <w:szCs w:val="32"/>
        </w:rPr>
        <w:t>1.66</w:t>
      </w:r>
      <w:r>
        <w:rPr>
          <w:rFonts w:ascii="仿宋_GB2312" w:eastAsia="仿宋_GB2312" w:hint="eastAsia"/>
          <w:sz w:val="32"/>
          <w:szCs w:val="32"/>
        </w:rPr>
        <w:t>万元，预决算差异率</w:t>
      </w:r>
      <w:r>
        <w:rPr>
          <w:rFonts w:ascii="仿宋_GB2312" w:eastAsia="仿宋_GB2312" w:hint="eastAsia"/>
          <w:sz w:val="32"/>
          <w:szCs w:val="32"/>
        </w:rPr>
        <w:t>-17.00%</w:t>
      </w:r>
      <w:r>
        <w:rPr>
          <w:rFonts w:ascii="仿宋_GB2312" w:eastAsia="仿宋_GB2312" w:hint="eastAsia"/>
          <w:sz w:val="32"/>
          <w:szCs w:val="32"/>
        </w:rPr>
        <w:t>，</w:t>
      </w:r>
      <w:r>
        <w:rPr>
          <w:rFonts w:ascii="仿宋_GB2312" w:eastAsia="仿宋_GB2312" w:hint="eastAsia"/>
          <w:sz w:val="32"/>
          <w:szCs w:val="32"/>
        </w:rPr>
        <w:t>主要原因是：</w:t>
      </w:r>
      <w:r>
        <w:rPr>
          <w:rFonts w:ascii="仿宋_GB2312" w:eastAsia="仿宋_GB2312" w:hint="eastAsia"/>
          <w:sz w:val="32"/>
          <w:szCs w:val="32"/>
        </w:rPr>
        <w:t>今年控制公用经费</w:t>
      </w:r>
      <w:r>
        <w:rPr>
          <w:rFonts w:ascii="仿宋_GB2312" w:eastAsia="仿宋_GB2312" w:hint="eastAsia"/>
          <w:sz w:val="32"/>
          <w:szCs w:val="32"/>
        </w:rPr>
        <w:t>。</w:t>
      </w:r>
      <w:r>
        <w:rPr>
          <w:rFonts w:ascii="仿宋_GB2312" w:eastAsia="仿宋_GB2312" w:hAnsi="宋体" w:cs="宋体" w:hint="eastAsia"/>
          <w:kern w:val="0"/>
          <w:sz w:val="32"/>
          <w:szCs w:val="32"/>
        </w:rPr>
        <w:t>其中：因公出国（境）费预算数</w:t>
      </w:r>
      <w:r>
        <w:rPr>
          <w:rFonts w:ascii="仿宋_GB2312" w:eastAsia="仿宋_GB2312" w:hAnsi="宋体" w:cs="宋体" w:hint="eastAsia"/>
          <w:kern w:val="0"/>
          <w:sz w:val="32"/>
          <w:szCs w:val="32"/>
        </w:rPr>
        <w:t>0.00</w:t>
      </w:r>
      <w:r>
        <w:rPr>
          <w:rFonts w:ascii="仿宋_GB2312" w:eastAsia="仿宋_GB2312" w:hAnsi="宋体" w:cs="宋体" w:hint="eastAsia"/>
          <w:kern w:val="0"/>
          <w:sz w:val="32"/>
          <w:szCs w:val="32"/>
        </w:rPr>
        <w:t>万元，决算数</w:t>
      </w:r>
      <w:r>
        <w:rPr>
          <w:rFonts w:ascii="仿宋_GB2312" w:eastAsia="仿宋_GB2312" w:hAnsi="宋体" w:cs="宋体" w:hint="eastAsia"/>
          <w:kern w:val="0"/>
          <w:sz w:val="32"/>
          <w:szCs w:val="32"/>
        </w:rPr>
        <w:t>0.00</w:t>
      </w:r>
      <w:r>
        <w:rPr>
          <w:rFonts w:ascii="仿宋_GB2312" w:eastAsia="仿宋_GB2312" w:hAnsi="宋体" w:cs="宋体" w:hint="eastAsia"/>
          <w:kern w:val="0"/>
          <w:sz w:val="32"/>
          <w:szCs w:val="32"/>
        </w:rPr>
        <w:t>万元，预决算差异率</w:t>
      </w:r>
      <w:r>
        <w:rPr>
          <w:rFonts w:ascii="仿宋_GB2312" w:eastAsia="仿宋_GB2312" w:hAnsi="宋体" w:cs="宋体" w:hint="eastAsia"/>
          <w:kern w:val="0"/>
          <w:sz w:val="32"/>
          <w:szCs w:val="32"/>
        </w:rPr>
        <w:t>0.00%</w:t>
      </w:r>
      <w:r>
        <w:rPr>
          <w:rFonts w:ascii="仿宋_GB2312" w:eastAsia="仿宋_GB2312" w:hint="eastAsia"/>
          <w:sz w:val="32"/>
          <w:szCs w:val="32"/>
        </w:rPr>
        <w:t>，</w:t>
      </w:r>
      <w:r>
        <w:rPr>
          <w:rFonts w:ascii="仿宋_GB2312" w:eastAsia="仿宋_GB2312" w:hint="eastAsia"/>
          <w:sz w:val="32"/>
          <w:szCs w:val="32"/>
        </w:rPr>
        <w:t>主要原因是：</w:t>
      </w:r>
      <w:r>
        <w:rPr>
          <w:rFonts w:ascii="仿宋_GB2312" w:eastAsia="仿宋_GB2312" w:hint="eastAsia"/>
          <w:sz w:val="32"/>
          <w:szCs w:val="32"/>
        </w:rPr>
        <w:t>本单位无因公出国（境）费预算</w:t>
      </w:r>
      <w:r>
        <w:rPr>
          <w:rFonts w:ascii="仿宋_GB2312" w:eastAsia="仿宋_GB2312" w:hint="eastAsia"/>
          <w:sz w:val="32"/>
          <w:szCs w:val="32"/>
        </w:rPr>
        <w:t>；</w:t>
      </w:r>
      <w:r>
        <w:rPr>
          <w:rFonts w:ascii="仿宋_GB2312" w:eastAsia="仿宋_GB2312" w:hAnsi="宋体" w:cs="宋体" w:hint="eastAsia"/>
          <w:kern w:val="0"/>
          <w:sz w:val="32"/>
          <w:szCs w:val="32"/>
        </w:rPr>
        <w:t>公务用车购置费预算</w:t>
      </w:r>
      <w:r>
        <w:rPr>
          <w:rFonts w:ascii="仿宋_GB2312" w:eastAsia="仿宋_GB2312" w:hAnsi="宋体" w:cs="宋体" w:hint="eastAsia"/>
          <w:kern w:val="0"/>
          <w:sz w:val="32"/>
          <w:szCs w:val="32"/>
        </w:rPr>
        <w:t>数</w:t>
      </w:r>
      <w:r>
        <w:rPr>
          <w:rFonts w:ascii="仿宋_GB2312" w:eastAsia="仿宋_GB2312" w:hAnsi="宋体" w:cs="宋体" w:hint="eastAsia"/>
          <w:kern w:val="0"/>
          <w:sz w:val="32"/>
          <w:szCs w:val="32"/>
        </w:rPr>
        <w:t>0.00</w:t>
      </w:r>
      <w:r>
        <w:rPr>
          <w:rFonts w:ascii="仿宋_GB2312" w:eastAsia="仿宋_GB2312" w:hAnsi="宋体" w:cs="宋体" w:hint="eastAsia"/>
          <w:kern w:val="0"/>
          <w:sz w:val="32"/>
          <w:szCs w:val="32"/>
        </w:rPr>
        <w:t>万元，决算数</w:t>
      </w:r>
      <w:r>
        <w:rPr>
          <w:rFonts w:ascii="仿宋_GB2312" w:eastAsia="仿宋_GB2312" w:hAnsi="宋体" w:cs="宋体" w:hint="eastAsia"/>
          <w:kern w:val="0"/>
          <w:sz w:val="32"/>
          <w:szCs w:val="32"/>
        </w:rPr>
        <w:t>0.00</w:t>
      </w:r>
      <w:r>
        <w:rPr>
          <w:rFonts w:ascii="仿宋_GB2312" w:eastAsia="仿宋_GB2312" w:hAnsi="宋体" w:cs="宋体" w:hint="eastAsia"/>
          <w:kern w:val="0"/>
          <w:sz w:val="32"/>
          <w:szCs w:val="32"/>
        </w:rPr>
        <w:t>万元，预决算差异率</w:t>
      </w:r>
      <w:r>
        <w:rPr>
          <w:rFonts w:ascii="仿宋_GB2312" w:eastAsia="仿宋_GB2312" w:hAnsi="宋体" w:cs="宋体" w:hint="eastAsia"/>
          <w:kern w:val="0"/>
          <w:sz w:val="32"/>
          <w:szCs w:val="32"/>
        </w:rPr>
        <w:t>0.00%</w:t>
      </w:r>
      <w:r>
        <w:rPr>
          <w:rFonts w:ascii="仿宋_GB2312" w:eastAsia="仿宋_GB2312" w:hint="eastAsia"/>
          <w:sz w:val="32"/>
          <w:szCs w:val="32"/>
        </w:rPr>
        <w:t>，</w:t>
      </w:r>
      <w:r>
        <w:rPr>
          <w:rFonts w:ascii="仿宋_GB2312" w:eastAsia="仿宋_GB2312" w:hint="eastAsia"/>
          <w:sz w:val="32"/>
          <w:szCs w:val="32"/>
        </w:rPr>
        <w:t>主要原因是：</w:t>
      </w:r>
      <w:r>
        <w:rPr>
          <w:rFonts w:ascii="仿宋_GB2312" w:eastAsia="仿宋_GB2312" w:hint="eastAsia"/>
          <w:sz w:val="32"/>
          <w:szCs w:val="32"/>
        </w:rPr>
        <w:t>本年无公务用车购置费预算</w:t>
      </w:r>
      <w:r>
        <w:rPr>
          <w:rFonts w:ascii="仿宋_GB2312" w:eastAsia="仿宋_GB2312" w:hint="eastAsia"/>
          <w:sz w:val="32"/>
          <w:szCs w:val="32"/>
        </w:rPr>
        <w:t>；</w:t>
      </w:r>
      <w:r>
        <w:rPr>
          <w:rFonts w:ascii="仿宋_GB2312" w:eastAsia="仿宋_GB2312" w:hAnsi="宋体" w:cs="宋体" w:hint="eastAsia"/>
          <w:kern w:val="0"/>
          <w:sz w:val="32"/>
          <w:szCs w:val="32"/>
        </w:rPr>
        <w:t>公务用车运行费预算数</w:t>
      </w:r>
      <w:r>
        <w:rPr>
          <w:rFonts w:ascii="仿宋_GB2312" w:eastAsia="仿宋_GB2312" w:hAnsi="宋体" w:cs="宋体" w:hint="eastAsia"/>
          <w:kern w:val="0"/>
          <w:sz w:val="32"/>
          <w:szCs w:val="32"/>
        </w:rPr>
        <w:t>2.00</w:t>
      </w:r>
      <w:r>
        <w:rPr>
          <w:rFonts w:ascii="仿宋_GB2312" w:eastAsia="仿宋_GB2312" w:hAnsi="宋体" w:cs="宋体" w:hint="eastAsia"/>
          <w:kern w:val="0"/>
          <w:sz w:val="32"/>
          <w:szCs w:val="32"/>
        </w:rPr>
        <w:t>万元，决算数</w:t>
      </w:r>
      <w:r>
        <w:rPr>
          <w:rFonts w:ascii="仿宋_GB2312" w:eastAsia="仿宋_GB2312" w:hAnsi="宋体" w:cs="宋体" w:hint="eastAsia"/>
          <w:kern w:val="0"/>
          <w:sz w:val="32"/>
          <w:szCs w:val="32"/>
        </w:rPr>
        <w:t>1.66</w:t>
      </w:r>
      <w:r>
        <w:rPr>
          <w:rFonts w:ascii="仿宋_GB2312" w:eastAsia="仿宋_GB2312" w:hAnsi="宋体" w:cs="宋体" w:hint="eastAsia"/>
          <w:kern w:val="0"/>
          <w:sz w:val="32"/>
          <w:szCs w:val="32"/>
        </w:rPr>
        <w:t>万元，预决算差异率</w:t>
      </w:r>
      <w:r>
        <w:rPr>
          <w:rFonts w:ascii="仿宋_GB2312" w:eastAsia="仿宋_GB2312" w:hAnsi="宋体" w:cs="宋体" w:hint="eastAsia"/>
          <w:kern w:val="0"/>
          <w:sz w:val="32"/>
          <w:szCs w:val="32"/>
        </w:rPr>
        <w:t>-17.00%</w:t>
      </w:r>
      <w:r>
        <w:rPr>
          <w:rFonts w:ascii="仿宋_GB2312" w:eastAsia="仿宋_GB2312" w:hint="eastAsia"/>
          <w:sz w:val="32"/>
          <w:szCs w:val="32"/>
        </w:rPr>
        <w:t>，</w:t>
      </w:r>
      <w:r>
        <w:rPr>
          <w:rFonts w:ascii="仿宋_GB2312" w:eastAsia="仿宋_GB2312" w:hint="eastAsia"/>
          <w:sz w:val="32"/>
          <w:szCs w:val="32"/>
        </w:rPr>
        <w:t>主要原因是：</w:t>
      </w:r>
      <w:r>
        <w:rPr>
          <w:rFonts w:ascii="仿宋_GB2312" w:eastAsia="仿宋_GB2312" w:hint="eastAsia"/>
          <w:sz w:val="32"/>
          <w:szCs w:val="32"/>
        </w:rPr>
        <w:t>本年压缩公务用车运行维护费</w:t>
      </w:r>
      <w:r>
        <w:rPr>
          <w:rFonts w:ascii="仿宋_GB2312" w:eastAsia="仿宋_GB2312" w:hint="eastAsia"/>
          <w:sz w:val="32"/>
          <w:szCs w:val="32"/>
        </w:rPr>
        <w:t>；</w:t>
      </w:r>
      <w:r>
        <w:rPr>
          <w:rFonts w:ascii="仿宋_GB2312" w:eastAsia="仿宋_GB2312" w:hAnsi="宋体" w:cs="宋体" w:hint="eastAsia"/>
          <w:kern w:val="0"/>
          <w:sz w:val="32"/>
          <w:szCs w:val="32"/>
        </w:rPr>
        <w:t>公务接待费预算数</w:t>
      </w:r>
      <w:r>
        <w:rPr>
          <w:rFonts w:ascii="仿宋_GB2312" w:eastAsia="仿宋_GB2312" w:hAnsi="宋体" w:cs="宋体" w:hint="eastAsia"/>
          <w:kern w:val="0"/>
          <w:sz w:val="32"/>
          <w:szCs w:val="32"/>
        </w:rPr>
        <w:t>0.00</w:t>
      </w:r>
      <w:r>
        <w:rPr>
          <w:rFonts w:ascii="仿宋_GB2312" w:eastAsia="仿宋_GB2312" w:hAnsi="宋体" w:cs="宋体" w:hint="eastAsia"/>
          <w:kern w:val="0"/>
          <w:sz w:val="32"/>
          <w:szCs w:val="32"/>
        </w:rPr>
        <w:t>万元，决算数</w:t>
      </w:r>
      <w:r>
        <w:rPr>
          <w:rFonts w:ascii="仿宋_GB2312" w:eastAsia="仿宋_GB2312" w:hAnsi="宋体" w:cs="宋体" w:hint="eastAsia"/>
          <w:kern w:val="0"/>
          <w:sz w:val="32"/>
          <w:szCs w:val="32"/>
        </w:rPr>
        <w:t>0.00</w:t>
      </w:r>
      <w:r>
        <w:rPr>
          <w:rFonts w:ascii="仿宋_GB2312" w:eastAsia="仿宋_GB2312" w:hAnsi="宋体" w:cs="宋体" w:hint="eastAsia"/>
          <w:kern w:val="0"/>
          <w:sz w:val="32"/>
          <w:szCs w:val="32"/>
        </w:rPr>
        <w:t>万元，预决算差异率</w:t>
      </w:r>
      <w:r>
        <w:rPr>
          <w:rFonts w:ascii="仿宋_GB2312" w:eastAsia="仿宋_GB2312" w:hAnsi="宋体" w:cs="宋体" w:hint="eastAsia"/>
          <w:kern w:val="0"/>
          <w:sz w:val="32"/>
          <w:szCs w:val="32"/>
        </w:rPr>
        <w:t>0.00%</w:t>
      </w:r>
      <w:r>
        <w:rPr>
          <w:rFonts w:ascii="仿宋_GB2312" w:eastAsia="仿宋_GB2312" w:hint="eastAsia"/>
          <w:sz w:val="32"/>
          <w:szCs w:val="32"/>
        </w:rPr>
        <w:t>，</w:t>
      </w:r>
      <w:r>
        <w:rPr>
          <w:rFonts w:ascii="仿宋_GB2312" w:eastAsia="仿宋_GB2312" w:hint="eastAsia"/>
          <w:sz w:val="32"/>
          <w:szCs w:val="32"/>
        </w:rPr>
        <w:t>主要原因是：</w:t>
      </w:r>
      <w:r>
        <w:rPr>
          <w:rFonts w:ascii="仿宋_GB2312" w:eastAsia="仿宋_GB2312" w:hint="eastAsia"/>
          <w:sz w:val="32"/>
          <w:szCs w:val="32"/>
        </w:rPr>
        <w:t>我单位本年无公务接待费用支出</w:t>
      </w:r>
      <w:r>
        <w:rPr>
          <w:rFonts w:ascii="仿宋_GB2312" w:eastAsia="仿宋_GB2312" w:hint="eastAsia"/>
          <w:sz w:val="32"/>
          <w:szCs w:val="32"/>
        </w:rPr>
        <w:t>。</w:t>
      </w:r>
    </w:p>
    <w:p w:rsidR="00AC743F" w:rsidRDefault="00C87BE0">
      <w:pPr>
        <w:ind w:firstLineChars="200" w:firstLine="640"/>
        <w:outlineLvl w:val="1"/>
        <w:rPr>
          <w:rFonts w:ascii="黑体" w:eastAsia="黑体" w:hAnsi="黑体" w:cs="宋体"/>
          <w:bCs/>
          <w:kern w:val="0"/>
          <w:sz w:val="32"/>
          <w:szCs w:val="32"/>
        </w:rPr>
      </w:pPr>
      <w:bookmarkStart w:id="21" w:name="_Toc5810"/>
      <w:bookmarkStart w:id="22" w:name="_Toc7927"/>
      <w:r>
        <w:rPr>
          <w:rFonts w:ascii="黑体" w:eastAsia="黑体" w:hAnsi="黑体" w:cs="宋体" w:hint="eastAsia"/>
          <w:bCs/>
          <w:kern w:val="0"/>
          <w:sz w:val="32"/>
          <w:szCs w:val="32"/>
        </w:rPr>
        <w:t>八、政府性基金预算收入支出决算情况说明</w:t>
      </w:r>
      <w:bookmarkEnd w:id="21"/>
      <w:bookmarkEnd w:id="22"/>
    </w:p>
    <w:p w:rsidR="00AC743F" w:rsidRDefault="00C87BE0">
      <w:pPr>
        <w:ind w:firstLineChars="200" w:firstLine="640"/>
        <w:rPr>
          <w:rFonts w:ascii="仿宋_GB2312" w:eastAsia="仿宋_GB2312"/>
          <w:sz w:val="32"/>
          <w:szCs w:val="32"/>
        </w:rPr>
      </w:pPr>
      <w:r>
        <w:rPr>
          <w:rFonts w:ascii="仿宋_GB2312" w:eastAsia="仿宋_GB2312" w:hint="eastAsia"/>
          <w:sz w:val="32"/>
          <w:szCs w:val="32"/>
        </w:rPr>
        <w:t>我单位本年度无政府性基金预算财政拨款收入支出，政府性基金预算财政拨款收入支出决算表为空表。</w:t>
      </w:r>
    </w:p>
    <w:p w:rsidR="00AC743F" w:rsidRDefault="00C87BE0">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AC743F" w:rsidRDefault="00C87BE0">
      <w:pPr>
        <w:ind w:firstLineChars="200" w:firstLine="640"/>
        <w:rPr>
          <w:rFonts w:ascii="仿宋_GB2312" w:eastAsia="仿宋_GB2312"/>
          <w:sz w:val="32"/>
          <w:szCs w:val="32"/>
        </w:rPr>
      </w:pPr>
      <w:r>
        <w:rPr>
          <w:rFonts w:ascii="仿宋_GB2312" w:eastAsia="仿宋_GB2312" w:hint="eastAsia"/>
          <w:sz w:val="32"/>
          <w:szCs w:val="32"/>
        </w:rPr>
        <w:t>我单位本年度无国有资本经营预算财政拨款收入支出，国有资本经营预算财政拨款收入支出决算表为空表。</w:t>
      </w:r>
    </w:p>
    <w:p w:rsidR="00AC743F" w:rsidRDefault="00C87BE0">
      <w:pPr>
        <w:ind w:firstLineChars="200" w:firstLine="640"/>
        <w:outlineLvl w:val="1"/>
        <w:rPr>
          <w:rFonts w:ascii="黑体" w:eastAsia="黑体" w:hAnsi="黑体" w:cs="宋体"/>
          <w:bCs/>
          <w:kern w:val="0"/>
          <w:sz w:val="32"/>
          <w:szCs w:val="32"/>
        </w:rPr>
      </w:pPr>
      <w:bookmarkStart w:id="23" w:name="_Toc1235"/>
      <w:bookmarkStart w:id="24" w:name="_Toc7314"/>
      <w:r>
        <w:rPr>
          <w:rFonts w:ascii="黑体" w:eastAsia="黑体" w:hAnsi="黑体" w:cs="宋体" w:hint="eastAsia"/>
          <w:bCs/>
          <w:kern w:val="0"/>
          <w:sz w:val="32"/>
          <w:szCs w:val="32"/>
        </w:rPr>
        <w:t>十</w:t>
      </w:r>
      <w:r>
        <w:rPr>
          <w:rFonts w:ascii="黑体" w:eastAsia="黑体" w:hAnsi="黑体" w:cs="宋体" w:hint="eastAsia"/>
          <w:bCs/>
          <w:kern w:val="0"/>
          <w:sz w:val="32"/>
          <w:szCs w:val="32"/>
        </w:rPr>
        <w:t>、其他重要事项的情况</w:t>
      </w:r>
      <w:r>
        <w:rPr>
          <w:rFonts w:ascii="黑体" w:eastAsia="黑体" w:hAnsi="黑体" w:cs="宋体" w:hint="eastAsia"/>
          <w:bCs/>
          <w:kern w:val="0"/>
          <w:sz w:val="32"/>
          <w:szCs w:val="32"/>
        </w:rPr>
        <w:t>说明</w:t>
      </w:r>
      <w:bookmarkEnd w:id="23"/>
      <w:bookmarkEnd w:id="24"/>
    </w:p>
    <w:p w:rsidR="00AC743F" w:rsidRDefault="00C87BE0">
      <w:pPr>
        <w:ind w:firstLineChars="200" w:firstLine="640"/>
        <w:outlineLvl w:val="2"/>
        <w:rPr>
          <w:rFonts w:ascii="黑体" w:eastAsia="黑体" w:hAnsi="黑体"/>
          <w:sz w:val="32"/>
          <w:szCs w:val="32"/>
        </w:rPr>
      </w:pPr>
      <w:bookmarkStart w:id="25" w:name="_Toc14519"/>
      <w:bookmarkStart w:id="26" w:name="_Toc13105"/>
      <w:r>
        <w:rPr>
          <w:rFonts w:ascii="黑体" w:eastAsia="黑体" w:hAnsi="黑体" w:hint="eastAsia"/>
          <w:sz w:val="32"/>
          <w:szCs w:val="32"/>
        </w:rPr>
        <w:t>（一）</w:t>
      </w:r>
      <w:r>
        <w:rPr>
          <w:rFonts w:ascii="黑体" w:eastAsia="黑体" w:hAnsi="黑体" w:hint="eastAsia"/>
          <w:sz w:val="32"/>
          <w:szCs w:val="32"/>
        </w:rPr>
        <w:t>机关运行经费支出情况</w:t>
      </w:r>
      <w:bookmarkEnd w:id="25"/>
      <w:bookmarkEnd w:id="26"/>
    </w:p>
    <w:p w:rsidR="00AC743F" w:rsidRDefault="00C87BE0">
      <w:pPr>
        <w:ind w:firstLineChars="200" w:firstLine="640"/>
        <w:rPr>
          <w:rFonts w:ascii="仿宋_GB2312" w:eastAsia="仿宋_GB2312"/>
          <w:sz w:val="32"/>
          <w:szCs w:val="32"/>
        </w:rPr>
      </w:pPr>
      <w:r>
        <w:rPr>
          <w:rFonts w:ascii="仿宋_GB2312" w:eastAsia="仿宋_GB2312" w:hint="eastAsia"/>
          <w:sz w:val="32"/>
          <w:szCs w:val="32"/>
        </w:rPr>
        <w:t>2021</w:t>
      </w:r>
      <w:r>
        <w:rPr>
          <w:rFonts w:ascii="仿宋_GB2312" w:eastAsia="仿宋_GB2312" w:hint="eastAsia"/>
          <w:sz w:val="32"/>
          <w:szCs w:val="32"/>
        </w:rPr>
        <w:t>年度新疆塔城地区裕民县商务和工业信息化局（行</w:t>
      </w:r>
      <w:r>
        <w:rPr>
          <w:rFonts w:ascii="仿宋_GB2312" w:eastAsia="仿宋_GB2312" w:hint="eastAsia"/>
          <w:sz w:val="32"/>
          <w:szCs w:val="32"/>
        </w:rPr>
        <w:lastRenderedPageBreak/>
        <w:t>政单位和参照公务员法管理事业单位）机关运行经费支出</w:t>
      </w:r>
      <w:r>
        <w:rPr>
          <w:rFonts w:ascii="仿宋_GB2312" w:eastAsia="仿宋_GB2312" w:hint="eastAsia"/>
          <w:sz w:val="32"/>
          <w:szCs w:val="32"/>
        </w:rPr>
        <w:t>33.93</w:t>
      </w:r>
      <w:r>
        <w:rPr>
          <w:rFonts w:ascii="仿宋_GB2312" w:eastAsia="仿宋_GB2312" w:hint="eastAsia"/>
          <w:sz w:val="32"/>
          <w:szCs w:val="32"/>
        </w:rPr>
        <w:t>万元，比上年减少</w:t>
      </w:r>
      <w:r>
        <w:rPr>
          <w:rFonts w:ascii="仿宋_GB2312" w:eastAsia="仿宋_GB2312" w:hint="eastAsia"/>
          <w:sz w:val="32"/>
          <w:szCs w:val="32"/>
        </w:rPr>
        <w:t>37.59</w:t>
      </w:r>
      <w:r>
        <w:rPr>
          <w:rFonts w:ascii="仿宋_GB2312" w:eastAsia="仿宋_GB2312" w:hint="eastAsia"/>
          <w:sz w:val="32"/>
          <w:szCs w:val="32"/>
        </w:rPr>
        <w:t>万元，降低</w:t>
      </w:r>
      <w:r>
        <w:rPr>
          <w:rFonts w:ascii="仿宋_GB2312" w:eastAsia="仿宋_GB2312" w:hint="eastAsia"/>
          <w:sz w:val="32"/>
          <w:szCs w:val="32"/>
        </w:rPr>
        <w:t>52.56%</w:t>
      </w:r>
      <w:r>
        <w:rPr>
          <w:rFonts w:ascii="仿宋_GB2312" w:eastAsia="仿宋_GB2312" w:hint="eastAsia"/>
          <w:sz w:val="32"/>
          <w:szCs w:val="32"/>
        </w:rPr>
        <w:t>，主要</w:t>
      </w:r>
      <w:r>
        <w:rPr>
          <w:rFonts w:ascii="仿宋_GB2312" w:eastAsia="仿宋_GB2312" w:hint="eastAsia"/>
          <w:sz w:val="32"/>
          <w:szCs w:val="32"/>
        </w:rPr>
        <w:t>原因是受疫情影响招商引资工作经费比上年减少，</w:t>
      </w:r>
      <w:r>
        <w:rPr>
          <w:rFonts w:ascii="仿宋_GB2312" w:eastAsia="仿宋_GB2312" w:hint="eastAsia"/>
          <w:sz w:val="32"/>
          <w:szCs w:val="32"/>
        </w:rPr>
        <w:t>因此相应的行政运行经费减少</w:t>
      </w:r>
      <w:r>
        <w:rPr>
          <w:rFonts w:ascii="仿宋_GB2312" w:eastAsia="仿宋_GB2312" w:hint="eastAsia"/>
          <w:sz w:val="32"/>
          <w:szCs w:val="32"/>
        </w:rPr>
        <w:t>。</w:t>
      </w:r>
    </w:p>
    <w:p w:rsidR="00AC743F" w:rsidRDefault="00C87BE0">
      <w:pPr>
        <w:ind w:firstLineChars="200" w:firstLine="640"/>
        <w:outlineLvl w:val="2"/>
        <w:rPr>
          <w:rFonts w:ascii="黑体" w:eastAsia="黑体" w:hAnsi="黑体"/>
          <w:sz w:val="32"/>
          <w:szCs w:val="32"/>
        </w:rPr>
      </w:pPr>
      <w:bookmarkStart w:id="27" w:name="_Toc26704"/>
      <w:bookmarkStart w:id="28" w:name="_Toc227"/>
      <w:r>
        <w:rPr>
          <w:rFonts w:ascii="黑体" w:eastAsia="黑体" w:hAnsi="黑体" w:hint="eastAsia"/>
          <w:sz w:val="32"/>
          <w:szCs w:val="32"/>
        </w:rPr>
        <w:t>（二）政府采购情况</w:t>
      </w:r>
      <w:bookmarkEnd w:id="27"/>
      <w:bookmarkEnd w:id="28"/>
    </w:p>
    <w:p w:rsidR="00AC743F" w:rsidRDefault="00C87BE0">
      <w:pPr>
        <w:ind w:firstLineChars="200" w:firstLine="640"/>
        <w:rPr>
          <w:rFonts w:ascii="仿宋_GB2312" w:eastAsia="仿宋_GB2312"/>
          <w:sz w:val="32"/>
          <w:szCs w:val="32"/>
        </w:rPr>
      </w:pPr>
      <w:r>
        <w:rPr>
          <w:rFonts w:ascii="仿宋_GB2312" w:eastAsia="仿宋_GB2312" w:hint="eastAsia"/>
          <w:sz w:val="32"/>
          <w:szCs w:val="32"/>
        </w:rPr>
        <w:t>2021</w:t>
      </w:r>
      <w:r>
        <w:rPr>
          <w:rFonts w:ascii="仿宋_GB2312" w:eastAsia="仿宋_GB2312" w:hint="eastAsia"/>
          <w:sz w:val="32"/>
          <w:szCs w:val="32"/>
        </w:rPr>
        <w:t>年度政府采购支出总额</w:t>
      </w:r>
      <w:r>
        <w:rPr>
          <w:rFonts w:ascii="仿宋_GB2312" w:eastAsia="仿宋_GB2312" w:hint="eastAsia"/>
          <w:sz w:val="32"/>
          <w:szCs w:val="32"/>
        </w:rPr>
        <w:t>687.70</w:t>
      </w:r>
      <w:r>
        <w:rPr>
          <w:rFonts w:ascii="仿宋_GB2312" w:eastAsia="仿宋_GB2312" w:hint="eastAsia"/>
          <w:sz w:val="32"/>
          <w:szCs w:val="32"/>
        </w:rPr>
        <w:t>万元，其中：政府采购货物支出</w:t>
      </w:r>
      <w:r>
        <w:rPr>
          <w:rFonts w:ascii="仿宋_GB2312" w:eastAsia="仿宋_GB2312" w:hint="eastAsia"/>
          <w:sz w:val="32"/>
          <w:szCs w:val="32"/>
        </w:rPr>
        <w:t>70.56</w:t>
      </w:r>
      <w:r>
        <w:rPr>
          <w:rFonts w:ascii="仿宋_GB2312" w:eastAsia="仿宋_GB2312" w:hint="eastAsia"/>
          <w:sz w:val="32"/>
          <w:szCs w:val="32"/>
        </w:rPr>
        <w:t>万元、政府采购工程支出</w:t>
      </w:r>
      <w:r>
        <w:rPr>
          <w:rFonts w:ascii="仿宋_GB2312" w:eastAsia="仿宋_GB2312" w:hint="eastAsia"/>
          <w:sz w:val="32"/>
          <w:szCs w:val="32"/>
        </w:rPr>
        <w:t>0.00</w:t>
      </w:r>
      <w:r>
        <w:rPr>
          <w:rFonts w:ascii="仿宋_GB2312" w:eastAsia="仿宋_GB2312" w:hint="eastAsia"/>
          <w:sz w:val="32"/>
          <w:szCs w:val="32"/>
        </w:rPr>
        <w:t>万元、政府采购服务支出</w:t>
      </w:r>
      <w:r>
        <w:rPr>
          <w:rFonts w:ascii="仿宋_GB2312" w:eastAsia="仿宋_GB2312" w:hint="eastAsia"/>
          <w:sz w:val="32"/>
          <w:szCs w:val="32"/>
        </w:rPr>
        <w:t>617.14</w:t>
      </w:r>
      <w:r>
        <w:rPr>
          <w:rFonts w:ascii="仿宋_GB2312" w:eastAsia="仿宋_GB2312" w:hint="eastAsia"/>
          <w:sz w:val="32"/>
          <w:szCs w:val="32"/>
        </w:rPr>
        <w:t>万元。</w:t>
      </w:r>
    </w:p>
    <w:p w:rsidR="00AC743F" w:rsidRDefault="00C87BE0">
      <w:pPr>
        <w:ind w:firstLineChars="200" w:firstLine="640"/>
        <w:rPr>
          <w:rFonts w:ascii="仿宋_GB2312" w:eastAsia="仿宋_GB2312"/>
          <w:sz w:val="32"/>
          <w:szCs w:val="32"/>
        </w:rPr>
      </w:pPr>
      <w:bookmarkStart w:id="29" w:name="_Toc8391"/>
      <w:bookmarkStart w:id="30" w:name="_Toc4591"/>
      <w:r>
        <w:rPr>
          <w:rFonts w:ascii="仿宋_GB2312" w:eastAsia="仿宋_GB2312" w:hint="eastAsia"/>
          <w:sz w:val="32"/>
          <w:szCs w:val="32"/>
        </w:rPr>
        <w:t>授予中小企业合同金额</w:t>
      </w:r>
      <w:r>
        <w:rPr>
          <w:rFonts w:ascii="仿宋_GB2312" w:eastAsia="仿宋_GB2312" w:hint="eastAsia"/>
          <w:sz w:val="32"/>
          <w:szCs w:val="32"/>
        </w:rPr>
        <w:t>0.00</w:t>
      </w:r>
      <w:r>
        <w:rPr>
          <w:rFonts w:ascii="仿宋_GB2312" w:eastAsia="仿宋_GB2312" w:hint="eastAsia"/>
          <w:sz w:val="32"/>
          <w:szCs w:val="32"/>
        </w:rPr>
        <w:t>万元，占政府采购支出总额的</w:t>
      </w:r>
      <w:r>
        <w:rPr>
          <w:rFonts w:ascii="仿宋_GB2312" w:eastAsia="仿宋_GB2312" w:hint="eastAsia"/>
          <w:sz w:val="32"/>
          <w:szCs w:val="32"/>
        </w:rPr>
        <w:t>0%</w:t>
      </w:r>
      <w:r>
        <w:rPr>
          <w:rFonts w:ascii="仿宋_GB2312" w:eastAsia="仿宋_GB2312" w:hint="eastAsia"/>
          <w:sz w:val="32"/>
          <w:szCs w:val="32"/>
        </w:rPr>
        <w:t>，其中：授予小微企业合同金额</w:t>
      </w:r>
      <w:r>
        <w:rPr>
          <w:rFonts w:ascii="仿宋_GB2312" w:eastAsia="仿宋_GB2312" w:hint="eastAsia"/>
          <w:sz w:val="32"/>
          <w:szCs w:val="32"/>
        </w:rPr>
        <w:t>0.00</w:t>
      </w:r>
      <w:r>
        <w:rPr>
          <w:rFonts w:ascii="仿宋_GB2312" w:eastAsia="仿宋_GB2312" w:hint="eastAsia"/>
          <w:sz w:val="32"/>
          <w:szCs w:val="32"/>
        </w:rPr>
        <w:t>万元，占政府采购支出总额的</w:t>
      </w:r>
      <w:r>
        <w:rPr>
          <w:rFonts w:ascii="仿宋_GB2312" w:eastAsia="仿宋_GB2312" w:hint="eastAsia"/>
          <w:sz w:val="32"/>
          <w:szCs w:val="32"/>
        </w:rPr>
        <w:t>0.00%</w:t>
      </w:r>
      <w:r>
        <w:rPr>
          <w:rFonts w:ascii="仿宋_GB2312" w:eastAsia="仿宋_GB2312" w:hint="eastAsia"/>
          <w:sz w:val="32"/>
          <w:szCs w:val="32"/>
        </w:rPr>
        <w:t>。</w:t>
      </w:r>
    </w:p>
    <w:p w:rsidR="00AC743F" w:rsidRDefault="00C87BE0">
      <w:pPr>
        <w:ind w:firstLineChars="200" w:firstLine="640"/>
        <w:outlineLvl w:val="2"/>
        <w:rPr>
          <w:rFonts w:ascii="黑体" w:eastAsia="黑体" w:hAnsi="黑体"/>
          <w:sz w:val="32"/>
          <w:szCs w:val="32"/>
        </w:rPr>
      </w:pPr>
      <w:r>
        <w:rPr>
          <w:rFonts w:ascii="黑体" w:eastAsia="黑体" w:hAnsi="黑体" w:hint="eastAsia"/>
          <w:sz w:val="32"/>
          <w:szCs w:val="32"/>
        </w:rPr>
        <w:t>（三）国有资产占用情况说明</w:t>
      </w:r>
      <w:bookmarkEnd w:id="29"/>
      <w:bookmarkEnd w:id="30"/>
    </w:p>
    <w:p w:rsidR="00AC743F" w:rsidRDefault="00C87BE0">
      <w:pPr>
        <w:ind w:firstLineChars="200"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hint="eastAsia"/>
          <w:sz w:val="32"/>
          <w:szCs w:val="32"/>
        </w:rPr>
        <w:t>2021</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日，单位共有房屋</w:t>
      </w:r>
      <w:r>
        <w:rPr>
          <w:rFonts w:ascii="仿宋_GB2312" w:eastAsia="仿宋_GB2312" w:hint="eastAsia"/>
          <w:sz w:val="32"/>
          <w:szCs w:val="32"/>
        </w:rPr>
        <w:t>985.00</w:t>
      </w:r>
      <w:r>
        <w:rPr>
          <w:rFonts w:ascii="仿宋_GB2312" w:eastAsia="仿宋_GB2312" w:hint="eastAsia"/>
          <w:sz w:val="32"/>
          <w:szCs w:val="32"/>
        </w:rPr>
        <w:t>（平方米），价值</w:t>
      </w:r>
      <w:r>
        <w:rPr>
          <w:rFonts w:ascii="仿宋_GB2312" w:eastAsia="仿宋_GB2312" w:hint="eastAsia"/>
          <w:sz w:val="32"/>
          <w:szCs w:val="32"/>
        </w:rPr>
        <w:t>20.53</w:t>
      </w:r>
      <w:r>
        <w:rPr>
          <w:rFonts w:ascii="仿宋_GB2312" w:eastAsia="仿宋_GB2312" w:hint="eastAsia"/>
          <w:sz w:val="32"/>
          <w:szCs w:val="32"/>
        </w:rPr>
        <w:t>万元。车辆</w:t>
      </w:r>
      <w:r>
        <w:rPr>
          <w:rFonts w:ascii="仿宋_GB2312" w:eastAsia="仿宋_GB2312" w:hint="eastAsia"/>
          <w:sz w:val="32"/>
          <w:szCs w:val="32"/>
        </w:rPr>
        <w:t>7</w:t>
      </w:r>
      <w:r>
        <w:rPr>
          <w:rFonts w:ascii="仿宋_GB2312" w:eastAsia="仿宋_GB2312" w:hint="eastAsia"/>
          <w:sz w:val="32"/>
          <w:szCs w:val="32"/>
        </w:rPr>
        <w:t>辆，价值</w:t>
      </w:r>
      <w:r>
        <w:rPr>
          <w:rFonts w:ascii="仿宋_GB2312" w:eastAsia="仿宋_GB2312" w:hint="eastAsia"/>
          <w:sz w:val="32"/>
          <w:szCs w:val="32"/>
        </w:rPr>
        <w:t>126.68</w:t>
      </w:r>
      <w:r>
        <w:rPr>
          <w:rFonts w:ascii="仿宋_GB2312" w:eastAsia="仿宋_GB2312" w:hint="eastAsia"/>
          <w:sz w:val="32"/>
          <w:szCs w:val="32"/>
        </w:rPr>
        <w:t>万元，其中：副部（省）级及以上领导用车</w:t>
      </w:r>
      <w:r>
        <w:rPr>
          <w:rFonts w:ascii="仿宋_GB2312" w:eastAsia="仿宋_GB2312" w:hint="eastAsia"/>
          <w:sz w:val="32"/>
          <w:szCs w:val="32"/>
        </w:rPr>
        <w:t>0</w:t>
      </w:r>
      <w:r>
        <w:rPr>
          <w:rFonts w:ascii="仿宋_GB2312" w:eastAsia="仿宋_GB2312" w:hint="eastAsia"/>
          <w:sz w:val="32"/>
          <w:szCs w:val="32"/>
        </w:rPr>
        <w:t>辆、主要领导干部用车</w:t>
      </w:r>
      <w:r>
        <w:rPr>
          <w:rFonts w:ascii="仿宋_GB2312" w:eastAsia="仿宋_GB2312" w:hint="eastAsia"/>
          <w:sz w:val="32"/>
          <w:szCs w:val="32"/>
        </w:rPr>
        <w:t>0</w:t>
      </w:r>
      <w:r>
        <w:rPr>
          <w:rFonts w:ascii="仿宋_GB2312" w:eastAsia="仿宋_GB2312" w:hint="eastAsia"/>
          <w:sz w:val="32"/>
          <w:szCs w:val="32"/>
        </w:rPr>
        <w:t>辆、机要通信用车</w:t>
      </w:r>
      <w:r>
        <w:rPr>
          <w:rFonts w:ascii="仿宋_GB2312" w:eastAsia="仿宋_GB2312" w:hint="eastAsia"/>
          <w:sz w:val="32"/>
          <w:szCs w:val="32"/>
        </w:rPr>
        <w:t>0</w:t>
      </w:r>
      <w:r>
        <w:rPr>
          <w:rFonts w:ascii="仿宋_GB2312" w:eastAsia="仿宋_GB2312" w:hint="eastAsia"/>
          <w:sz w:val="32"/>
          <w:szCs w:val="32"/>
        </w:rPr>
        <w:t>辆、应急保</w:t>
      </w:r>
      <w:r>
        <w:rPr>
          <w:rFonts w:ascii="仿宋_GB2312" w:eastAsia="仿宋_GB2312" w:hint="eastAsia"/>
          <w:sz w:val="32"/>
          <w:szCs w:val="32"/>
        </w:rPr>
        <w:t>障用车</w:t>
      </w:r>
      <w:r>
        <w:rPr>
          <w:rFonts w:ascii="仿宋_GB2312" w:eastAsia="仿宋_GB2312" w:hint="eastAsia"/>
          <w:sz w:val="32"/>
          <w:szCs w:val="32"/>
        </w:rPr>
        <w:t>0</w:t>
      </w:r>
      <w:r>
        <w:rPr>
          <w:rFonts w:ascii="仿宋_GB2312" w:eastAsia="仿宋_GB2312" w:hint="eastAsia"/>
          <w:sz w:val="32"/>
          <w:szCs w:val="32"/>
        </w:rPr>
        <w:t>辆、执法执勤用车</w:t>
      </w:r>
      <w:r>
        <w:rPr>
          <w:rFonts w:ascii="仿宋_GB2312" w:eastAsia="仿宋_GB2312" w:hint="eastAsia"/>
          <w:sz w:val="32"/>
          <w:szCs w:val="32"/>
        </w:rPr>
        <w:t>0</w:t>
      </w:r>
      <w:r>
        <w:rPr>
          <w:rFonts w:ascii="仿宋_GB2312" w:eastAsia="仿宋_GB2312" w:hint="eastAsia"/>
          <w:sz w:val="32"/>
          <w:szCs w:val="32"/>
        </w:rPr>
        <w:t>辆、特种专业技术用车</w:t>
      </w:r>
      <w:r>
        <w:rPr>
          <w:rFonts w:ascii="仿宋_GB2312" w:eastAsia="仿宋_GB2312" w:hint="eastAsia"/>
          <w:sz w:val="32"/>
          <w:szCs w:val="32"/>
        </w:rPr>
        <w:t>1</w:t>
      </w:r>
      <w:r>
        <w:rPr>
          <w:rFonts w:ascii="仿宋_GB2312" w:eastAsia="仿宋_GB2312" w:hint="eastAsia"/>
          <w:sz w:val="32"/>
          <w:szCs w:val="32"/>
        </w:rPr>
        <w:t>辆、离退休干部用车</w:t>
      </w:r>
      <w:r>
        <w:rPr>
          <w:rFonts w:ascii="仿宋_GB2312" w:eastAsia="仿宋_GB2312" w:hint="eastAsia"/>
          <w:sz w:val="32"/>
          <w:szCs w:val="32"/>
        </w:rPr>
        <w:t>0</w:t>
      </w:r>
      <w:r>
        <w:rPr>
          <w:rFonts w:ascii="仿宋_GB2312" w:eastAsia="仿宋_GB2312" w:hint="eastAsia"/>
          <w:sz w:val="32"/>
          <w:szCs w:val="32"/>
        </w:rPr>
        <w:t>辆、其他用车</w:t>
      </w:r>
      <w:r>
        <w:rPr>
          <w:rFonts w:ascii="仿宋_GB2312" w:eastAsia="仿宋_GB2312" w:hint="eastAsia"/>
          <w:sz w:val="32"/>
          <w:szCs w:val="32"/>
        </w:rPr>
        <w:t>6</w:t>
      </w:r>
      <w:r>
        <w:rPr>
          <w:rFonts w:ascii="仿宋_GB2312" w:eastAsia="仿宋_GB2312" w:hint="eastAsia"/>
          <w:sz w:val="32"/>
          <w:szCs w:val="32"/>
        </w:rPr>
        <w:t>辆</w:t>
      </w:r>
      <w:r>
        <w:rPr>
          <w:rFonts w:ascii="仿宋_GB2312" w:eastAsia="仿宋_GB2312" w:hint="eastAsia"/>
          <w:sz w:val="32"/>
          <w:szCs w:val="32"/>
        </w:rPr>
        <w:t>，其他用车主要是：</w:t>
      </w:r>
      <w:r>
        <w:rPr>
          <w:rFonts w:ascii="仿宋_GB2312" w:eastAsia="仿宋_GB2312" w:hint="eastAsia"/>
          <w:sz w:val="32"/>
          <w:szCs w:val="32"/>
        </w:rPr>
        <w:t>一般公务用车</w:t>
      </w:r>
      <w:r>
        <w:rPr>
          <w:rFonts w:ascii="仿宋_GB2312" w:eastAsia="仿宋_GB2312" w:hint="eastAsia"/>
          <w:sz w:val="32"/>
          <w:szCs w:val="32"/>
        </w:rPr>
        <w:t>；</w:t>
      </w:r>
      <w:r>
        <w:rPr>
          <w:rFonts w:ascii="仿宋_GB2312" w:eastAsia="仿宋_GB2312" w:hint="eastAsia"/>
          <w:sz w:val="32"/>
          <w:szCs w:val="32"/>
        </w:rPr>
        <w:t>单位价值</w:t>
      </w:r>
      <w:r>
        <w:rPr>
          <w:rFonts w:ascii="仿宋_GB2312" w:eastAsia="仿宋_GB2312" w:hint="eastAsia"/>
          <w:sz w:val="32"/>
          <w:szCs w:val="32"/>
        </w:rPr>
        <w:t>50</w:t>
      </w:r>
      <w:r>
        <w:rPr>
          <w:rFonts w:ascii="仿宋_GB2312" w:eastAsia="仿宋_GB2312" w:hint="eastAsia"/>
          <w:sz w:val="32"/>
          <w:szCs w:val="32"/>
        </w:rPr>
        <w:t>万元以上通用设备</w:t>
      </w:r>
      <w:r>
        <w:rPr>
          <w:rFonts w:ascii="仿宋_GB2312" w:eastAsia="仿宋_GB2312" w:hint="eastAsia"/>
          <w:sz w:val="32"/>
          <w:szCs w:val="32"/>
        </w:rPr>
        <w:t>0</w:t>
      </w:r>
      <w:r>
        <w:rPr>
          <w:rFonts w:ascii="仿宋_GB2312" w:eastAsia="仿宋_GB2312" w:hint="eastAsia"/>
          <w:sz w:val="32"/>
          <w:szCs w:val="32"/>
        </w:rPr>
        <w:t>台（套）、单位价值</w:t>
      </w:r>
      <w:r>
        <w:rPr>
          <w:rFonts w:ascii="仿宋_GB2312" w:eastAsia="仿宋_GB2312" w:hint="eastAsia"/>
          <w:sz w:val="32"/>
          <w:szCs w:val="32"/>
        </w:rPr>
        <w:t>100</w:t>
      </w:r>
      <w:r>
        <w:rPr>
          <w:rFonts w:ascii="仿宋_GB2312" w:eastAsia="仿宋_GB2312" w:hint="eastAsia"/>
          <w:sz w:val="32"/>
          <w:szCs w:val="32"/>
        </w:rPr>
        <w:t>万元以上专用设备</w:t>
      </w:r>
      <w:r>
        <w:rPr>
          <w:rFonts w:ascii="仿宋_GB2312" w:eastAsia="仿宋_GB2312" w:hint="eastAsia"/>
          <w:sz w:val="32"/>
          <w:szCs w:val="32"/>
        </w:rPr>
        <w:t>0</w:t>
      </w:r>
      <w:r>
        <w:rPr>
          <w:rFonts w:ascii="仿宋_GB2312" w:eastAsia="仿宋_GB2312" w:hint="eastAsia"/>
          <w:sz w:val="32"/>
          <w:szCs w:val="32"/>
        </w:rPr>
        <w:t>台（套）。</w:t>
      </w:r>
    </w:p>
    <w:p w:rsidR="00AC743F" w:rsidRDefault="00C87BE0">
      <w:pPr>
        <w:ind w:firstLineChars="200" w:firstLine="640"/>
        <w:outlineLvl w:val="1"/>
        <w:rPr>
          <w:rFonts w:ascii="黑体" w:eastAsia="黑体" w:hAnsi="黑体" w:cs="宋体"/>
          <w:bCs/>
          <w:kern w:val="0"/>
          <w:sz w:val="32"/>
          <w:szCs w:val="32"/>
        </w:rPr>
      </w:pPr>
      <w:bookmarkStart w:id="31" w:name="_Toc11283"/>
      <w:bookmarkStart w:id="32" w:name="_Toc435"/>
      <w:r>
        <w:rPr>
          <w:rFonts w:ascii="黑体" w:eastAsia="黑体" w:hAnsi="黑体" w:cs="宋体" w:hint="eastAsia"/>
          <w:bCs/>
          <w:kern w:val="0"/>
          <w:sz w:val="32"/>
          <w:szCs w:val="32"/>
        </w:rPr>
        <w:t>十一</w:t>
      </w:r>
      <w:r>
        <w:rPr>
          <w:rFonts w:ascii="黑体" w:eastAsia="黑体" w:hAnsi="黑体" w:cs="宋体" w:hint="eastAsia"/>
          <w:bCs/>
          <w:kern w:val="0"/>
          <w:sz w:val="32"/>
          <w:szCs w:val="32"/>
        </w:rPr>
        <w:t>、预算绩效的情况说明</w:t>
      </w:r>
      <w:bookmarkEnd w:id="31"/>
      <w:bookmarkEnd w:id="32"/>
    </w:p>
    <w:p w:rsidR="00AC743F" w:rsidRDefault="00C87BE0">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2021</w:t>
      </w:r>
      <w:r>
        <w:rPr>
          <w:rFonts w:ascii="仿宋_GB2312" w:eastAsia="仿宋_GB2312" w:hint="eastAsia"/>
          <w:sz w:val="32"/>
          <w:szCs w:val="32"/>
        </w:rPr>
        <w:t>年度开展预算绩</w:t>
      </w:r>
      <w:r>
        <w:rPr>
          <w:rFonts w:ascii="仿宋_GB2312" w:eastAsia="仿宋_GB2312" w:hint="eastAsia"/>
          <w:sz w:val="32"/>
          <w:szCs w:val="32"/>
        </w:rPr>
        <w:lastRenderedPageBreak/>
        <w:t>效评价项目</w:t>
      </w:r>
      <w:r>
        <w:rPr>
          <w:rFonts w:ascii="仿宋_GB2312" w:eastAsia="仿宋_GB2312" w:hint="eastAsia"/>
          <w:sz w:val="32"/>
          <w:szCs w:val="32"/>
        </w:rPr>
        <w:t>16</w:t>
      </w:r>
      <w:r>
        <w:rPr>
          <w:rFonts w:ascii="仿宋_GB2312" w:eastAsia="仿宋_GB2312" w:hint="eastAsia"/>
          <w:sz w:val="32"/>
          <w:szCs w:val="32"/>
        </w:rPr>
        <w:t>个，共涉及资金</w:t>
      </w:r>
      <w:r>
        <w:rPr>
          <w:rFonts w:ascii="仿宋_GB2312" w:eastAsia="仿宋_GB2312" w:hint="eastAsia"/>
          <w:sz w:val="32"/>
          <w:szCs w:val="32"/>
        </w:rPr>
        <w:t>2213.58</w:t>
      </w:r>
      <w:r>
        <w:rPr>
          <w:rFonts w:ascii="仿宋_GB2312" w:eastAsia="仿宋_GB2312" w:hint="eastAsia"/>
          <w:sz w:val="32"/>
          <w:szCs w:val="32"/>
        </w:rPr>
        <w:t>万元</w:t>
      </w:r>
      <w:r>
        <w:rPr>
          <w:rFonts w:ascii="仿宋_GB2312" w:eastAsia="仿宋_GB2312" w:hint="eastAsia"/>
          <w:sz w:val="32"/>
          <w:szCs w:val="32"/>
        </w:rPr>
        <w:t>。预算绩效管理取得的成效：</w:t>
      </w:r>
      <w:r>
        <w:rPr>
          <w:rFonts w:ascii="仿宋_GB2312" w:eastAsia="仿宋_GB2312" w:hint="eastAsia"/>
          <w:sz w:val="32"/>
          <w:szCs w:val="32"/>
        </w:rPr>
        <w:t>一是健全管理机构，加强队伍建设。为切实推动绩效管理工作的开展，建立了绩效评价机构。为进一步适应绩效管理工作的需要，强化绩效管理，充实人员配备，加强业务学习，为开展财政绩效管理工作奠定了坚实基础。二是重视制度建设，构建工作框架。建立健全绩效管理工作制度，对绩效评价工作程序、评价指标和标准、组织方式与评价方法等作了明确的规定</w:t>
      </w:r>
      <w:r>
        <w:rPr>
          <w:rFonts w:ascii="仿宋_GB2312" w:eastAsia="仿宋_GB2312" w:hint="eastAsia"/>
          <w:sz w:val="32"/>
          <w:szCs w:val="32"/>
        </w:rPr>
        <w:t>。发现的问题及原因：</w:t>
      </w:r>
      <w:r>
        <w:rPr>
          <w:rFonts w:ascii="仿宋_GB2312" w:eastAsia="仿宋_GB2312" w:hint="eastAsia"/>
          <w:sz w:val="32"/>
          <w:szCs w:val="32"/>
        </w:rPr>
        <w:t>一是认识还不到位。对项目了解欠缺，部分项目因职能部门和业主单位协调不够，服务未能跟上，签约项目落地进展缓慢；二是制度尚不健全。单位制定的一些绩效管理工作制度，但具体执行制</w:t>
      </w:r>
      <w:r>
        <w:rPr>
          <w:rFonts w:ascii="仿宋_GB2312" w:eastAsia="仿宋_GB2312" w:hint="eastAsia"/>
          <w:sz w:val="32"/>
          <w:szCs w:val="32"/>
        </w:rPr>
        <w:t>度的建设程度不一致，科学性规范性有待提高，要提高绩效效果，必须进一步完善制度建设</w:t>
      </w:r>
      <w:r>
        <w:rPr>
          <w:rFonts w:ascii="仿宋_GB2312" w:eastAsia="仿宋_GB2312" w:hint="eastAsia"/>
          <w:sz w:val="32"/>
          <w:szCs w:val="32"/>
        </w:rPr>
        <w:t>。下一步改进措施：</w:t>
      </w:r>
      <w:r>
        <w:rPr>
          <w:rFonts w:ascii="仿宋_GB2312" w:eastAsia="仿宋_GB2312" w:hint="eastAsia"/>
          <w:sz w:val="32"/>
          <w:szCs w:val="32"/>
        </w:rPr>
        <w:t>进一步完善制度建设，在商务发展资金预算管理的科学性、有效性方面进一步提升，争取更好的预算管理绩效，全力推动裕民商务和工信工作更高质量发展</w:t>
      </w:r>
      <w:r>
        <w:rPr>
          <w:rFonts w:ascii="仿宋_GB2312" w:eastAsia="仿宋_GB2312" w:hint="eastAsia"/>
          <w:sz w:val="32"/>
          <w:szCs w:val="32"/>
        </w:rPr>
        <w:t>。具体</w:t>
      </w:r>
      <w:r>
        <w:rPr>
          <w:rFonts w:ascii="仿宋_GB2312" w:eastAsia="仿宋_GB2312" w:hint="eastAsia"/>
          <w:sz w:val="32"/>
          <w:szCs w:val="32"/>
        </w:rPr>
        <w:t>项目自评情况附项目支出绩效自评表。</w:t>
      </w:r>
    </w:p>
    <w:p w:rsidR="00AC743F" w:rsidRDefault="00C87BE0">
      <w:pPr>
        <w:rPr>
          <w:rFonts w:ascii="仿宋_GB2312" w:eastAsia="仿宋_GB2312"/>
          <w:sz w:val="32"/>
          <w:szCs w:val="32"/>
        </w:rPr>
      </w:pPr>
      <w:r>
        <w:rPr>
          <w:rFonts w:ascii="仿宋_GB2312" w:eastAsia="仿宋_GB2312" w:hint="eastAsia"/>
          <w:sz w:val="32"/>
          <w:szCs w:val="32"/>
        </w:rPr>
        <w:br w:type="page"/>
      </w:r>
    </w:p>
    <w:p w:rsidR="00AC743F" w:rsidRDefault="00C87BE0">
      <w:pPr>
        <w:ind w:firstLineChars="200" w:firstLine="640"/>
        <w:jc w:val="center"/>
        <w:outlineLvl w:val="0"/>
        <w:rPr>
          <w:rFonts w:ascii="黑体" w:eastAsia="黑体" w:hAnsi="黑体"/>
          <w:sz w:val="32"/>
          <w:szCs w:val="32"/>
        </w:rPr>
      </w:pPr>
      <w:bookmarkStart w:id="33" w:name="_Toc3250"/>
      <w:bookmarkStart w:id="34" w:name="_Toc24143"/>
      <w:bookmarkStart w:id="35" w:name="_Toc28903"/>
      <w:bookmarkStart w:id="36" w:name="_Toc22784"/>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3"/>
      <w:bookmarkEnd w:id="34"/>
    </w:p>
    <w:p w:rsidR="00AC743F" w:rsidRDefault="00C87BE0">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AC743F" w:rsidRDefault="00C87BE0">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AC743F" w:rsidRDefault="00C87BE0">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AC743F" w:rsidRDefault="00C87BE0">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w:t>
      </w:r>
      <w:r>
        <w:rPr>
          <w:rFonts w:ascii="仿宋_GB2312" w:eastAsia="仿宋_GB2312" w:hint="eastAsia"/>
          <w:sz w:val="32"/>
          <w:szCs w:val="32"/>
        </w:rPr>
        <w:t>及其辅助活动之外开展非独立核算经营活动取得的收入。</w:t>
      </w:r>
    </w:p>
    <w:p w:rsidR="00AC743F" w:rsidRDefault="00C87BE0">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AC743F" w:rsidRDefault="00C87BE0">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AC743F" w:rsidRDefault="00C87BE0">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w:t>
      </w:r>
      <w:r>
        <w:rPr>
          <w:rFonts w:ascii="仿宋_GB2312" w:eastAsia="仿宋_GB2312" w:hint="eastAsia"/>
          <w:sz w:val="32"/>
          <w:szCs w:val="32"/>
        </w:rPr>
        <w:t>结转和结余：指以前年度支出预算因客观条件变化未执行完毕、结转到本年度按有关规定继续使用的资金，既包括财政拨款结转和结余，也包括事业收入、经营收入、其他收入的结转和结余。</w:t>
      </w:r>
    </w:p>
    <w:p w:rsidR="00AC743F" w:rsidRDefault="00C87BE0">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w:t>
      </w:r>
      <w:r>
        <w:rPr>
          <w:rFonts w:ascii="仿宋_GB2312" w:eastAsia="仿宋_GB2312" w:hint="eastAsia"/>
          <w:sz w:val="32"/>
          <w:szCs w:val="32"/>
        </w:rPr>
        <w:t>使用的资金，既包括财政拨款结转和结余，也包括事业收入、经营收入、其他收入的结转和结余。</w:t>
      </w:r>
    </w:p>
    <w:p w:rsidR="00AC743F" w:rsidRDefault="00C87BE0">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AC743F" w:rsidRDefault="00C87BE0">
      <w:pPr>
        <w:autoSpaceDE w:val="0"/>
        <w:autoSpaceDN w:val="0"/>
        <w:ind w:firstLineChars="200" w:firstLine="640"/>
        <w:rPr>
          <w:rFonts w:ascii="仿宋_GB2312" w:eastAsia="仿宋_GB2312"/>
          <w:sz w:val="32"/>
          <w:szCs w:val="32"/>
        </w:rPr>
      </w:pPr>
      <w:r>
        <w:rPr>
          <w:rFonts w:ascii="仿宋_GB2312" w:eastAsia="仿宋_GB2312" w:hint="eastAsia"/>
          <w:sz w:val="32"/>
          <w:szCs w:val="32"/>
        </w:rPr>
        <w:lastRenderedPageBreak/>
        <w:t>项目支出：指在基本支出之外为完成特定行政任务和事业发展目标所发生的支出。</w:t>
      </w:r>
    </w:p>
    <w:p w:rsidR="00AC743F" w:rsidRDefault="00C87BE0">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AC743F" w:rsidRDefault="00C87BE0">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AC743F" w:rsidRDefault="00C87BE0">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w:t>
      </w:r>
      <w:r>
        <w:rPr>
          <w:rFonts w:ascii="仿宋_GB2312" w:eastAsia="仿宋_GB2312" w:hint="eastAsia"/>
          <w:sz w:val="32"/>
          <w:szCs w:val="32"/>
        </w:rPr>
        <w:t>国际旅费、国外城市间交通费、</w:t>
      </w:r>
      <w:r>
        <w:rPr>
          <w:rFonts w:ascii="仿宋_GB2312" w:eastAsia="仿宋_GB2312" w:hint="eastAsia"/>
          <w:sz w:val="32"/>
          <w:szCs w:val="32"/>
        </w:rPr>
        <w:t>住宿费、伙食费、培训费、</w:t>
      </w:r>
      <w:r>
        <w:rPr>
          <w:rFonts w:ascii="仿宋_GB2312" w:eastAsia="仿宋_GB2312" w:hint="eastAsia"/>
          <w:sz w:val="32"/>
          <w:szCs w:val="32"/>
        </w:rPr>
        <w:t>公</w:t>
      </w:r>
      <w:r>
        <w:rPr>
          <w:rFonts w:ascii="仿宋_GB2312" w:eastAsia="仿宋_GB2312" w:hint="eastAsia"/>
          <w:sz w:val="32"/>
          <w:szCs w:val="32"/>
        </w:rPr>
        <w:t>杂费等支出；公务用车购置费</w:t>
      </w:r>
      <w:r>
        <w:rPr>
          <w:rFonts w:ascii="仿宋_GB2312" w:eastAsia="仿宋_GB2312" w:hint="eastAsia"/>
          <w:sz w:val="32"/>
          <w:szCs w:val="32"/>
        </w:rPr>
        <w:t>反映公务用车购置支出（含车辆购置税、牌照费）；</w:t>
      </w:r>
      <w:r>
        <w:rPr>
          <w:rFonts w:ascii="仿宋_GB2312" w:eastAsia="仿宋_GB2312" w:hint="eastAsia"/>
          <w:sz w:val="32"/>
          <w:szCs w:val="32"/>
        </w:rPr>
        <w:t>公务用车运行</w:t>
      </w:r>
      <w:r>
        <w:rPr>
          <w:rFonts w:ascii="仿宋_GB2312" w:eastAsia="仿宋_GB2312" w:hint="eastAsia"/>
          <w:sz w:val="32"/>
          <w:szCs w:val="32"/>
        </w:rPr>
        <w:t>维护</w:t>
      </w:r>
      <w:r>
        <w:rPr>
          <w:rFonts w:ascii="仿宋_GB2312" w:eastAsia="仿宋_GB2312" w:hint="eastAsia"/>
          <w:sz w:val="32"/>
          <w:szCs w:val="32"/>
        </w:rPr>
        <w:t>费反映</w:t>
      </w:r>
      <w:r>
        <w:rPr>
          <w:rFonts w:ascii="仿宋_GB2312" w:eastAsia="仿宋_GB2312" w:hint="eastAsia"/>
          <w:sz w:val="32"/>
          <w:szCs w:val="32"/>
        </w:rPr>
        <w:t>单位按规定保留的公务用车燃料费、维修费、</w:t>
      </w:r>
      <w:r>
        <w:rPr>
          <w:rFonts w:ascii="仿宋_GB2312" w:eastAsia="仿宋_GB2312" w:hint="eastAsia"/>
          <w:sz w:val="32"/>
          <w:szCs w:val="32"/>
        </w:rPr>
        <w:t>过路过桥费、保险费、安全奖励费用等支出</w:t>
      </w:r>
      <w:r>
        <w:rPr>
          <w:rFonts w:ascii="仿宋_GB2312" w:eastAsia="仿宋_GB2312" w:hint="eastAsia"/>
          <w:sz w:val="32"/>
          <w:szCs w:val="32"/>
        </w:rPr>
        <w:t>；</w:t>
      </w:r>
      <w:r>
        <w:rPr>
          <w:rFonts w:ascii="仿宋_GB2312" w:eastAsia="仿宋_GB2312" w:hint="eastAsia"/>
          <w:sz w:val="32"/>
          <w:szCs w:val="32"/>
        </w:rPr>
        <w:t>公务接待费反映单位按规定开支的各类公务接待（含外宾接待）</w:t>
      </w:r>
      <w:r>
        <w:rPr>
          <w:rFonts w:ascii="仿宋_GB2312" w:eastAsia="仿宋_GB2312" w:hint="eastAsia"/>
          <w:sz w:val="32"/>
          <w:szCs w:val="32"/>
        </w:rPr>
        <w:t>费用</w:t>
      </w:r>
      <w:r>
        <w:rPr>
          <w:rFonts w:ascii="仿宋_GB2312" w:eastAsia="仿宋_GB2312" w:hint="eastAsia"/>
          <w:sz w:val="32"/>
          <w:szCs w:val="32"/>
        </w:rPr>
        <w:t>。</w:t>
      </w:r>
    </w:p>
    <w:p w:rsidR="00AC743F" w:rsidRDefault="00C87BE0">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AC743F" w:rsidRDefault="00C87BE0">
      <w:pPr>
        <w:rPr>
          <w:rFonts w:ascii="仿宋_GB2312" w:eastAsia="仿宋_GB2312"/>
          <w:sz w:val="32"/>
          <w:szCs w:val="32"/>
        </w:rPr>
      </w:pPr>
      <w:r>
        <w:rPr>
          <w:rFonts w:ascii="仿宋_GB2312" w:eastAsia="仿宋_GB2312" w:hint="eastAsia"/>
          <w:sz w:val="32"/>
          <w:szCs w:val="32"/>
        </w:rPr>
        <w:br w:type="page"/>
      </w:r>
    </w:p>
    <w:p w:rsidR="00AC743F" w:rsidRDefault="00C87BE0">
      <w:pPr>
        <w:ind w:firstLineChars="200" w:firstLine="640"/>
        <w:jc w:val="center"/>
        <w:outlineLvl w:val="0"/>
        <w:rPr>
          <w:rFonts w:ascii="黑体" w:eastAsia="黑体" w:hAnsi="黑体"/>
          <w:sz w:val="32"/>
          <w:szCs w:val="32"/>
        </w:rPr>
      </w:pP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bookmarkEnd w:id="35"/>
      <w:bookmarkEnd w:id="36"/>
    </w:p>
    <w:p w:rsidR="00AC743F" w:rsidRDefault="00C87BE0">
      <w:pPr>
        <w:ind w:firstLineChars="200" w:firstLine="640"/>
        <w:outlineLvl w:val="1"/>
        <w:rPr>
          <w:rFonts w:ascii="黑体" w:eastAsia="黑体" w:hAnsi="黑体" w:cs="宋体"/>
          <w:bCs/>
          <w:kern w:val="0"/>
          <w:sz w:val="32"/>
          <w:szCs w:val="32"/>
        </w:rPr>
      </w:pPr>
      <w:bookmarkStart w:id="37" w:name="_Toc2183"/>
      <w:bookmarkStart w:id="38" w:name="_Toc6062"/>
      <w:r>
        <w:rPr>
          <w:rFonts w:ascii="黑体" w:eastAsia="黑体" w:hAnsi="黑体" w:cs="宋体" w:hint="eastAsia"/>
          <w:bCs/>
          <w:kern w:val="0"/>
          <w:sz w:val="32"/>
          <w:szCs w:val="32"/>
        </w:rPr>
        <w:t>一、《收入支出决算总表》</w:t>
      </w:r>
      <w:bookmarkEnd w:id="37"/>
      <w:bookmarkEnd w:id="38"/>
    </w:p>
    <w:p w:rsidR="00AC743F" w:rsidRDefault="00C87BE0">
      <w:pPr>
        <w:ind w:firstLineChars="200" w:firstLine="640"/>
        <w:outlineLvl w:val="1"/>
        <w:rPr>
          <w:rFonts w:ascii="黑体" w:eastAsia="黑体" w:hAnsi="黑体" w:cs="宋体"/>
          <w:bCs/>
          <w:kern w:val="0"/>
          <w:sz w:val="32"/>
          <w:szCs w:val="32"/>
        </w:rPr>
      </w:pPr>
      <w:bookmarkStart w:id="39" w:name="_Toc30364"/>
      <w:bookmarkStart w:id="40" w:name="_Toc24532"/>
      <w:r>
        <w:rPr>
          <w:rFonts w:ascii="黑体" w:eastAsia="黑体" w:hAnsi="黑体" w:cs="宋体" w:hint="eastAsia"/>
          <w:bCs/>
          <w:kern w:val="0"/>
          <w:sz w:val="32"/>
          <w:szCs w:val="32"/>
        </w:rPr>
        <w:t>二、《收入决算表》</w:t>
      </w:r>
      <w:bookmarkEnd w:id="39"/>
      <w:bookmarkEnd w:id="40"/>
    </w:p>
    <w:p w:rsidR="00AC743F" w:rsidRDefault="00C87BE0">
      <w:pPr>
        <w:ind w:firstLineChars="200" w:firstLine="640"/>
        <w:outlineLvl w:val="1"/>
        <w:rPr>
          <w:rFonts w:ascii="黑体" w:eastAsia="黑体" w:hAnsi="黑体" w:cs="宋体"/>
          <w:bCs/>
          <w:kern w:val="0"/>
          <w:sz w:val="32"/>
          <w:szCs w:val="32"/>
        </w:rPr>
      </w:pPr>
      <w:bookmarkStart w:id="41" w:name="_Toc32434"/>
      <w:bookmarkStart w:id="42" w:name="_Toc21304"/>
      <w:r>
        <w:rPr>
          <w:rFonts w:ascii="黑体" w:eastAsia="黑体" w:hAnsi="黑体" w:cs="宋体" w:hint="eastAsia"/>
          <w:bCs/>
          <w:kern w:val="0"/>
          <w:sz w:val="32"/>
          <w:szCs w:val="32"/>
        </w:rPr>
        <w:t>三、《支出决算表》</w:t>
      </w:r>
      <w:bookmarkEnd w:id="41"/>
      <w:bookmarkEnd w:id="42"/>
    </w:p>
    <w:p w:rsidR="00AC743F" w:rsidRDefault="00C87BE0">
      <w:pPr>
        <w:ind w:firstLineChars="200" w:firstLine="640"/>
        <w:outlineLvl w:val="1"/>
        <w:rPr>
          <w:rFonts w:ascii="黑体" w:eastAsia="黑体" w:hAnsi="黑体" w:cs="宋体"/>
          <w:bCs/>
          <w:kern w:val="0"/>
          <w:sz w:val="32"/>
          <w:szCs w:val="32"/>
        </w:rPr>
      </w:pPr>
      <w:bookmarkStart w:id="43" w:name="_Toc14238"/>
      <w:bookmarkStart w:id="44" w:name="_Toc28786"/>
      <w:r>
        <w:rPr>
          <w:rFonts w:ascii="黑体" w:eastAsia="黑体" w:hAnsi="黑体" w:cs="宋体" w:hint="eastAsia"/>
          <w:bCs/>
          <w:kern w:val="0"/>
          <w:sz w:val="32"/>
          <w:szCs w:val="32"/>
        </w:rPr>
        <w:t>四、《财政拨款收入支出决算总表》</w:t>
      </w:r>
      <w:bookmarkEnd w:id="43"/>
      <w:bookmarkEnd w:id="44"/>
    </w:p>
    <w:p w:rsidR="00AC743F" w:rsidRDefault="00C87BE0">
      <w:pPr>
        <w:ind w:firstLineChars="200" w:firstLine="640"/>
        <w:outlineLvl w:val="1"/>
        <w:rPr>
          <w:rFonts w:ascii="黑体" w:eastAsia="黑体" w:hAnsi="黑体" w:cs="宋体"/>
          <w:bCs/>
          <w:kern w:val="0"/>
          <w:sz w:val="32"/>
          <w:szCs w:val="32"/>
        </w:rPr>
      </w:pPr>
      <w:bookmarkStart w:id="45" w:name="_Toc14869"/>
      <w:bookmarkStart w:id="46" w:name="_Toc10347"/>
      <w:r>
        <w:rPr>
          <w:rFonts w:ascii="黑体" w:eastAsia="黑体" w:hAnsi="黑体" w:cs="宋体" w:hint="eastAsia"/>
          <w:bCs/>
          <w:kern w:val="0"/>
          <w:sz w:val="32"/>
          <w:szCs w:val="32"/>
        </w:rPr>
        <w:t>五、《一般公共预算财政拨款支出决算表》</w:t>
      </w:r>
      <w:bookmarkEnd w:id="45"/>
      <w:bookmarkEnd w:id="46"/>
    </w:p>
    <w:p w:rsidR="00AC743F" w:rsidRDefault="00C87BE0">
      <w:pPr>
        <w:ind w:firstLineChars="200" w:firstLine="640"/>
        <w:outlineLvl w:val="1"/>
        <w:rPr>
          <w:rFonts w:ascii="黑体" w:eastAsia="黑体" w:hAnsi="黑体" w:cs="宋体"/>
          <w:bCs/>
          <w:kern w:val="0"/>
          <w:sz w:val="32"/>
          <w:szCs w:val="32"/>
        </w:rPr>
      </w:pPr>
      <w:bookmarkStart w:id="47" w:name="_Toc5626"/>
      <w:bookmarkStart w:id="48" w:name="_Toc8884"/>
      <w:r>
        <w:rPr>
          <w:rFonts w:ascii="黑体" w:eastAsia="黑体" w:hAnsi="黑体" w:cs="宋体" w:hint="eastAsia"/>
          <w:bCs/>
          <w:kern w:val="0"/>
          <w:sz w:val="32"/>
          <w:szCs w:val="32"/>
        </w:rPr>
        <w:t>六、《一般公共预算财政拨款基本支出决算表》</w:t>
      </w:r>
      <w:bookmarkEnd w:id="47"/>
      <w:bookmarkEnd w:id="48"/>
    </w:p>
    <w:p w:rsidR="00AC743F" w:rsidRDefault="00C87BE0">
      <w:pPr>
        <w:ind w:firstLineChars="200" w:firstLine="640"/>
        <w:outlineLvl w:val="1"/>
        <w:rPr>
          <w:rFonts w:ascii="黑体" w:eastAsia="黑体" w:hAnsi="黑体" w:cs="宋体"/>
          <w:bCs/>
          <w:kern w:val="0"/>
          <w:sz w:val="32"/>
          <w:szCs w:val="32"/>
        </w:rPr>
      </w:pPr>
      <w:bookmarkStart w:id="49" w:name="_Toc29106"/>
      <w:bookmarkStart w:id="50" w:name="_Toc32663"/>
      <w:r>
        <w:rPr>
          <w:rFonts w:ascii="黑体" w:eastAsia="黑体" w:hAnsi="黑体" w:cs="宋体" w:hint="eastAsia"/>
          <w:bCs/>
          <w:kern w:val="0"/>
          <w:sz w:val="32"/>
          <w:szCs w:val="32"/>
        </w:rPr>
        <w:t>七、《一般公共预算财政</w:t>
      </w:r>
      <w:r>
        <w:rPr>
          <w:rFonts w:ascii="黑体" w:eastAsia="黑体" w:hAnsi="黑体" w:cs="宋体" w:hint="eastAsia"/>
          <w:bCs/>
          <w:kern w:val="0"/>
          <w:sz w:val="32"/>
          <w:szCs w:val="32"/>
        </w:rPr>
        <w:t>拨款“三公”经费支出决算表》</w:t>
      </w:r>
      <w:bookmarkEnd w:id="49"/>
      <w:bookmarkEnd w:id="50"/>
    </w:p>
    <w:p w:rsidR="00AC743F" w:rsidRDefault="00C87BE0">
      <w:pPr>
        <w:ind w:firstLineChars="200" w:firstLine="640"/>
        <w:outlineLvl w:val="1"/>
        <w:rPr>
          <w:rFonts w:ascii="黑体" w:eastAsia="黑体" w:hAnsi="黑体" w:cs="宋体"/>
          <w:bCs/>
          <w:kern w:val="0"/>
          <w:sz w:val="32"/>
          <w:szCs w:val="32"/>
        </w:rPr>
      </w:pPr>
      <w:bookmarkStart w:id="51" w:name="_Toc7643"/>
      <w:bookmarkStart w:id="52" w:name="_Toc5453"/>
      <w:r>
        <w:rPr>
          <w:rFonts w:ascii="黑体" w:eastAsia="黑体" w:hAnsi="黑体" w:cs="宋体" w:hint="eastAsia"/>
          <w:bCs/>
          <w:kern w:val="0"/>
          <w:sz w:val="32"/>
          <w:szCs w:val="32"/>
        </w:rPr>
        <w:t>八、《政府性基金预算财政拨款收入支出决算表》</w:t>
      </w:r>
      <w:bookmarkEnd w:id="51"/>
      <w:bookmarkEnd w:id="52"/>
    </w:p>
    <w:p w:rsidR="00AC743F" w:rsidRDefault="00C87BE0">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九</w:t>
      </w:r>
      <w:r>
        <w:rPr>
          <w:rFonts w:ascii="黑体" w:eastAsia="黑体" w:hAnsi="黑体" w:cs="宋体" w:hint="eastAsia"/>
          <w:bCs/>
          <w:kern w:val="0"/>
          <w:sz w:val="32"/>
          <w:szCs w:val="32"/>
        </w:rPr>
        <w:t>、《</w:t>
      </w:r>
      <w:r>
        <w:rPr>
          <w:rFonts w:ascii="黑体" w:eastAsia="黑体" w:hAnsi="黑体" w:cs="宋体" w:hint="eastAsia"/>
          <w:bCs/>
          <w:kern w:val="0"/>
          <w:sz w:val="32"/>
          <w:szCs w:val="32"/>
        </w:rPr>
        <w:t>国有资本经营</w:t>
      </w:r>
      <w:r>
        <w:rPr>
          <w:rFonts w:ascii="黑体" w:eastAsia="黑体" w:hAnsi="黑体" w:cs="宋体" w:hint="eastAsia"/>
          <w:bCs/>
          <w:kern w:val="0"/>
          <w:sz w:val="32"/>
          <w:szCs w:val="32"/>
        </w:rPr>
        <w:t>预算财政拨款收入支出决算表》</w:t>
      </w:r>
    </w:p>
    <w:sectPr w:rsidR="00AC743F" w:rsidSect="00AC743F">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43F" w:rsidRDefault="00AC743F" w:rsidP="00AC743F">
      <w:r>
        <w:separator/>
      </w:r>
    </w:p>
  </w:endnote>
  <w:endnote w:type="continuationSeparator" w:id="0">
    <w:p w:rsidR="00AC743F" w:rsidRDefault="00AC743F" w:rsidP="00AC74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charset w:val="86"/>
    <w:family w:val="script"/>
    <w:pitch w:val="default"/>
    <w:sig w:usb0="A00002BF" w:usb1="38CF7CFA" w:usb2="00082016" w:usb3="00000000" w:csb0="00040001" w:csb1="00000000"/>
    <w:embedRegular r:id="rId1" w:subsetted="1" w:fontKey="{499DDDC4-DC02-4801-A969-5E1981D7F2D1}"/>
  </w:font>
  <w:font w:name="仿宋_GB2312">
    <w:altName w:val="仿宋"/>
    <w:charset w:val="86"/>
    <w:family w:val="modern"/>
    <w:pitch w:val="default"/>
    <w:sig w:usb0="00000000" w:usb1="00000000" w:usb2="00000000" w:usb3="00000000" w:csb0="00040000" w:csb1="00000000"/>
    <w:embedRegular r:id="rId2" w:subsetted="1" w:fontKey="{E529240B-399A-4B90-8224-4C11CA55902D}"/>
    <w:embedBold r:id="rId3" w:subsetted="1" w:fontKey="{BB7DEEEF-031F-411C-8C91-4AA753FA5545}"/>
  </w:font>
  <w:font w:name="黑体">
    <w:altName w:val="SimHei"/>
    <w:panose1 w:val="02010609060101010101"/>
    <w:charset w:val="86"/>
    <w:family w:val="modern"/>
    <w:pitch w:val="fixed"/>
    <w:sig w:usb0="800002BF" w:usb1="38CF7CFA" w:usb2="00000016" w:usb3="00000000" w:csb0="00040001" w:csb1="00000000"/>
    <w:embedRegular r:id="rId4" w:subsetted="1" w:fontKey="{41960EBF-531F-4DA6-BB5C-44507044BF29}"/>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43F" w:rsidRDefault="00AC743F">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filled="f" stroked="f">
          <v:textbox style="mso-fit-shape-to-text:t" inset="0,0,0,0">
            <w:txbxContent>
              <w:p w:rsidR="00AC743F" w:rsidRDefault="00AC743F">
                <w:pPr>
                  <w:pStyle w:val="a4"/>
                </w:pPr>
                <w:r>
                  <w:rPr>
                    <w:rFonts w:hint="eastAsia"/>
                  </w:rPr>
                  <w:fldChar w:fldCharType="begin"/>
                </w:r>
                <w:r w:rsidR="00C87BE0">
                  <w:rPr>
                    <w:rFonts w:hint="eastAsia"/>
                  </w:rPr>
                  <w:instrText xml:space="preserve"> PAGE  \* MERGEFORMAT </w:instrText>
                </w:r>
                <w:r>
                  <w:rPr>
                    <w:rFonts w:hint="eastAsia"/>
                  </w:rPr>
                  <w:fldChar w:fldCharType="separate"/>
                </w:r>
                <w:r w:rsidR="00C87BE0">
                  <w:rPr>
                    <w:noProof/>
                  </w:rPr>
                  <w:t>11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43F" w:rsidRDefault="00AC743F" w:rsidP="00AC743F">
      <w:r>
        <w:separator/>
      </w:r>
    </w:p>
  </w:footnote>
  <w:footnote w:type="continuationSeparator" w:id="0">
    <w:p w:rsidR="00AC743F" w:rsidRDefault="00AC743F" w:rsidP="00AC743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embedTrueTypeFonts/>
  <w:saveSubsetFonts/>
  <w:proofState w:spelling="clean"/>
  <w:defaultTabStop w:val="420"/>
  <w:drawingGridVerticalSpacing w:val="156"/>
  <w:noPunctuationKerning/>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OGM1Yzk2ZmU1ZDM2ZDI1MjFhNDhlN2Y3YTMzN2M5YzcifQ=="/>
  </w:docVars>
  <w:rsids>
    <w:rsidRoot w:val="00AC743F"/>
    <w:rsid w:val="00AC743F"/>
    <w:rsid w:val="00C87BE0"/>
    <w:rsid w:val="0131169A"/>
    <w:rsid w:val="01734C27"/>
    <w:rsid w:val="01DD6073"/>
    <w:rsid w:val="02014C29"/>
    <w:rsid w:val="02284666"/>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7B10CF"/>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8A273C3"/>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8E783B"/>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6802C9"/>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C743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AC743F"/>
    <w:pPr>
      <w:jc w:val="left"/>
    </w:pPr>
  </w:style>
  <w:style w:type="paragraph" w:styleId="3">
    <w:name w:val="toc 3"/>
    <w:basedOn w:val="a"/>
    <w:next w:val="a"/>
    <w:qFormat/>
    <w:rsid w:val="00AC743F"/>
    <w:pPr>
      <w:ind w:leftChars="400" w:left="840"/>
    </w:pPr>
  </w:style>
  <w:style w:type="paragraph" w:styleId="a4">
    <w:name w:val="footer"/>
    <w:basedOn w:val="a"/>
    <w:qFormat/>
    <w:rsid w:val="00AC743F"/>
    <w:pPr>
      <w:tabs>
        <w:tab w:val="center" w:pos="4153"/>
        <w:tab w:val="right" w:pos="8306"/>
      </w:tabs>
      <w:snapToGrid w:val="0"/>
      <w:jc w:val="left"/>
    </w:pPr>
    <w:rPr>
      <w:sz w:val="18"/>
    </w:rPr>
  </w:style>
  <w:style w:type="paragraph" w:styleId="a5">
    <w:name w:val="header"/>
    <w:basedOn w:val="a"/>
    <w:qFormat/>
    <w:rsid w:val="00AC743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AC743F"/>
  </w:style>
  <w:style w:type="paragraph" w:styleId="2">
    <w:name w:val="toc 2"/>
    <w:basedOn w:val="a"/>
    <w:next w:val="a"/>
    <w:qFormat/>
    <w:rsid w:val="00AC743F"/>
    <w:pPr>
      <w:ind w:leftChars="200" w:left="420"/>
    </w:pPr>
  </w:style>
  <w:style w:type="paragraph" w:customStyle="1" w:styleId="WPSOffice3">
    <w:name w:val="WPSOffice手动目录 3"/>
    <w:qFormat/>
    <w:rsid w:val="00AC743F"/>
    <w:pPr>
      <w:ind w:leftChars="400" w:left="400"/>
    </w:pPr>
  </w:style>
  <w:style w:type="paragraph" w:customStyle="1" w:styleId="WPSOffice2">
    <w:name w:val="WPSOffice手动目录 2"/>
    <w:qFormat/>
    <w:rsid w:val="00AC743F"/>
    <w:pPr>
      <w:ind w:leftChars="200" w:left="200"/>
    </w:pPr>
  </w:style>
  <w:style w:type="paragraph" w:customStyle="1" w:styleId="WPSOffice1">
    <w:name w:val="WPSOffice手动目录 1"/>
    <w:qFormat/>
    <w:rsid w:val="00AC743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18</Pages>
  <Words>6769</Words>
  <Characters>1779</Characters>
  <Application>Microsoft Office Word</Application>
  <DocSecurity>0</DocSecurity>
  <Lines>14</Lines>
  <Paragraphs>17</Paragraphs>
  <ScaleCrop>false</ScaleCrop>
  <Company/>
  <LinksUpToDate>false</LinksUpToDate>
  <CharactersWithSpaces>8531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Administrator</cp:lastModifiedBy>
  <cp:revision>2</cp:revision>
  <dcterms:created xsi:type="dcterms:W3CDTF">2014-10-29T20:08:00Z</dcterms:created>
  <dcterms:modified xsi:type="dcterms:W3CDTF">2023-09-19T08:01:00Z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ED883AD5C91C4D43AC31B70A93E97603_13</vt:lpwstr>
  </property>
</Properties>
</file>