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i w:val="0"/>
          <w:color w:val="000000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44"/>
          <w:szCs w:val="44"/>
          <w:u w:val="none"/>
        </w:rPr>
        <w:t>项目支出绩效自评表</w:t>
      </w:r>
    </w:p>
    <w:p>
      <w:pPr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jc w:val="center"/>
        <w:textAlignment w:val="center"/>
        <w:rPr>
          <w:rFonts w:hint="default" w:ascii="宋体" w:hAnsi="宋体" w:eastAsia="宋体" w:cs="宋体"/>
          <w:i w:val="0"/>
          <w:color w:val="000000"/>
          <w:sz w:val="18"/>
          <w:szCs w:val="18"/>
          <w:u w:val="none"/>
          <w:lang w:val="en-US" w:eastAsia="zh-CN"/>
        </w:rPr>
      </w:pPr>
      <w:r>
        <w:rPr>
          <w:rFonts w:hint="eastAsia" w:ascii="宋体" w:hAnsi="宋体" w:cs="宋体"/>
          <w:i w:val="0"/>
          <w:color w:val="000000"/>
          <w:sz w:val="18"/>
          <w:szCs w:val="18"/>
          <w:u w:val="none"/>
          <w:lang w:val="en-US" w:eastAsia="zh-CN"/>
        </w:rPr>
        <w:t>(2021年度）</w:t>
      </w:r>
    </w:p>
    <w:tbl>
      <w:tblPr>
        <w:tblStyle w:val="4"/>
        <w:tblW w:w="833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8"/>
        <w:gridCol w:w="3"/>
        <w:gridCol w:w="588"/>
        <w:gridCol w:w="7"/>
        <w:gridCol w:w="582"/>
        <w:gridCol w:w="12"/>
        <w:gridCol w:w="583"/>
        <w:gridCol w:w="12"/>
        <w:gridCol w:w="577"/>
        <w:gridCol w:w="17"/>
        <w:gridCol w:w="578"/>
        <w:gridCol w:w="17"/>
        <w:gridCol w:w="593"/>
        <w:gridCol w:w="10"/>
        <w:gridCol w:w="600"/>
        <w:gridCol w:w="590"/>
        <w:gridCol w:w="3"/>
        <w:gridCol w:w="587"/>
        <w:gridCol w:w="8"/>
        <w:gridCol w:w="585"/>
        <w:gridCol w:w="8"/>
        <w:gridCol w:w="582"/>
        <w:gridCol w:w="13"/>
        <w:gridCol w:w="583"/>
        <w:gridCol w:w="10"/>
        <w:gridCol w:w="595"/>
        <w:gridCol w:w="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87" w:hRule="atLeast"/>
        </w:trPr>
        <w:tc>
          <w:tcPr>
            <w:tcW w:w="11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between w:val="single" w:color="auto" w:sz="4" w:space="0"/>
              </w:pBdr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52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between w:val="single" w:color="auto" w:sz="4" w:space="0"/>
              </w:pBdr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宣传部2021年工作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11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9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中共裕民县宣传部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97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中共裕民县宣传部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11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</w:tc>
        <w:tc>
          <w:tcPr>
            <w:tcW w:w="11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11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1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4.94</w:t>
            </w:r>
          </w:p>
        </w:tc>
        <w:tc>
          <w:tcPr>
            <w:tcW w:w="1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98.80%</w:t>
            </w:r>
          </w:p>
        </w:tc>
        <w:tc>
          <w:tcPr>
            <w:tcW w:w="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9.88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11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4.94</w:t>
            </w:r>
          </w:p>
        </w:tc>
        <w:tc>
          <w:tcPr>
            <w:tcW w:w="1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44" w:hRule="atLeast"/>
        </w:trPr>
        <w:tc>
          <w:tcPr>
            <w:tcW w:w="11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11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5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356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17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900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6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1.维护社会稳定2.建设基层组织 3.宣传党的政策4、为民办实事好事</w:t>
            </w:r>
          </w:p>
        </w:tc>
        <w:tc>
          <w:tcPr>
            <w:tcW w:w="417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1、为村队更新办公设备购买笔记本电脑2台 2、通过开展春节其间慰问四老人员、开展元宵活动、庆三八活动为基层送政策、送信息、送温暖  3、通过补助村民购买鸡苗，促进经济发展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</w:p>
        </w:tc>
        <w:tc>
          <w:tcPr>
            <w:tcW w:w="5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5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779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</w:t>
            </w:r>
          </w:p>
        </w:tc>
        <w:tc>
          <w:tcPr>
            <w:tcW w:w="11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18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20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7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</w:p>
        </w:tc>
        <w:tc>
          <w:tcPr>
            <w:tcW w:w="5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9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完成值</w:t>
            </w:r>
          </w:p>
        </w:tc>
        <w:tc>
          <w:tcPr>
            <w:tcW w:w="11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</w:p>
        </w:tc>
        <w:tc>
          <w:tcPr>
            <w:tcW w:w="5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5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7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慰问群众户数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45户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45户</w:t>
            </w:r>
          </w:p>
        </w:tc>
        <w:tc>
          <w:tcPr>
            <w:tcW w:w="11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5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开展活动场次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4场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5场</w:t>
            </w:r>
          </w:p>
        </w:tc>
        <w:tc>
          <w:tcPr>
            <w:tcW w:w="11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支持小型种养殖户数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120户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120户</w:t>
            </w:r>
          </w:p>
        </w:tc>
        <w:tc>
          <w:tcPr>
            <w:tcW w:w="11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7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养殖成活率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1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7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开始时间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2021年1月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2021年1月</w:t>
            </w:r>
          </w:p>
        </w:tc>
        <w:tc>
          <w:tcPr>
            <w:tcW w:w="11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完成时间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2021年12月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2021年12月</w:t>
            </w:r>
          </w:p>
        </w:tc>
        <w:tc>
          <w:tcPr>
            <w:tcW w:w="11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7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慰问群众成本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1.25万元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1.25万元</w:t>
            </w:r>
          </w:p>
        </w:tc>
        <w:tc>
          <w:tcPr>
            <w:tcW w:w="11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为群众开展活动成本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1.25万元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1.25万元</w:t>
            </w:r>
          </w:p>
        </w:tc>
        <w:tc>
          <w:tcPr>
            <w:tcW w:w="11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支持小型种养殖成本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2.5万元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2.5万元</w:t>
            </w:r>
          </w:p>
        </w:tc>
        <w:tc>
          <w:tcPr>
            <w:tcW w:w="11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7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通过基层宣传，提高人们的意识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11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</w:t>
            </w:r>
          </w:p>
        </w:tc>
        <w:tc>
          <w:tcPr>
            <w:tcW w:w="5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779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村民满意度</w:t>
            </w:r>
            <w:bookmarkStart w:id="0" w:name="_GoBack"/>
            <w:bookmarkEnd w:id="0"/>
          </w:p>
        </w:tc>
        <w:tc>
          <w:tcPr>
            <w:tcW w:w="6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6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11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18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0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5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9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1" w:type="dxa"/>
            <w:gridSpan w:val="4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4767" w:type="dxa"/>
            <w:gridSpan w:val="1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18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1183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" w:hRule="atLeast"/>
        </w:trPr>
        <w:tc>
          <w:tcPr>
            <w:tcW w:w="8331" w:type="dxa"/>
            <w:gridSpan w:val="26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74" w:hRule="atLeast"/>
        </w:trPr>
        <w:tc>
          <w:tcPr>
            <w:tcW w:w="8331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                              </w:t>
            </w:r>
          </w:p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 2021年度）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14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2021年宣传部东风工程市场监管和版权保护工作经费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9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中共裕民县宣传部</w:t>
            </w: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97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中共裕民县宣传部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86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</w:tc>
        <w:tc>
          <w:tcPr>
            <w:tcW w:w="1189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98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188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188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597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357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16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5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7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年底前完成各项工作，打造扫黄打示范站点，制度牌，宣传专栏，横幅制作、宣传板、宣传折页宣传单制作，购置基层站点办公用品。</w:t>
            </w:r>
          </w:p>
        </w:tc>
        <w:tc>
          <w:tcPr>
            <w:tcW w:w="416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项目实施过程中打造扫黄打非示范站点4个，开展扫黄打非活动1场，购置扫黄打非宣传品一批，购置办公用品合格率100%，项目在时间节点内完成，过程中制作了宣传专栏，横幅制作以及宣传折页制度牌制作，通过扫黄打非的活动切实提高了我县百姓群众的意识。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</w:p>
        </w:tc>
        <w:tc>
          <w:tcPr>
            <w:tcW w:w="5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5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784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</w:t>
            </w:r>
          </w:p>
        </w:tc>
        <w:tc>
          <w:tcPr>
            <w:tcW w:w="11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1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19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</w:p>
        </w:tc>
        <w:tc>
          <w:tcPr>
            <w:tcW w:w="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完成值</w:t>
            </w:r>
          </w:p>
        </w:tc>
        <w:tc>
          <w:tcPr>
            <w:tcW w:w="11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</w:p>
        </w:tc>
        <w:tc>
          <w:tcPr>
            <w:tcW w:w="5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5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7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打造扫黄打非基层示范站点数量</w:t>
            </w:r>
          </w:p>
        </w:tc>
        <w:tc>
          <w:tcPr>
            <w:tcW w:w="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4个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4个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开展扫黄打非宣传活动</w:t>
            </w:r>
          </w:p>
        </w:tc>
        <w:tc>
          <w:tcPr>
            <w:tcW w:w="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1场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1场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购置办公用品</w:t>
            </w:r>
          </w:p>
        </w:tc>
        <w:tc>
          <w:tcPr>
            <w:tcW w:w="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1批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1批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7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购置办公用品合格率</w:t>
            </w:r>
          </w:p>
        </w:tc>
        <w:tc>
          <w:tcPr>
            <w:tcW w:w="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7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项目完成及时率</w:t>
            </w:r>
          </w:p>
        </w:tc>
        <w:tc>
          <w:tcPr>
            <w:tcW w:w="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完成时间</w:t>
            </w:r>
          </w:p>
        </w:tc>
        <w:tc>
          <w:tcPr>
            <w:tcW w:w="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2021年1月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2021年12月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7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宣传专栏、横幅制作</w:t>
            </w:r>
          </w:p>
        </w:tc>
        <w:tc>
          <w:tcPr>
            <w:tcW w:w="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0.8万元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0.8万元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制作制度牌</w:t>
            </w:r>
          </w:p>
        </w:tc>
        <w:tc>
          <w:tcPr>
            <w:tcW w:w="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0.8万元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0.8万元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宣传板 宣传折页、宣传单制作</w:t>
            </w:r>
          </w:p>
        </w:tc>
        <w:tc>
          <w:tcPr>
            <w:tcW w:w="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0.8万元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0.8万元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扫黄打非宣传品购置</w:t>
            </w:r>
          </w:p>
        </w:tc>
        <w:tc>
          <w:tcPr>
            <w:tcW w:w="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2.5万元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2.5万元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扫黄打非日常办公用品购置</w:t>
            </w:r>
          </w:p>
        </w:tc>
        <w:tc>
          <w:tcPr>
            <w:tcW w:w="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0.8万元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0.8万元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扫黄打非宣传活动</w:t>
            </w:r>
          </w:p>
        </w:tc>
        <w:tc>
          <w:tcPr>
            <w:tcW w:w="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0.3万元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0.3万元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7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通过基层宣传，提高人们的意识</w:t>
            </w:r>
          </w:p>
        </w:tc>
        <w:tc>
          <w:tcPr>
            <w:tcW w:w="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6.86</w:t>
            </w: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</w:t>
            </w:r>
          </w:p>
        </w:tc>
        <w:tc>
          <w:tcPr>
            <w:tcW w:w="5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784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人民群众满意度</w:t>
            </w:r>
          </w:p>
        </w:tc>
        <w:tc>
          <w:tcPr>
            <w:tcW w:w="60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1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6.72</w:t>
            </w: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5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76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1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89.58</w:t>
            </w:r>
          </w:p>
        </w:tc>
        <w:tc>
          <w:tcPr>
            <w:tcW w:w="1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方正小标宋简体" w:hAnsi="方正小标宋简体" w:eastAsia="方正小标宋简体" w:cs="方正小标宋简体"/>
          <w:i w:val="0"/>
          <w:color w:val="000000"/>
          <w:sz w:val="44"/>
          <w:szCs w:val="44"/>
          <w:u w:val="none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i w:val="0"/>
          <w:color w:val="000000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44"/>
          <w:szCs w:val="44"/>
          <w:u w:val="none"/>
        </w:rPr>
        <w:t>项目支出绩效自评表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kinsoku/>
        <w:wordWrap/>
        <w:overflowPunct/>
        <w:topLinePunct w:val="0"/>
        <w:bidi w:val="0"/>
        <w:adjustRightInd/>
        <w:snapToGrid/>
        <w:spacing w:line="240" w:lineRule="auto"/>
        <w:ind w:firstLine="36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宋体" w:hAnsi="宋体" w:cs="宋体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 xml:space="preserve">                                        （ 2021年度）</w:t>
      </w:r>
    </w:p>
    <w:tbl>
      <w:tblPr>
        <w:tblStyle w:val="4"/>
        <w:tblW w:w="833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3"/>
        <w:gridCol w:w="595"/>
        <w:gridCol w:w="594"/>
        <w:gridCol w:w="595"/>
        <w:gridCol w:w="594"/>
        <w:gridCol w:w="595"/>
        <w:gridCol w:w="600"/>
        <w:gridCol w:w="595"/>
        <w:gridCol w:w="595"/>
        <w:gridCol w:w="594"/>
        <w:gridCol w:w="595"/>
        <w:gridCol w:w="594"/>
        <w:gridCol w:w="595"/>
        <w:gridCol w:w="6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between w:val="single" w:color="auto" w:sz="4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1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between w:val="single" w:color="auto" w:sz="4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2021年宣传部农家书屋项目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between w:val="single" w:color="auto" w:sz="4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9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between w:val="single" w:color="auto" w:sz="4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中共裕民县宣传部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between w:val="single" w:color="auto" w:sz="4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9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between w:val="single" w:color="auto" w:sz="4" w:space="0"/>
              </w:pBd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中共裕民县宣传部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7.8</w:t>
            </w: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7.8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7.8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7.8</w:t>
            </w: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7.8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7.8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35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16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5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用于我县39个行政村的图书更新购置，丰富广大群众的精神文化生活，满足不同年龄段人群的文化需求</w:t>
            </w:r>
          </w:p>
        </w:tc>
        <w:tc>
          <w:tcPr>
            <w:tcW w:w="416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宣传部完成我县39个行政村的图书购置更新工作，平均每个行政村更新图书达到65种，每一个行政村更新资金标准完成2000元，购置图书正版率达到100%，图书借阅率达到98%，项目在此项时间节点内已经完成。丰富广大群众的精神文化生活，满足不同年龄段人群的文化需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5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7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</w:t>
            </w:r>
          </w:p>
        </w:tc>
        <w:tc>
          <w:tcPr>
            <w:tcW w:w="11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1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1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完成值</w:t>
            </w:r>
          </w:p>
        </w:tc>
        <w:tc>
          <w:tcPr>
            <w:tcW w:w="11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图书更新行政村数量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39个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39个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平均每个行政村更新图书种类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60种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65种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每个行政村更新图书资金标准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2000元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2000元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购置图书正版率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图书借阅率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项目实施时间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2021年1月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2021年1月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项目结束时间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2021年12月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2021年12月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图书更新成本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7.8万元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7.8万元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群众阅读积极性持续时间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村民阅读积极性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8.55</w:t>
            </w: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7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百姓群众满意度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5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1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1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1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76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89.55</w:t>
            </w:r>
          </w:p>
        </w:tc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B20A8F"/>
    <w:rsid w:val="12404F1A"/>
    <w:rsid w:val="25155357"/>
    <w:rsid w:val="34A46C4A"/>
    <w:rsid w:val="38AB3A68"/>
    <w:rsid w:val="4A2C09BC"/>
    <w:rsid w:val="4B7E6923"/>
    <w:rsid w:val="515F26A6"/>
    <w:rsid w:val="5FF65C92"/>
    <w:rsid w:val="64C35951"/>
    <w:rsid w:val="6CEC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李小花5254680</dc:creator>
  <cp:lastModifiedBy>Administrator</cp:lastModifiedBy>
  <dcterms:modified xsi:type="dcterms:W3CDTF">2023-09-04T03:37:38Z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