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新疆塔城地区裕民县江格斯乡卫生院</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一）宣传贯彻党和政府的各项医疗卫生方针政策，协助政府实施农村医改工作，提供基本医疗服务，开展农村常见病、多发病以及诊断明确的慢性非传染性疾病的诊疗、护理。贯彻落实国家基本药物制度，乡镇卫生院全部配备、使用基本药物; 实行网上统一采购、统一配送的基本药物采购机制;实施基本药物零差率销售。</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（二）协助开展突发公共卫生事件应急调查和处置工作，对所属行政村卫生室实行一体化管理，承担对村卫生室和乡村医生的业务管理和指导。</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（三）协助做好城乡居民医疗保险工作。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新疆塔城地区裕民县江格斯乡卫生院2021年度，实有人数22人，其中：在职人员18人，离休人员0人，退休人员4人。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江格斯乡卫生院部门决算包括：新疆塔城地区裕民县江格斯乡卫生院决算。单位无下属预算单位，下设11个处室，分别是：财务室、药房、中医馆、化验室、B超室、心电图室、防疫室、妇幼室、医生办公室、放射室、注射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2021年度本年收入368.69万元，与上年相比，增加1.45万元，增长0.39%</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2021年单位职工人员考核调资、调增地方性津贴补贴</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本年支出365.51万元，与上年相比，增加3.12万元，增长0.86%</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2021年单位职工人员考核调资、调增地方性津贴补贴</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979"/>
      <w:bookmarkStart w:id="9"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368.69万元，其中：财政拨款收入315.19万元，占85.49%；上级补助收入0.00万元，占0.00%；事业收入53.51万元，占14.51%；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2021年度本年支出365.51万元，其中：基本支出296.47万元，占81.11%；项目支出69.03万元，占18.89%；上缴上级支出0.00万元，占0.00%；经营支出0.00万元，占0.00%；对附属单位补助支出0.00万元，占0.00%。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2021年度财政拨款收入315.19万元，与上年相比，增加7.62万元，增长2.48%</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2021年单位职工人员考核调资、调增地方性津贴补贴</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财政拨款支出317.16万元，与上年相比，增加4.19万元，增长1.34%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2021年单位职工人员考核调资、调增地方性津贴补贴</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与年初预算数相比情况：财政拨款收入年初预算数268.50万元，决算数315.19万元，预决算差异率17.39%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2021年单位职工人员考核调资、调增地方性津贴补贴</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财政拨款支出年初预算数268.50万元，决算数317.16万元，预决算差异率18.12%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2021年单位职工人员考核调资、调增地方性津贴补贴</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13833"/>
      <w:bookmarkStart w:id="1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2021年度一般公共预算财政拨款支出317.16万元。按功能分类科目项级科目公开，其中：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2080502 事业单位离退休2.77万元;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机关事业单位基本养老保险缴费支出21.38万元;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2080506 机关事业单位职业年金缴费支出8.98万元;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2100302 乡镇卫生院185.56万元;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2100399 其他基层医疗卫生机构支出15.41万元;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2100408 基本公共卫生服务41.27万元;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2100409 重大公共卫生服务2.39万元;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2100499 其他公共卫生支出8.91万元;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2100699 其他中医药支出2.43万元;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2100717 计划生育服务0.23万元;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2101102 事业单位医疗12.48万元;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住房公积金15.36万元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2021年度一般公共预算财政拨款基本支出248.12万元，其中：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243.35万元，包括：基本工资74.14万元、津贴补贴83.51万元、奖金1.14万元、绩效工资20.30万元、机关事业单位基本养老保险缴费21.38万元、职业年金缴费8.98万元、职工基本医疗保险缴费12.48万元、其他社会保障缴费1.19万元、住房公积金15.36万元、其他工资福利支出1.6万元、退休费2.77万元、生活补助0.5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公用经费4.78万元，包括：工会经费2.52万元、福利费2.26万元。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21518"/>
      <w:bookmarkStart w:id="19"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2021年度一般公共预算“三公”经费支出决算0.00万元，比上年增加0.00万元，增长0.00%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公务用车购置及运行维护费0.00万元，其中：公务用车购置费0.00万元，公务用车运行维护费0.00万元。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5810"/>
      <w:bookmarkStart w:id="21" w:name="_Toc7927"/>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7314"/>
      <w:bookmarkStart w:id="23"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2021年度新疆塔城地区裕民县江格斯乡卫生院（事业单位）公用经费4.78万元，比上年减少0.19万元，降低3.82%</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eastAsia="zh-CN"/>
        </w:rPr>
        <w:t>厉行节约、压缩公用经费。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6704"/>
      <w:bookmarkStart w:id="27" w:name="_Toc227"/>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2021年度政府采购支出总额11.31万元，其中：政府采购货物支出11.00万元、政府采购工程支出0.00万元、政府采购服务支出0.31万元。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8391"/>
      <w:bookmarkStart w:id="29" w:name="_Toc4591"/>
      <w:r>
        <w:rPr>
          <w:rFonts w:hint="eastAsia" w:ascii="仿宋_GB2312" w:eastAsia="仿宋_GB2312"/>
          <w:color w:val="auto"/>
          <w:spacing w:val="0"/>
          <w:sz w:val="32"/>
          <w:szCs w:val="32"/>
          <w:highlight w:val="none"/>
          <w:lang w:val="en-US" w:eastAsia="zh-CN"/>
        </w:rPr>
        <w:t>授予中小企业合同金额11.31万元，占政府采购支出总额的100%，其中：授予小微企业合同金额11.31万元，占政府采购支出总额的100.00%。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290.00（平方米），价值9.99万元。车辆1辆，价值10.45万元，其中：副部（省）级及以上领导用车0辆、主要领导干部用车0辆、机要通信用车0辆、应急保障用车0辆、执法执勤用车0辆、特种专业技术用车1辆、离退休干部用车0辆、其他用车0辆</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其他用车主要是：本单位无其他用车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1.34</w:t>
      </w:r>
      <w:bookmarkStart w:id="52" w:name="_GoBack"/>
      <w:bookmarkEnd w:id="52"/>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一是农牧民健康意识提高；二是提高农牧民对公共卫生知识的了解，懂得如何预防各种疾病。三是提高医务人员服务的水平</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一是村卫生室医务人员少，各项公共卫生工作开展不到位；二是卫生院没有对村医及时的培训；三是档案信息登记不齐全，随访不到位；四是项目资金发放不及时</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一是加强对村医的培训；二是积极开展公共卫生工作，及时合理支付项目资金；三是规范财务运行，加强预算支出管理</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6062"/>
      <w:bookmarkStart w:id="37" w:name="_Toc2183"/>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32434"/>
      <w:bookmarkStart w:id="41" w:name="_Toc2130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5626"/>
      <w:bookmarkStart w:id="47" w:name="_Toc8884"/>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29106"/>
      <w:bookmarkStart w:id="49" w:name="_Toc32663"/>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5453"/>
      <w:bookmarkStart w:id="51" w:name="_Toc764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AmzV+cvQEAAGIDAAAOAAAAAAAAAAEAIAAAAB4BAABkcnMvZTJvRG9jLnhtbFBLBQYAAAAA&#10;BgAGAFkBAABN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FkZDU5MTg5NzliMjU0Zjg4YjhmYzE5MzYyZDM3YzU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1C39A0"/>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423013"/>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2F270F"/>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8D741F"/>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872A3"/>
    <w:rsid w:val="510B4945"/>
    <w:rsid w:val="511D7E14"/>
    <w:rsid w:val="51554269"/>
    <w:rsid w:val="516A2E8A"/>
    <w:rsid w:val="517134A1"/>
    <w:rsid w:val="51BB37A4"/>
    <w:rsid w:val="52163B23"/>
    <w:rsid w:val="523D322D"/>
    <w:rsid w:val="52A73778"/>
    <w:rsid w:val="52C01CAC"/>
    <w:rsid w:val="530335BC"/>
    <w:rsid w:val="535F2703"/>
    <w:rsid w:val="549741F3"/>
    <w:rsid w:val="56146D24"/>
    <w:rsid w:val="561B2748"/>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00505"/>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4422</Words>
  <Characters>5009</Characters>
  <Lines>0</Lines>
  <Paragraphs>0</Paragraphs>
  <TotalTime>17</TotalTime>
  <ScaleCrop>false</ScaleCrop>
  <LinksUpToDate>false</LinksUpToDate>
  <CharactersWithSpaces>5080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2023-09-21T09:14:37Z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58240A701613457BB24A0FE0F01EE863</vt:lpwstr>
  </property>
</Properties>
</file>