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D5536A">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Pr="00AD591D" w:rsidRDefault="000048AA" w:rsidP="00AD591D">
      <w:pPr>
        <w:spacing w:line="540" w:lineRule="exact"/>
        <w:rPr>
          <w:rFonts w:ascii="华文中宋" w:eastAsia="华文中宋" w:hAnsi="华文中宋" w:cs="宋体"/>
          <w:b/>
          <w:kern w:val="0"/>
          <w:sz w:val="52"/>
          <w:szCs w:val="52"/>
        </w:rPr>
      </w:pPr>
    </w:p>
    <w:p w:rsidR="000048AA" w:rsidRDefault="00D5536A">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D5536A">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D5536A">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0048AA" w:rsidRDefault="00D5536A">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年自治区动物防疫等补助经费预算</w:t>
      </w:r>
    </w:p>
    <w:p w:rsidR="000048AA" w:rsidRDefault="00D5536A">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裕民县动物卫生监督所</w:t>
      </w:r>
    </w:p>
    <w:p w:rsidR="000048AA" w:rsidRDefault="00D5536A">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裕民县动物卫生监督所</w:t>
      </w:r>
    </w:p>
    <w:p w:rsidR="000048AA" w:rsidRDefault="00D5536A">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木拉提·吾斯潘</w:t>
      </w:r>
    </w:p>
    <w:p w:rsidR="000048AA" w:rsidRDefault="00D5536A">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09</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D5536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D5536A">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该项目实施，通过建立健全动物防疫体系，将有效控制和消灭危害严重的动物疫病，保护和促进畜牧业的持续健康发展。逐步提高动物疫病综合防治水平，有效防控重大动物疫病，保护养殖业发展和人民群众身体健康。依据《中华人民共和国动物防疫法》规定设立的临时性动物防疫监督检查站。主要用于禾角克公路检查站工作人员生</w:t>
      </w:r>
      <w:r>
        <w:rPr>
          <w:rStyle w:val="a8"/>
          <w:rFonts w:ascii="楷体" w:eastAsia="楷体" w:hAnsi="楷体" w:hint="eastAsia"/>
          <w:b w:val="0"/>
          <w:bCs w:val="0"/>
          <w:spacing w:val="-4"/>
          <w:sz w:val="32"/>
          <w:szCs w:val="32"/>
        </w:rPr>
        <w:t>活补助、劳务费、办公费及其他交通费。</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本项目主要内容为：根据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塔地财农</w:t>
      </w:r>
      <w:r>
        <w:rPr>
          <w:rStyle w:val="a8"/>
          <w:rFonts w:ascii="楷体" w:eastAsia="楷体" w:hAnsi="楷体" w:hint="eastAsia"/>
          <w:b w:val="0"/>
          <w:bCs w:val="0"/>
          <w:spacing w:val="-4"/>
          <w:sz w:val="32"/>
          <w:szCs w:val="32"/>
        </w:rPr>
        <w:t>[2022]56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文件要求，本项目实施内容为：用于禾角克公路检查站工作人员生活补助、劳务费、办公费及其他交通费。通过项目实施，旨在增强农牧民健康意识，提高健康素养，同时达让农牧民满意的效果。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月，该项目已实施完成，各项任务指标全部完成。通过本项目的实施，有效解决了禾角克公路检查站工作人员生活补助、劳务费、办公费及其他交通费</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2023</w:t>
      </w:r>
      <w:r>
        <w:rPr>
          <w:rStyle w:val="a8"/>
          <w:rFonts w:ascii="楷体" w:eastAsia="楷体" w:hAnsi="楷体" w:hint="eastAsia"/>
          <w:b w:val="0"/>
          <w:bCs w:val="0"/>
          <w:spacing w:val="-4"/>
          <w:sz w:val="32"/>
          <w:szCs w:val="32"/>
        </w:rPr>
        <w:t>年自治区动物防疫等补助经费预算项目的实施主体为裕民县动物卫生监督所。</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塔地财农</w:t>
      </w:r>
      <w:r>
        <w:rPr>
          <w:rStyle w:val="a8"/>
          <w:rFonts w:ascii="楷体" w:eastAsia="楷体" w:hAnsi="楷体" w:hint="eastAsia"/>
          <w:b w:val="0"/>
          <w:bCs w:val="0"/>
          <w:spacing w:val="-4"/>
          <w:sz w:val="32"/>
          <w:szCs w:val="32"/>
        </w:rPr>
        <w:t>[2022]56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项目预算安排资金总额</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万元，其中财政资金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年实际收到预算资金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。项目资金主要用于禾角克公路检</w:t>
      </w:r>
      <w:r>
        <w:rPr>
          <w:rStyle w:val="a8"/>
          <w:rFonts w:ascii="楷体" w:eastAsia="楷体" w:hAnsi="楷体" w:hint="eastAsia"/>
          <w:b w:val="0"/>
          <w:bCs w:val="0"/>
          <w:spacing w:val="-4"/>
          <w:sz w:val="32"/>
          <w:szCs w:val="32"/>
        </w:rPr>
        <w:t>查站工作人员生活补助、劳务费、办公费及其他交通费。</w:t>
      </w:r>
    </w:p>
    <w:p w:rsidR="000048AA" w:rsidRDefault="00D5536A">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随着畜禽存栏增多，裕民县逐渐加大丽动物疫病防控工作力度，特别是在疫病防控、畜禽检疫、动物卫生监督管理等方面得到了明显进展，按照现代畜牧业发展的要求，今后畜牧业的生产和发展必须是保证质量安全的前提下求数量和规模上的发展。该项目实施，通过建立健全动物防疫体系，将有效控制和消灭危害严重的动物疫病，保护和促进畜牧业的持续健康发展。逐步提高动物疫病综合防治水平，有效防控重大动物疫病，保护养殖业发展和人民群众身体健康。依据《中华人民共</w:t>
      </w:r>
      <w:r>
        <w:rPr>
          <w:rStyle w:val="a8"/>
          <w:rFonts w:ascii="楷体" w:eastAsia="楷体" w:hAnsi="楷体" w:hint="eastAsia"/>
          <w:b w:val="0"/>
          <w:bCs w:val="0"/>
          <w:spacing w:val="-4"/>
          <w:sz w:val="32"/>
          <w:szCs w:val="32"/>
        </w:rPr>
        <w:t>和国动物防疫法》规定设立的临时性动物防疫监督检查站。主要用于公路检查站工作人员生活补助、劳务费、办公费及其他交通费。</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根据《中华人民共和国预算法》《中共中央国务院关于全面实施预算绩效管理的意见》（中发〔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号）、《塔城地区财政支出绩效评价管理暂行办法》（塔地财预〔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号）等文件要求，结合本项目实际，对绩效目标进行逐层分解、细化后的具体绩效指标如下：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“聘用工作人员人</w:t>
      </w:r>
      <w:r>
        <w:rPr>
          <w:rStyle w:val="a8"/>
          <w:rFonts w:ascii="楷体" w:eastAsia="楷体" w:hAnsi="楷体" w:hint="eastAsia"/>
          <w:b w:val="0"/>
          <w:bCs w:val="0"/>
          <w:spacing w:val="-4"/>
          <w:sz w:val="32"/>
          <w:szCs w:val="32"/>
        </w:rPr>
        <w:t>数”指标，预期指标值为“＞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“公路检查站工作人员人数”指标，预期指标值为“＞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“全县疫病防控覆盖率”指标，预期指标值为“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“资金支付及时率”指标，预期指标值为“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“资金拨付完成时间”指标，预期指标值为“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“项目总金额”指标，预期指标值为“</w:t>
      </w:r>
      <w:r>
        <w:rPr>
          <w:rStyle w:val="a8"/>
          <w:rFonts w:ascii="楷体" w:eastAsia="楷体" w:hAnsi="楷体" w:hint="eastAsia"/>
          <w:b w:val="0"/>
          <w:bCs w:val="0"/>
          <w:spacing w:val="-4"/>
          <w:sz w:val="32"/>
          <w:szCs w:val="32"/>
        </w:rPr>
        <w:t>&lt;=9.35</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“提高动物产品卫生质量安全”指标，预期指标值为“≥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③相关满意度目标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群众满意度”指标，预期指标值为“≥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0048AA" w:rsidRDefault="00D5536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二、绩效评价工作开展情况</w:t>
      </w:r>
    </w:p>
    <w:p w:rsidR="000048AA" w:rsidRDefault="00D5536A">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绩效评价的对象和范围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本次绩效评价遵循财政部《关于印发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号）以及自治区财政厅《自治区财政支出绩效评价管理暂行办法》（新财预〔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号）等文件规定，对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0048AA" w:rsidRDefault="00D5536A">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依据《中华人民共和国预算法》《关于印发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号）等法规和政策文件要求，本次绩效评价秉承科学规范、公正公开、分级分类、绩效相关等原则，按照从投入、过程到产出效果和影响的绩效逻辑路径，结合</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年自治区动物防疫等补助经费预算项目实际开展情况，运用定量和定性分析相结合的方法，总结经验做法，反思项目实</w:t>
      </w:r>
      <w:r>
        <w:rPr>
          <w:rStyle w:val="a8"/>
          <w:rFonts w:ascii="楷体" w:eastAsia="楷体" w:hAnsi="楷体" w:hint="eastAsia"/>
          <w:b w:val="0"/>
          <w:bCs w:val="0"/>
          <w:spacing w:val="-4"/>
          <w:sz w:val="32"/>
          <w:szCs w:val="32"/>
        </w:rPr>
        <w:lastRenderedPageBreak/>
        <w:t>施和管理中的问题，以切实提升财政资金管理的科学化、规范化和精细化水平。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根据以上原则，绩效评价遵循如下具体要求：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）在数据采集时，采取客观数据主管部门审查、社会中介组织复查与问卷调查相结合的形式，以</w:t>
      </w:r>
      <w:r>
        <w:rPr>
          <w:rStyle w:val="a8"/>
          <w:rFonts w:ascii="楷体" w:eastAsia="楷体" w:hAnsi="楷体" w:hint="eastAsia"/>
          <w:b w:val="0"/>
          <w:bCs w:val="0"/>
          <w:spacing w:val="-4"/>
          <w:sz w:val="32"/>
          <w:szCs w:val="32"/>
        </w:rPr>
        <w:t>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）绩效评价报告简明扼要，除对绩效评价的过程、结果描述外，还总结经验、指出问题，并就共性问题提出可操作性改进建议。</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绩效评价指标体系及绩效评价标准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绩效评价指标体系根据财政部《关于印发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号）、自治区财政厅《自治区财政支出绩效评价管理暂行办法》（新财预〔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号）等文件要求，结合本项目特点，在与专家组充分协商的基础上，评价工作组细化了该项目的绩效评价指标体</w:t>
      </w:r>
      <w:r>
        <w:rPr>
          <w:rStyle w:val="a8"/>
          <w:rFonts w:ascii="楷体" w:eastAsia="楷体" w:hAnsi="楷体" w:hint="eastAsia"/>
          <w:b w:val="0"/>
          <w:bCs w:val="0"/>
          <w:spacing w:val="-4"/>
          <w:sz w:val="32"/>
          <w:szCs w:val="32"/>
        </w:rPr>
        <w:t>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一级指标为：决策、过程、产出、成本、效益。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二级指标为：项目立项、绩效目标、资金投入、资金管理、组织实施、产出数量、产出质量、产出时效、经济成本、项目效益。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本次评价采取定量与定性评价相结合的方式，采用比较法、公众</w:t>
      </w:r>
      <w:r>
        <w:rPr>
          <w:rStyle w:val="a8"/>
          <w:rFonts w:ascii="楷体" w:eastAsia="楷体" w:hAnsi="楷体" w:hint="eastAsia"/>
          <w:b w:val="0"/>
          <w:bCs w:val="0"/>
          <w:spacing w:val="-4"/>
          <w:sz w:val="32"/>
          <w:szCs w:val="32"/>
        </w:rPr>
        <w:lastRenderedPageBreak/>
        <w:t>评判法对项目实施过程以</w:t>
      </w:r>
      <w:r>
        <w:rPr>
          <w:rStyle w:val="a8"/>
          <w:rFonts w:ascii="楷体" w:eastAsia="楷体" w:hAnsi="楷体" w:hint="eastAsia"/>
          <w:b w:val="0"/>
          <w:bCs w:val="0"/>
          <w:spacing w:val="-4"/>
          <w:sz w:val="32"/>
          <w:szCs w:val="32"/>
        </w:rPr>
        <w:t>及预期绩效目标完成情况进行全面、系统的评价，总分由各项指标得分汇总形成。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本项目评价指标体系的评价标</w:t>
      </w:r>
      <w:r>
        <w:rPr>
          <w:rStyle w:val="a8"/>
          <w:rFonts w:ascii="楷体" w:eastAsia="楷体" w:hAnsi="楷体" w:hint="eastAsia"/>
          <w:b w:val="0"/>
          <w:bCs w:val="0"/>
          <w:spacing w:val="-4"/>
          <w:sz w:val="32"/>
          <w:szCs w:val="32"/>
        </w:rPr>
        <w:t>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rsidR="000048AA" w:rsidRDefault="00D5536A">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第一阶段：前期准备。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我单位绩效评价人员根据《项目支出绩效评价管理办法》（财预〔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号）文件精神认真学习相关要求与规定，成立绩效评价工作组，作为绩效评价工作具体实施机构。成员构成如下：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木拉提任评价组组长，绩效评价工作职责为检查项目绩效指标完成情况、</w:t>
      </w:r>
      <w:r>
        <w:rPr>
          <w:rStyle w:val="a8"/>
          <w:rFonts w:ascii="楷体" w:eastAsia="楷体" w:hAnsi="楷体" w:hint="eastAsia"/>
          <w:b w:val="0"/>
          <w:bCs w:val="0"/>
          <w:spacing w:val="-4"/>
          <w:sz w:val="32"/>
          <w:szCs w:val="32"/>
        </w:rPr>
        <w:t>审定项目支出绩效评价结果及项目支出绩效评价报告。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阿山任评价组副组长，绩效评价工作职责为组织和协调项目工作人员采取实地调查、资料检查等方式，核实项目绩效指标完成情</w:t>
      </w:r>
      <w:r>
        <w:rPr>
          <w:rStyle w:val="a8"/>
          <w:rFonts w:ascii="楷体" w:eastAsia="楷体" w:hAnsi="楷体" w:hint="eastAsia"/>
          <w:b w:val="0"/>
          <w:bCs w:val="0"/>
          <w:spacing w:val="-4"/>
          <w:sz w:val="32"/>
          <w:szCs w:val="32"/>
        </w:rPr>
        <w:lastRenderedPageBreak/>
        <w:t>况；组织受益对象对项目工作进行评价等。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沙依拉古丽任评价组成员，绩效评价工作职责为做好项目支出绩效评价工作的沟通协调工作，对项目实施情况进行实地调查，编写项目支出绩效评价报告。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第二阶段：组织实施。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经评价组通过实地调研、查阅资料等方式，采用综合分析法对项目的决策、管理、绩效进行综合评价分析。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第三阶段：分析评价。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首先按照指标体系进行定量、定性分</w:t>
      </w:r>
      <w:r>
        <w:rPr>
          <w:rStyle w:val="a8"/>
          <w:rFonts w:ascii="楷体" w:eastAsia="楷体" w:hAnsi="楷体" w:hint="eastAsia"/>
          <w:b w:val="0"/>
          <w:bCs w:val="0"/>
          <w:spacing w:val="-4"/>
          <w:sz w:val="32"/>
          <w:szCs w:val="32"/>
        </w:rPr>
        <w:t>析。其次开展量化打分、综合评价工作，形成初步评价结论。最后归纳整体项目情况与存在问题，撰写部门绩效评价报告。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第四阶段：撰写与提交评价报告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项目撰写绩效评价报告，按照财政局大平台绩效系统中统一格式和文本框架撰写绩效评价报告。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第五阶段：归集档案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0048AA" w:rsidRDefault="00D5536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年自治区动物防疫等补助经费预算项目的实施，解决了禾角克公路检查站工作人员生活补助</w:t>
      </w:r>
      <w:r>
        <w:rPr>
          <w:rStyle w:val="a8"/>
          <w:rFonts w:ascii="楷体" w:eastAsia="楷体" w:hAnsi="楷体" w:hint="eastAsia"/>
          <w:b w:val="0"/>
          <w:bCs w:val="0"/>
          <w:spacing w:val="-4"/>
          <w:sz w:val="32"/>
          <w:szCs w:val="32"/>
        </w:rPr>
        <w:t>、劳务费、办公费及其他交通费。实现了显著提升对人民群众对健康意识的认知，持续保障各族群众健康水平提升的效益，该项目资金已全部使用完，该项目预算执行率达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（二）综合评价结论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本次评价采取定量与定性评价相结合的方式，对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年自治区动物防疫等补助经费预算项目的绩效目标和各项具体绩效指标实现情况进行了客观评价，最终评分为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分。绩效评级为“优”，具体得分情况为：项目决策</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分、项目过程</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分、项目产出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分、项目效益</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分、项目满意度</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D5536A">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r>
        <w:rPr>
          <w:rStyle w:val="a8"/>
          <w:rFonts w:ascii="黑体" w:eastAsia="黑体" w:hAnsi="黑体" w:hint="eastAsia"/>
        </w:rPr>
        <w:t xml:space="preserve"> </w:t>
      </w:r>
    </w:p>
    <w:p w:rsidR="000048AA" w:rsidRDefault="00D5536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48AA" w:rsidRDefault="00D5536A">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（一）项目决策情况（</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项目决策类指标从项目立项、绩效目标和资金投入三个方面评价项目前期准备工作，权重分值为</w:t>
      </w:r>
      <w:r>
        <w:rPr>
          <w:rStyle w:val="a8"/>
          <w:rFonts w:ascii="楷体" w:eastAsia="楷体" w:hAnsi="楷体" w:hint="eastAsia"/>
          <w:b w:val="0"/>
          <w:bCs w:val="0"/>
          <w:spacing w:val="-4"/>
          <w:sz w:val="32"/>
          <w:szCs w:val="32"/>
        </w:rPr>
        <w:t xml:space="preserve"> 15 </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立项依据充分性：本项目是由裕民县动物卫生监督所提出申报，于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月批复设立，</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年我单位根据《关于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年部门预算的批复文件》（裕财农【</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号）文件要求组织实施该项目。项目立项符合国家法律法规、自治区和地区行业发展规划和政策要求，属于本部门履职所需。根据评分标准，该指标</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立项程序规范性：根据决策依据编制工作计划和经费预算，经过与单位领导进行沟通、筛选确定经费支出计划，上院委会研究确定最终预算方案。根据评分标准，该指标</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绩效目标合理性：本项目制定了项目支出绩效目标，明确了项目总体思路及总目标、并对项目任务进行了详细分解，对目标进行了细化。根据评分标准，该指标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绩效指标明确性：本项目已将项目绩效目标细化分解为具体的</w:t>
      </w:r>
      <w:r>
        <w:rPr>
          <w:rStyle w:val="a8"/>
          <w:rFonts w:ascii="楷体" w:eastAsia="楷体" w:hAnsi="楷体" w:hint="eastAsia"/>
          <w:b w:val="0"/>
          <w:bCs w:val="0"/>
          <w:spacing w:val="-4"/>
          <w:sz w:val="32"/>
          <w:szCs w:val="32"/>
        </w:rPr>
        <w:lastRenderedPageBreak/>
        <w:t>绩效指标，并通过清晰、可衡量的指标值予以体现，与项目目标任务数或计划数相对应。根据评分标准，该指标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预算</w:t>
      </w:r>
      <w:r>
        <w:rPr>
          <w:rStyle w:val="a8"/>
          <w:rFonts w:ascii="楷体" w:eastAsia="楷体" w:hAnsi="楷体" w:hint="eastAsia"/>
          <w:b w:val="0"/>
          <w:bCs w:val="0"/>
          <w:spacing w:val="-4"/>
          <w:sz w:val="32"/>
          <w:szCs w:val="32"/>
        </w:rPr>
        <w:t>编制科学性：预算编制经过科学论证，内容与项目内容匹配，项目投资额与工作任务相匹配，根据评分标准，该指标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资金分配合理性：本项目资金分配依据充分，资金分配额度合理，与项目地方实际相适应。根据评分标准，该指标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D5536A">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项目过程类指标包括资金管理和组织实施两方面的内容，由</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个三级指标构成，权重分值为</w:t>
      </w:r>
      <w:r>
        <w:rPr>
          <w:rStyle w:val="a8"/>
          <w:rFonts w:ascii="楷体" w:eastAsia="楷体" w:hAnsi="楷体" w:hint="eastAsia"/>
          <w:b w:val="0"/>
          <w:bCs w:val="0"/>
          <w:spacing w:val="-4"/>
          <w:sz w:val="32"/>
          <w:szCs w:val="32"/>
        </w:rPr>
        <w:t xml:space="preserve"> 15 </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年年中预算中将裕民县动物卫生监督所</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年自治区动物防疫等补助经费项</w:t>
      </w:r>
      <w:r>
        <w:rPr>
          <w:rStyle w:val="a8"/>
          <w:rFonts w:ascii="楷体" w:eastAsia="楷体" w:hAnsi="楷体" w:hint="eastAsia"/>
          <w:b w:val="0"/>
          <w:bCs w:val="0"/>
          <w:spacing w:val="-4"/>
          <w:sz w:val="32"/>
          <w:szCs w:val="32"/>
        </w:rPr>
        <w:t>目</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万元足额到位，该项目所需财政资金能够足额拨付到位，牵头单位能够及时足额按照合同约定将专项资金拨付给单位，根据评分标准，该指标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预算执行率：本项目预算编制较为详细，预算资金</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万元，实际执行</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，项目资金支出总体能够按照预算执行，根据评分标准，该指标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资金使用合规性：项目任务下达后，我单位制定了《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年自治区动物防疫等补助经费预算方案》制度和管理规定对经费使用进行规范管理，财务制度健全、执行严格；根据评分标准，该指标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管理制度健全性：我单位制定了《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w:t>
      </w:r>
      <w:r>
        <w:rPr>
          <w:rStyle w:val="a8"/>
          <w:rFonts w:ascii="楷体" w:eastAsia="楷体" w:hAnsi="楷体" w:hint="eastAsia"/>
          <w:b w:val="0"/>
          <w:bCs w:val="0"/>
          <w:spacing w:val="-4"/>
          <w:sz w:val="32"/>
          <w:szCs w:val="32"/>
        </w:rPr>
        <w:lastRenderedPageBreak/>
        <w:t>补助经费预算实施方案》等相关项目管理办法，同时对财政专项资金进行严格管理，基本做到了专款专用，根据评分标准，该指标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制度执行有效性：由科室提出经费预算支出可行性方案，经过与领导沟通后，报党组会研究执行，财务对资金的使用合法合规性进行监督，年底对资金使用效果进行自评，根据评分标准，该指标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p>
    <w:p w:rsidR="000048AA" w:rsidRDefault="00D5536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项目产出类指标包括产出数量、产出质量、产出时效、产出成本共四方面的内容，由</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“聘用工作人员人数”指标，预期指标值为“＞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人”，根据项目实际支付情况得出，实际完成</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人，与预期目标一致，根据评分标准，该指标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“公路检查站工作人员人数”指标，预期指标值为“＞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人”，根据项目实际支付情况得出，实际完成</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人，与预期目标一致，根据评分标准，该指标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“全县疫病防控覆盖率”指标，预期指标值为“＝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”，根据情况说明，覆盖率达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，与预期目标一致，根据评分标准，该指标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“资金支付及时率”指标，预期指标值为“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”，根据相关支付凭证的审核，有效开展率达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，与预期目标一致，根据评</w:t>
      </w:r>
      <w:r>
        <w:rPr>
          <w:rStyle w:val="a8"/>
          <w:rFonts w:ascii="楷体" w:eastAsia="楷体" w:hAnsi="楷体" w:hint="eastAsia"/>
          <w:b w:val="0"/>
          <w:bCs w:val="0"/>
          <w:spacing w:val="-4"/>
          <w:sz w:val="32"/>
          <w:szCs w:val="32"/>
        </w:rPr>
        <w:lastRenderedPageBreak/>
        <w:t>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“资金拨付完成时间”指标，预期指标值为“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日”；根据禾角克项目工作总结，该项目于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日完成支付，与预期目标指标一致，根据评分标准，该指标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w:t>
      </w:r>
      <w:r>
        <w:rPr>
          <w:rStyle w:val="a8"/>
          <w:rFonts w:ascii="楷体" w:eastAsia="楷体" w:hAnsi="楷体" w:hint="eastAsia"/>
          <w:b w:val="0"/>
          <w:bCs w:val="0"/>
          <w:spacing w:val="-4"/>
          <w:sz w:val="32"/>
          <w:szCs w:val="32"/>
        </w:rPr>
        <w:t>本（</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经济成本“项目总金额”指标，预期指标值为“≤</w:t>
      </w:r>
      <w:r>
        <w:rPr>
          <w:rStyle w:val="a8"/>
          <w:rFonts w:ascii="楷体" w:eastAsia="楷体" w:hAnsi="楷体" w:hint="eastAsia"/>
          <w:b w:val="0"/>
          <w:bCs w:val="0"/>
          <w:spacing w:val="-4"/>
          <w:sz w:val="32"/>
          <w:szCs w:val="32"/>
        </w:rPr>
        <w:t>9.35</w:t>
      </w:r>
      <w:r>
        <w:rPr>
          <w:rStyle w:val="a8"/>
          <w:rFonts w:ascii="楷体" w:eastAsia="楷体" w:hAnsi="楷体" w:hint="eastAsia"/>
          <w:b w:val="0"/>
          <w:bCs w:val="0"/>
          <w:spacing w:val="-4"/>
          <w:sz w:val="32"/>
          <w:szCs w:val="32"/>
        </w:rPr>
        <w:t>万元”，根据资金支付凭证显示，本项目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年共计支付</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万元，超出预期指标值，根据评分标准，该指标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分。</w:t>
      </w:r>
    </w:p>
    <w:p w:rsidR="000048AA" w:rsidRDefault="00D5536A">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项目效益类指标由社会效益</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“提高动物产品卫生质量安全”指标，预期指标值为“≥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”，根据本单位年度考核情况，实际完成值为“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”根据评分标准，该指标</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p>
    <w:p w:rsidR="009C229E" w:rsidRDefault="009C229E">
      <w:pPr>
        <w:spacing w:line="540" w:lineRule="exact"/>
        <w:ind w:firstLine="567"/>
        <w:rPr>
          <w:rStyle w:val="a8"/>
          <w:rFonts w:ascii="楷体" w:eastAsia="楷体" w:hAnsi="楷体"/>
          <w:b w:val="0"/>
          <w:bCs w:val="0"/>
          <w:spacing w:val="-4"/>
          <w:sz w:val="32"/>
          <w:szCs w:val="32"/>
        </w:rPr>
      </w:pPr>
    </w:p>
    <w:p w:rsidR="00397B01" w:rsidRDefault="00397B01" w:rsidP="009C229E">
      <w:pPr>
        <w:spacing w:line="540" w:lineRule="exact"/>
        <w:ind w:firstLineChars="181" w:firstLine="567"/>
        <w:rPr>
          <w:rFonts w:ascii="楷体" w:eastAsia="楷体" w:hAnsi="楷体"/>
          <w:b/>
          <w:spacing w:val="-4"/>
          <w:sz w:val="32"/>
          <w:szCs w:val="32"/>
        </w:rPr>
      </w:pPr>
    </w:p>
    <w:p w:rsidR="00073CC5" w:rsidRDefault="00073CC5" w:rsidP="009C229E">
      <w:pPr>
        <w:spacing w:line="540" w:lineRule="exact"/>
        <w:ind w:firstLineChars="181" w:firstLine="567"/>
        <w:rPr>
          <w:rFonts w:ascii="楷体" w:eastAsia="楷体" w:hAnsi="楷体"/>
          <w:b/>
          <w:spacing w:val="-4"/>
          <w:sz w:val="32"/>
          <w:szCs w:val="32"/>
        </w:rPr>
      </w:pPr>
    </w:p>
    <w:p w:rsidR="009C229E" w:rsidRPr="009C229E" w:rsidRDefault="009C229E" w:rsidP="009C229E">
      <w:pPr>
        <w:spacing w:line="540" w:lineRule="exact"/>
        <w:ind w:firstLineChars="181" w:firstLine="567"/>
        <w:rPr>
          <w:rStyle w:val="a8"/>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rsidR="000048AA" w:rsidRPr="00397B01" w:rsidRDefault="00D5536A" w:rsidP="00397B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lastRenderedPageBreak/>
        <w:t>“群众满意度”指标，预期指标值为“≥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”，根据对群众进行满意度问卷调查的结果可知，群众满意度达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，根据评分标准，该指标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D5536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五、预算执行进度与绩效指标偏差</w:t>
      </w:r>
    </w:p>
    <w:p w:rsidR="000048AA" w:rsidRDefault="00D5536A">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（一）预算执行进度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年自治区动物防疫等补助经费预算项目预算金额</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，项目绩效指标总体完成率为</w:t>
      </w:r>
      <w:r>
        <w:rPr>
          <w:rStyle w:val="a8"/>
          <w:rFonts w:ascii="楷体" w:eastAsia="楷体" w:hAnsi="楷体" w:hint="eastAsia"/>
          <w:b w:val="0"/>
          <w:bCs w:val="0"/>
          <w:spacing w:val="-4"/>
          <w:sz w:val="32"/>
          <w:szCs w:val="32"/>
        </w:rPr>
        <w:t>100.67%</w:t>
      </w:r>
      <w:r>
        <w:rPr>
          <w:rStyle w:val="a8"/>
          <w:rFonts w:ascii="楷体" w:eastAsia="楷体" w:hAnsi="楷体" w:hint="eastAsia"/>
          <w:b w:val="0"/>
          <w:bCs w:val="0"/>
          <w:spacing w:val="-4"/>
          <w:sz w:val="32"/>
          <w:szCs w:val="32"/>
        </w:rPr>
        <w:t>，偏差率为</w:t>
      </w:r>
      <w:r>
        <w:rPr>
          <w:rStyle w:val="a8"/>
          <w:rFonts w:ascii="楷体" w:eastAsia="楷体" w:hAnsi="楷体" w:hint="eastAsia"/>
          <w:b w:val="0"/>
          <w:bCs w:val="0"/>
          <w:spacing w:val="-4"/>
          <w:sz w:val="32"/>
          <w:szCs w:val="32"/>
        </w:rPr>
        <w:t>0.67%</w:t>
      </w:r>
      <w:r>
        <w:rPr>
          <w:rStyle w:val="a8"/>
          <w:rFonts w:ascii="楷体" w:eastAsia="楷体" w:hAnsi="楷体" w:hint="eastAsia"/>
          <w:b w:val="0"/>
          <w:bCs w:val="0"/>
          <w:spacing w:val="-4"/>
          <w:sz w:val="32"/>
          <w:szCs w:val="32"/>
        </w:rPr>
        <w:t>，偏差原因是：年中追加金额。</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（二）绩效指标偏差情况</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年本单位负责实施的</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年自治区动物防疫等补助经费预算项目当中，经济成本指标的实际完成情况未能达到预算指标值，存在偏差的原因如下：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“项目总金额”指标，预期指标值为“</w:t>
      </w:r>
      <w:r>
        <w:rPr>
          <w:rStyle w:val="a8"/>
          <w:rFonts w:ascii="楷体" w:eastAsia="楷体" w:hAnsi="楷体" w:hint="eastAsia"/>
          <w:b w:val="0"/>
          <w:bCs w:val="0"/>
          <w:spacing w:val="-4"/>
          <w:sz w:val="32"/>
          <w:szCs w:val="32"/>
        </w:rPr>
        <w:t>&lt;=9.35</w:t>
      </w:r>
      <w:r>
        <w:rPr>
          <w:rStyle w:val="a8"/>
          <w:rFonts w:ascii="楷体" w:eastAsia="楷体" w:hAnsi="楷体" w:hint="eastAsia"/>
          <w:b w:val="0"/>
          <w:bCs w:val="0"/>
          <w:spacing w:val="-4"/>
          <w:sz w:val="32"/>
          <w:szCs w:val="32"/>
        </w:rPr>
        <w:t>万元”，实际完成值为“</w:t>
      </w:r>
      <w:r>
        <w:rPr>
          <w:rStyle w:val="a8"/>
          <w:rFonts w:ascii="楷体" w:eastAsia="楷体" w:hAnsi="楷体" w:hint="eastAsia"/>
          <w:b w:val="0"/>
          <w:bCs w:val="0"/>
          <w:spacing w:val="-4"/>
          <w:sz w:val="32"/>
          <w:szCs w:val="32"/>
        </w:rPr>
        <w:t>9.85</w:t>
      </w:r>
      <w:r>
        <w:rPr>
          <w:rStyle w:val="a8"/>
          <w:rFonts w:ascii="楷体" w:eastAsia="楷体" w:hAnsi="楷体" w:hint="eastAsia"/>
          <w:b w:val="0"/>
          <w:bCs w:val="0"/>
          <w:spacing w:val="-4"/>
          <w:sz w:val="32"/>
          <w:szCs w:val="32"/>
        </w:rPr>
        <w:t>万元”，存在偏差原因是年中追加金额，项目指标未做</w:t>
      </w:r>
      <w:r>
        <w:rPr>
          <w:rStyle w:val="a8"/>
          <w:rFonts w:ascii="楷体" w:eastAsia="楷体" w:hAnsi="楷体" w:hint="eastAsia"/>
          <w:b w:val="0"/>
          <w:bCs w:val="0"/>
          <w:spacing w:val="-4"/>
          <w:sz w:val="32"/>
          <w:szCs w:val="32"/>
        </w:rPr>
        <w:t>调整。</w:t>
      </w:r>
    </w:p>
    <w:p w:rsidR="000048AA" w:rsidRDefault="00D5536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六、主要经验及做法、存在的问题及原因分析</w:t>
      </w:r>
    </w:p>
    <w:p w:rsidR="000048AA" w:rsidRDefault="00D5536A">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、成立了项目管理小组，对该项目进行全程监控管理，为实现绩效目标所采取的主要措施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）健全管理制度，规范无害化处理流程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岗位分工明确，责任落实到人。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）落实管理制度，推进无害化工作有序进行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收集环节：切实落实统一收集机制，严格执行车辆消毒制度，防止收集环节导致疫病扩散传播。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）多方联动，建立病死动物无害化处理长效机制。动物卫生监督所驻场监管人员联动响应。相关部门按照“属地管理、分段负责、两级监管”的原则，落实监管责任；动物卫生</w:t>
      </w:r>
      <w:r>
        <w:rPr>
          <w:rStyle w:val="a8"/>
          <w:rFonts w:ascii="楷体" w:eastAsia="楷体" w:hAnsi="楷体" w:hint="eastAsia"/>
          <w:b w:val="0"/>
          <w:bCs w:val="0"/>
          <w:spacing w:val="-4"/>
          <w:sz w:val="32"/>
          <w:szCs w:val="32"/>
        </w:rPr>
        <w:t>监督所落实无害化处理环节监管责任。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）广泛宣传，提高病死动物无害化处理自觉性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、组织开展病死动物无害化处理宣传告知，强化落实主体责任；增强广大养殖户人员的法制观念，提高公众对无害化处理工作的认识。。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绩效档案归档工作有待提高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财务人员业务素质有待进一步提高。由于财务人员非本专业人员，缺乏系统学习、培训，对部分财务专业用词理解不充分，由此造成操作财务相关系统时咨询他人，造成工作出现延后情况。</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资金支付进度慢</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部分体检使用的化验试剂发票未到，未支付相应的资金，导致项目资金</w:t>
      </w:r>
      <w:r>
        <w:rPr>
          <w:rStyle w:val="a8"/>
          <w:rFonts w:ascii="楷体" w:eastAsia="楷体" w:hAnsi="楷体" w:hint="eastAsia"/>
          <w:b w:val="0"/>
          <w:bCs w:val="0"/>
          <w:spacing w:val="-4"/>
          <w:sz w:val="32"/>
          <w:szCs w:val="32"/>
        </w:rPr>
        <w:t>出现结余。</w:t>
      </w:r>
    </w:p>
    <w:p w:rsidR="000048AA" w:rsidRDefault="00D5536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七、有关建议</w:t>
      </w:r>
    </w:p>
    <w:p w:rsidR="000048AA" w:rsidRDefault="00D5536A">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不定期开展财务业务方面的培训，加强本单位财务人员的专业知识及职业素养</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在经费预算编制时整合所有有关资料，确保经费预算编制的精准度。</w:t>
      </w:r>
    </w:p>
    <w:p w:rsidR="000048AA" w:rsidRDefault="00D5536A">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八、其他需要说明的问题</w:t>
      </w:r>
    </w:p>
    <w:p w:rsidR="000048AA" w:rsidRDefault="00D5536A">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72575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36A" w:rsidRDefault="00D5536A">
      <w:r>
        <w:separator/>
      </w:r>
    </w:p>
  </w:endnote>
  <w:endnote w:type="continuationSeparator" w:id="0">
    <w:p w:rsidR="00D5536A" w:rsidRDefault="00D553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72575A">
        <w:pPr>
          <w:pStyle w:val="a4"/>
          <w:jc w:val="center"/>
        </w:pPr>
        <w:r>
          <w:fldChar w:fldCharType="begin"/>
        </w:r>
        <w:r w:rsidR="00D5536A">
          <w:instrText>PAGE   \* MERGEFORMAT</w:instrText>
        </w:r>
        <w:r>
          <w:fldChar w:fldCharType="separate"/>
        </w:r>
        <w:r w:rsidR="006D29A2" w:rsidRPr="006D29A2">
          <w:rPr>
            <w:noProof/>
            <w:lang w:val="zh-CN"/>
          </w:rPr>
          <w:t>15</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36A" w:rsidRDefault="00D5536A">
      <w:r>
        <w:separator/>
      </w:r>
    </w:p>
  </w:footnote>
  <w:footnote w:type="continuationSeparator" w:id="0">
    <w:p w:rsidR="00D5536A" w:rsidRDefault="00D553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6D29A2"/>
    <w:rsid w:val="0072575A"/>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5536A"/>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75A"/>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72575A"/>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72575A"/>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72575A"/>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72575A"/>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72575A"/>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72575A"/>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72575A"/>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72575A"/>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72575A"/>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2575A"/>
    <w:rPr>
      <w:sz w:val="18"/>
      <w:szCs w:val="18"/>
    </w:rPr>
  </w:style>
  <w:style w:type="paragraph" w:styleId="a4">
    <w:name w:val="footer"/>
    <w:basedOn w:val="a"/>
    <w:link w:val="Char0"/>
    <w:uiPriority w:val="99"/>
    <w:unhideWhenUsed/>
    <w:qFormat/>
    <w:rsid w:val="0072575A"/>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72575A"/>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72575A"/>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72575A"/>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72575A"/>
    <w:rPr>
      <w:b/>
      <w:bCs/>
    </w:rPr>
  </w:style>
  <w:style w:type="character" w:styleId="a9">
    <w:name w:val="Emphasis"/>
    <w:basedOn w:val="a0"/>
    <w:uiPriority w:val="20"/>
    <w:qFormat/>
    <w:rsid w:val="0072575A"/>
    <w:rPr>
      <w:rFonts w:asciiTheme="minorHAnsi" w:hAnsiTheme="minorHAnsi"/>
      <w:b/>
      <w:i/>
      <w:iCs/>
    </w:rPr>
  </w:style>
  <w:style w:type="character" w:customStyle="1" w:styleId="1Char">
    <w:name w:val="标题 1 Char"/>
    <w:basedOn w:val="a0"/>
    <w:link w:val="1"/>
    <w:uiPriority w:val="9"/>
    <w:qFormat/>
    <w:rsid w:val="0072575A"/>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72575A"/>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72575A"/>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72575A"/>
    <w:rPr>
      <w:b/>
      <w:bCs/>
      <w:sz w:val="28"/>
      <w:szCs w:val="28"/>
    </w:rPr>
  </w:style>
  <w:style w:type="character" w:customStyle="1" w:styleId="5Char">
    <w:name w:val="标题 5 Char"/>
    <w:basedOn w:val="a0"/>
    <w:link w:val="5"/>
    <w:uiPriority w:val="9"/>
    <w:semiHidden/>
    <w:qFormat/>
    <w:rsid w:val="0072575A"/>
    <w:rPr>
      <w:b/>
      <w:bCs/>
      <w:i/>
      <w:iCs/>
      <w:sz w:val="26"/>
      <w:szCs w:val="26"/>
    </w:rPr>
  </w:style>
  <w:style w:type="character" w:customStyle="1" w:styleId="6Char">
    <w:name w:val="标题 6 Char"/>
    <w:basedOn w:val="a0"/>
    <w:link w:val="6"/>
    <w:uiPriority w:val="9"/>
    <w:semiHidden/>
    <w:qFormat/>
    <w:rsid w:val="0072575A"/>
    <w:rPr>
      <w:b/>
      <w:bCs/>
    </w:rPr>
  </w:style>
  <w:style w:type="character" w:customStyle="1" w:styleId="7Char">
    <w:name w:val="标题 7 Char"/>
    <w:basedOn w:val="a0"/>
    <w:link w:val="7"/>
    <w:uiPriority w:val="9"/>
    <w:semiHidden/>
    <w:qFormat/>
    <w:rsid w:val="0072575A"/>
    <w:rPr>
      <w:sz w:val="24"/>
      <w:szCs w:val="24"/>
    </w:rPr>
  </w:style>
  <w:style w:type="character" w:customStyle="1" w:styleId="8Char">
    <w:name w:val="标题 8 Char"/>
    <w:basedOn w:val="a0"/>
    <w:link w:val="8"/>
    <w:uiPriority w:val="9"/>
    <w:semiHidden/>
    <w:qFormat/>
    <w:rsid w:val="0072575A"/>
    <w:rPr>
      <w:i/>
      <w:iCs/>
      <w:sz w:val="24"/>
      <w:szCs w:val="24"/>
    </w:rPr>
  </w:style>
  <w:style w:type="character" w:customStyle="1" w:styleId="9Char">
    <w:name w:val="标题 9 Char"/>
    <w:basedOn w:val="a0"/>
    <w:link w:val="9"/>
    <w:uiPriority w:val="9"/>
    <w:semiHidden/>
    <w:qFormat/>
    <w:rsid w:val="0072575A"/>
    <w:rPr>
      <w:rFonts w:asciiTheme="majorHAnsi" w:eastAsiaTheme="majorEastAsia" w:hAnsiTheme="majorHAnsi"/>
    </w:rPr>
  </w:style>
  <w:style w:type="character" w:customStyle="1" w:styleId="Char3">
    <w:name w:val="标题 Char"/>
    <w:basedOn w:val="a0"/>
    <w:link w:val="a7"/>
    <w:uiPriority w:val="10"/>
    <w:qFormat/>
    <w:rsid w:val="0072575A"/>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72575A"/>
    <w:rPr>
      <w:rFonts w:asciiTheme="majorHAnsi" w:eastAsiaTheme="majorEastAsia" w:hAnsiTheme="majorHAnsi"/>
      <w:sz w:val="24"/>
      <w:szCs w:val="24"/>
    </w:rPr>
  </w:style>
  <w:style w:type="paragraph" w:styleId="aa">
    <w:name w:val="No Spacing"/>
    <w:basedOn w:val="a"/>
    <w:uiPriority w:val="1"/>
    <w:qFormat/>
    <w:rsid w:val="0072575A"/>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72575A"/>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72575A"/>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72575A"/>
    <w:rPr>
      <w:i/>
      <w:sz w:val="24"/>
      <w:szCs w:val="24"/>
    </w:rPr>
  </w:style>
  <w:style w:type="paragraph" w:styleId="ad">
    <w:name w:val="Intense Quote"/>
    <w:basedOn w:val="a"/>
    <w:next w:val="a"/>
    <w:link w:val="Char5"/>
    <w:uiPriority w:val="30"/>
    <w:qFormat/>
    <w:rsid w:val="0072575A"/>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72575A"/>
    <w:rPr>
      <w:b/>
      <w:i/>
      <w:sz w:val="24"/>
    </w:rPr>
  </w:style>
  <w:style w:type="character" w:customStyle="1" w:styleId="10">
    <w:name w:val="不明显强调1"/>
    <w:uiPriority w:val="19"/>
    <w:qFormat/>
    <w:rsid w:val="0072575A"/>
    <w:rPr>
      <w:i/>
      <w:color w:val="595959" w:themeColor="text1" w:themeTint="A6"/>
    </w:rPr>
  </w:style>
  <w:style w:type="character" w:customStyle="1" w:styleId="11">
    <w:name w:val="明显强调1"/>
    <w:basedOn w:val="a0"/>
    <w:uiPriority w:val="21"/>
    <w:qFormat/>
    <w:rsid w:val="0072575A"/>
    <w:rPr>
      <w:b/>
      <w:i/>
      <w:sz w:val="24"/>
      <w:szCs w:val="24"/>
      <w:u w:val="single"/>
    </w:rPr>
  </w:style>
  <w:style w:type="character" w:customStyle="1" w:styleId="12">
    <w:name w:val="不明显参考1"/>
    <w:basedOn w:val="a0"/>
    <w:uiPriority w:val="31"/>
    <w:qFormat/>
    <w:rsid w:val="0072575A"/>
    <w:rPr>
      <w:sz w:val="24"/>
      <w:szCs w:val="24"/>
      <w:u w:val="single"/>
    </w:rPr>
  </w:style>
  <w:style w:type="character" w:customStyle="1" w:styleId="13">
    <w:name w:val="明显参考1"/>
    <w:basedOn w:val="a0"/>
    <w:uiPriority w:val="32"/>
    <w:qFormat/>
    <w:rsid w:val="0072575A"/>
    <w:rPr>
      <w:b/>
      <w:sz w:val="24"/>
      <w:u w:val="single"/>
    </w:rPr>
  </w:style>
  <w:style w:type="character" w:customStyle="1" w:styleId="14">
    <w:name w:val="书籍标题1"/>
    <w:basedOn w:val="a0"/>
    <w:uiPriority w:val="33"/>
    <w:qFormat/>
    <w:rsid w:val="0072575A"/>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72575A"/>
    <w:pPr>
      <w:outlineLvl w:val="9"/>
    </w:pPr>
    <w:rPr>
      <w:lang w:eastAsia="en-US" w:bidi="en-US"/>
    </w:rPr>
  </w:style>
  <w:style w:type="character" w:customStyle="1" w:styleId="Char1">
    <w:name w:val="页眉 Char"/>
    <w:basedOn w:val="a0"/>
    <w:link w:val="a5"/>
    <w:uiPriority w:val="99"/>
    <w:qFormat/>
    <w:rsid w:val="0072575A"/>
    <w:rPr>
      <w:rFonts w:ascii="Calibri" w:eastAsia="宋体" w:hAnsi="Calibri"/>
      <w:kern w:val="2"/>
      <w:sz w:val="18"/>
      <w:szCs w:val="18"/>
    </w:rPr>
  </w:style>
  <w:style w:type="character" w:customStyle="1" w:styleId="Char0">
    <w:name w:val="页脚 Char"/>
    <w:basedOn w:val="a0"/>
    <w:link w:val="a4"/>
    <w:uiPriority w:val="99"/>
    <w:rsid w:val="0072575A"/>
    <w:rPr>
      <w:rFonts w:ascii="Calibri" w:eastAsia="宋体" w:hAnsi="Calibri"/>
      <w:kern w:val="2"/>
      <w:sz w:val="18"/>
      <w:szCs w:val="18"/>
    </w:rPr>
  </w:style>
  <w:style w:type="character" w:customStyle="1" w:styleId="Char">
    <w:name w:val="批注框文本 Char"/>
    <w:basedOn w:val="a0"/>
    <w:link w:val="a3"/>
    <w:uiPriority w:val="99"/>
    <w:semiHidden/>
    <w:qFormat/>
    <w:rsid w:val="0072575A"/>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1086</Words>
  <Characters>6195</Characters>
  <Application>Microsoft Office Word</Application>
  <DocSecurity>0</DocSecurity>
  <Lines>51</Lines>
  <Paragraphs>14</Paragraphs>
  <ScaleCrop>false</ScaleCrop>
  <Company/>
  <LinksUpToDate>false</LinksUpToDate>
  <CharactersWithSpaces>7267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2024-08-21T04:34:00Z</dcterms:created>
  <dcterms:modified xsi:type="dcterms:W3CDTF">2024-08-21T04:34:00Z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