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240" w:lineRule="atLeast"/>
        <w:ind w:firstLine="960"/>
        <w:jc w:val="center"/>
        <w:rPr>
          <w:rFonts w:ascii="方正小标宋简体" w:hAnsi="黑体" w:eastAsia="方正小标宋简体" w:cs="黑体"/>
          <w:bCs/>
          <w:sz w:val="48"/>
          <w:szCs w:val="48"/>
        </w:rPr>
      </w:pPr>
    </w:p>
    <w:p>
      <w:pPr>
        <w:spacing w:after="100" w:afterAutospacing="1" w:line="360" w:lineRule="auto"/>
        <w:ind w:left="0" w:leftChars="0" w:firstLine="0" w:firstLineChars="0"/>
        <w:jc w:val="center"/>
        <w:rPr>
          <w:rFonts w:ascii="方正小标宋_GBK" w:hAnsi="黑体" w:eastAsia="方正小标宋_GBK" w:cs="黑体"/>
          <w:bCs/>
          <w:sz w:val="44"/>
          <w:szCs w:val="44"/>
        </w:rPr>
      </w:pPr>
      <w:r>
        <w:rPr>
          <w:rFonts w:hint="eastAsia" w:ascii="方正小标宋_GBK" w:hAnsi="黑体" w:eastAsia="方正小标宋_GBK" w:cs="黑体"/>
          <w:bCs/>
          <w:sz w:val="44"/>
          <w:szCs w:val="44"/>
          <w:lang w:val="en-US" w:eastAsia="zh-CN"/>
        </w:rPr>
        <w:drawing>
          <wp:inline distT="0" distB="0" distL="114300" distR="114300">
            <wp:extent cx="5611495" cy="7717790"/>
            <wp:effectExtent l="0" t="0" r="8255" b="16510"/>
            <wp:docPr id="3" name="图片 3" descr="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23"/>
                    <pic:cNvPicPr>
                      <a:picLocks noChangeAspect="1"/>
                    </pic:cNvPicPr>
                  </pic:nvPicPr>
                  <pic:blipFill>
                    <a:blip r:embed="rId10"/>
                    <a:stretch>
                      <a:fillRect/>
                    </a:stretch>
                  </pic:blipFill>
                  <pic:spPr>
                    <a:xfrm>
                      <a:off x="0" y="0"/>
                      <a:ext cx="5611495" cy="7717790"/>
                    </a:xfrm>
                    <a:prstGeom prst="rect">
                      <a:avLst/>
                    </a:prstGeom>
                  </pic:spPr>
                </pic:pic>
              </a:graphicData>
            </a:graphic>
          </wp:inline>
        </w:drawing>
      </w:r>
      <w:bookmarkStart w:id="18" w:name="_GoBack"/>
      <w:bookmarkEnd w:id="18"/>
      <w:r>
        <w:rPr>
          <w:rFonts w:hint="eastAsia" w:ascii="方正小标宋_GBK" w:hAnsi="黑体" w:eastAsia="方正小标宋_GBK" w:cs="黑体"/>
          <w:bCs/>
          <w:sz w:val="44"/>
          <w:szCs w:val="44"/>
          <w:lang w:val="en-US" w:eastAsia="zh-CN"/>
        </w:rPr>
        <w:t>中共裕民县委办公室2023年专项业务费</w:t>
      </w:r>
      <w:r>
        <w:rPr>
          <w:rFonts w:hint="eastAsia" w:ascii="方正小标宋_GBK" w:hAnsi="黑体" w:eastAsia="方正小标宋_GBK" w:cs="黑体"/>
          <w:bCs/>
          <w:sz w:val="44"/>
          <w:szCs w:val="44"/>
        </w:rPr>
        <w:t>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3"/>
        <w:rPr>
          <w:rFonts w:ascii="楷体_GB2312" w:eastAsia="楷体_GB2312"/>
          <w:szCs w:val="32"/>
        </w:rPr>
      </w:pPr>
      <w:r>
        <w:rPr>
          <w:rFonts w:hint="eastAsia" w:ascii="楷体_GB2312" w:eastAsia="楷体_GB2312"/>
          <w:szCs w:val="32"/>
        </w:rPr>
        <w:t>（一）项目概况</w:t>
      </w:r>
    </w:p>
    <w:p>
      <w:pPr>
        <w:bidi w:val="0"/>
        <w:rPr>
          <w:b/>
          <w:bCs/>
          <w:sz w:val="32"/>
          <w:szCs w:val="32"/>
        </w:rPr>
      </w:pPr>
      <w:r>
        <w:rPr>
          <w:rFonts w:hint="eastAsia"/>
          <w:b/>
          <w:bCs/>
          <w:sz w:val="32"/>
          <w:szCs w:val="32"/>
        </w:rPr>
        <w:t>1.项目背景</w:t>
      </w:r>
    </w:p>
    <w:p>
      <w:pPr>
        <w:spacing w:line="600" w:lineRule="exact"/>
        <w:ind w:firstLine="640"/>
        <w:rPr>
          <w:rFonts w:hint="default" w:ascii="仿宋_GB2312"/>
          <w:sz w:val="32"/>
          <w:szCs w:val="32"/>
          <w:lang w:eastAsia="zh-CN"/>
        </w:rPr>
      </w:pPr>
      <w:r>
        <w:rPr>
          <w:rFonts w:hint="default" w:ascii="仿宋_GB2312"/>
          <w:sz w:val="32"/>
          <w:szCs w:val="32"/>
          <w:lang w:eastAsia="zh-CN"/>
        </w:rPr>
        <w:t>县委办专项业务费项目，充分发挥爱国宗教人士的积极作用，广大宗教界人士要大力弘扬爱国爱教优良传统，对教规教义作出符合当代中国发展进步要求，符合中华优秀传统文化的阐释，促进宗教和睦和谐、健康有序发展，引导广大信教群众为新疆稳定发展各项事业作出新的贡献，结合实际，精心策划纪念活动，充分展示广大妇女积极向上的精神风貌，进一步营造关爱妇女的社会氛围，指导基层团组织开展活动；积极营造健康向上的文化氛围，组织开展丰富多彩的社会实践和青年文化活动；代表、维护和关心青年的正当权益，搞好团的宣传工作。</w:t>
      </w:r>
    </w:p>
    <w:p>
      <w:pPr>
        <w:bidi w:val="0"/>
        <w:rPr>
          <w:rFonts w:hint="eastAsia"/>
          <w:b/>
          <w:bCs/>
          <w:sz w:val="32"/>
          <w:szCs w:val="32"/>
        </w:rPr>
      </w:pPr>
      <w:r>
        <w:rPr>
          <w:rFonts w:hint="eastAsia"/>
          <w:b/>
          <w:bCs/>
          <w:sz w:val="32"/>
          <w:szCs w:val="32"/>
        </w:rPr>
        <w:t>2.</w:t>
      </w:r>
      <w:r>
        <w:rPr>
          <w:rFonts w:hint="eastAsia"/>
          <w:b/>
          <w:bCs/>
          <w:sz w:val="32"/>
          <w:szCs w:val="32"/>
          <w:lang w:eastAsia="zh-Hans"/>
        </w:rPr>
        <w:t>项目</w:t>
      </w:r>
      <w:r>
        <w:rPr>
          <w:rFonts w:hint="eastAsia"/>
          <w:b/>
          <w:bCs/>
          <w:sz w:val="32"/>
          <w:szCs w:val="32"/>
        </w:rPr>
        <w:t>主要内容及实施情况</w:t>
      </w:r>
    </w:p>
    <w:p>
      <w:pPr>
        <w:spacing w:line="600" w:lineRule="exact"/>
        <w:ind w:firstLine="640"/>
        <w:rPr>
          <w:rFonts w:hint="default" w:ascii="仿宋_GB2312"/>
          <w:sz w:val="32"/>
          <w:szCs w:val="32"/>
          <w:lang w:eastAsia="zh-CN"/>
        </w:rPr>
      </w:pPr>
      <w:r>
        <w:rPr>
          <w:rFonts w:hint="eastAsia" w:ascii="仿宋_GB2312"/>
          <w:sz w:val="32"/>
          <w:szCs w:val="32"/>
          <w:lang w:eastAsia="zh-CN"/>
        </w:rPr>
        <w:t>本项目主要</w:t>
      </w:r>
      <w:r>
        <w:rPr>
          <w:rFonts w:hint="eastAsia" w:ascii="仿宋_GB2312"/>
          <w:sz w:val="32"/>
          <w:szCs w:val="32"/>
          <w:lang w:eastAsia="zh-Hans"/>
        </w:rPr>
        <w:t>内容为</w:t>
      </w:r>
      <w:r>
        <w:rPr>
          <w:rFonts w:hint="eastAsia" w:ascii="仿宋_GB2312"/>
          <w:sz w:val="32"/>
          <w:szCs w:val="32"/>
          <w:lang w:eastAsia="zh-CN"/>
        </w:rPr>
        <w:t>：</w:t>
      </w:r>
      <w:r>
        <w:rPr>
          <w:rFonts w:hint="default" w:ascii="仿宋_GB2312"/>
          <w:sz w:val="32"/>
          <w:szCs w:val="32"/>
          <w:lang w:eastAsia="zh-CN"/>
        </w:rPr>
        <w:t>县委办202</w:t>
      </w:r>
      <w:r>
        <w:rPr>
          <w:rFonts w:hint="eastAsia" w:ascii="仿宋_GB2312"/>
          <w:sz w:val="32"/>
          <w:szCs w:val="32"/>
          <w:lang w:val="en-US" w:eastAsia="zh-CN"/>
        </w:rPr>
        <w:t>3</w:t>
      </w:r>
      <w:r>
        <w:rPr>
          <w:rFonts w:hint="default" w:ascii="仿宋_GB2312"/>
          <w:sz w:val="32"/>
          <w:szCs w:val="32"/>
          <w:lang w:eastAsia="zh-CN"/>
        </w:rPr>
        <w:t>年专项业务费预算资金</w:t>
      </w:r>
      <w:r>
        <w:rPr>
          <w:rFonts w:hint="eastAsia" w:ascii="仿宋_GB2312"/>
          <w:sz w:val="32"/>
          <w:szCs w:val="32"/>
          <w:lang w:val="en-US" w:eastAsia="zh-CN"/>
        </w:rPr>
        <w:t>103.51</w:t>
      </w:r>
      <w:r>
        <w:rPr>
          <w:rFonts w:hint="default" w:ascii="仿宋_GB2312"/>
          <w:sz w:val="32"/>
          <w:szCs w:val="32"/>
          <w:lang w:eastAsia="zh-CN"/>
        </w:rPr>
        <w:t>万元，截至202</w:t>
      </w:r>
      <w:r>
        <w:rPr>
          <w:rFonts w:hint="eastAsia" w:ascii="仿宋_GB2312"/>
          <w:sz w:val="32"/>
          <w:szCs w:val="32"/>
          <w:lang w:val="en-US" w:eastAsia="zh-CN"/>
        </w:rPr>
        <w:t>3</w:t>
      </w:r>
      <w:r>
        <w:rPr>
          <w:rFonts w:hint="default" w:ascii="仿宋_GB2312"/>
          <w:sz w:val="32"/>
          <w:szCs w:val="32"/>
          <w:lang w:eastAsia="zh-CN"/>
        </w:rPr>
        <w:t>年12月31日，已支付项目资金</w:t>
      </w:r>
      <w:r>
        <w:rPr>
          <w:rFonts w:hint="eastAsia" w:ascii="仿宋_GB2312"/>
          <w:sz w:val="32"/>
          <w:szCs w:val="32"/>
          <w:lang w:val="en-US" w:eastAsia="zh-CN"/>
        </w:rPr>
        <w:t>100.93</w:t>
      </w:r>
      <w:r>
        <w:rPr>
          <w:rFonts w:hint="default" w:ascii="仿宋_GB2312"/>
          <w:sz w:val="32"/>
          <w:szCs w:val="32"/>
          <w:lang w:eastAsia="zh-CN"/>
        </w:rPr>
        <w:t>万元，该项目按照计划正常实行，完成了年初设定的目标，已经完成了专项业务费使用人员数量</w:t>
      </w:r>
      <w:r>
        <w:rPr>
          <w:rFonts w:hint="eastAsia" w:ascii="仿宋_GB2312"/>
          <w:sz w:val="32"/>
          <w:szCs w:val="32"/>
          <w:lang w:val="en-US" w:eastAsia="zh-CN"/>
        </w:rPr>
        <w:t>84</w:t>
      </w:r>
      <w:r>
        <w:rPr>
          <w:rFonts w:hint="default" w:ascii="仿宋_GB2312"/>
          <w:sz w:val="32"/>
          <w:szCs w:val="32"/>
          <w:lang w:eastAsia="zh-CN"/>
        </w:rPr>
        <w:t>人，实际完成8</w:t>
      </w:r>
      <w:r>
        <w:rPr>
          <w:rFonts w:hint="eastAsia" w:ascii="仿宋_GB2312"/>
          <w:sz w:val="32"/>
          <w:szCs w:val="32"/>
          <w:lang w:val="en-US" w:eastAsia="zh-CN"/>
        </w:rPr>
        <w:t>4</w:t>
      </w:r>
      <w:r>
        <w:rPr>
          <w:rFonts w:hint="default" w:ascii="仿宋_GB2312"/>
          <w:sz w:val="32"/>
          <w:szCs w:val="32"/>
          <w:lang w:eastAsia="zh-CN"/>
        </w:rPr>
        <w:t>人,达到了保障单位正常运转发挥职能、提高财政资金使用效益效果,该项目严格按照计划实施，并有效保障了绩效自评工作的顺利开展。</w:t>
      </w:r>
    </w:p>
    <w:p>
      <w:pPr>
        <w:spacing w:line="600" w:lineRule="exact"/>
        <w:ind w:firstLine="640"/>
        <w:rPr>
          <w:rFonts w:hint="default"/>
          <w:lang w:val="en-US" w:eastAsia="zh-CN"/>
        </w:rPr>
      </w:pPr>
      <w:r>
        <w:rPr>
          <w:rFonts w:hint="eastAsia"/>
          <w:sz w:val="32"/>
          <w:szCs w:val="32"/>
          <w:lang w:eastAsia="zh-CN"/>
        </w:rPr>
        <w:t>本项目于</w:t>
      </w:r>
      <w:r>
        <w:rPr>
          <w:rFonts w:hint="eastAsia"/>
          <w:sz w:val="32"/>
          <w:szCs w:val="32"/>
          <w:lang w:val="en-US" w:eastAsia="zh-CN"/>
        </w:rPr>
        <w:t>2023年1月开始实施，截至2023年12月，该项目已实施完成，各项任务指标全部完成，通过本项目的实施，有效</w:t>
      </w:r>
      <w:r>
        <w:rPr>
          <w:rFonts w:hint="default" w:ascii="仿宋_GB2312"/>
          <w:sz w:val="32"/>
          <w:szCs w:val="32"/>
          <w:lang w:eastAsia="zh-CN"/>
        </w:rPr>
        <w:t>促进宗教和睦和谐、健康有序发展，引导广大信教群众为新疆稳定发展各项事业作出新的贡献，充分展示广大妇女积极向上的精神风貌，进一步营造关爱妇女的社会氛围</w:t>
      </w:r>
      <w:r>
        <w:rPr>
          <w:rFonts w:hint="eastAsia" w:ascii="仿宋_GB2312"/>
          <w:sz w:val="32"/>
          <w:szCs w:val="32"/>
          <w:lang w:eastAsia="zh-CN"/>
        </w:rPr>
        <w:t>。</w:t>
      </w:r>
    </w:p>
    <w:p>
      <w:pPr>
        <w:bidi w:val="0"/>
        <w:rPr>
          <w:rFonts w:hint="eastAsia"/>
          <w:b/>
          <w:bCs/>
          <w:sz w:val="32"/>
          <w:szCs w:val="32"/>
        </w:rPr>
      </w:pPr>
      <w:r>
        <w:rPr>
          <w:rFonts w:hint="eastAsia"/>
          <w:b/>
          <w:bCs/>
          <w:sz w:val="32"/>
          <w:szCs w:val="32"/>
        </w:rPr>
        <w:t>3.项目实施主体</w:t>
      </w:r>
    </w:p>
    <w:p>
      <w:pPr>
        <w:pStyle w:val="21"/>
        <w:spacing w:line="570" w:lineRule="exact"/>
        <w:ind w:firstLine="640"/>
        <w:rPr>
          <w:rFonts w:hint="eastAsia" w:ascii="仿宋_GB2312" w:hAnsi="仿宋_GB2312" w:cs="仿宋_GB2312"/>
          <w:color w:val="000000" w:themeColor="text1"/>
          <w:sz w:val="32"/>
          <w:szCs w:val="32"/>
          <w:lang w:eastAsia="zh-Hans"/>
          <w14:textFill>
            <w14:solidFill>
              <w14:schemeClr w14:val="tx1"/>
            </w14:solidFill>
          </w14:textFill>
        </w:rPr>
      </w:pPr>
      <w:r>
        <w:rPr>
          <w:rFonts w:ascii="仿宋_GB2312" w:hAnsi="仿宋_GB2312" w:cs="仿宋_GB2312"/>
          <w:color w:val="000000" w:themeColor="text1"/>
          <w:sz w:val="32"/>
          <w:szCs w:val="32"/>
          <w:lang w:eastAsia="zh-Hans"/>
          <w14:textFill>
            <w14:solidFill>
              <w14:schemeClr w14:val="tx1"/>
            </w14:solidFill>
          </w14:textFill>
        </w:rPr>
        <w:t>202</w:t>
      </w:r>
      <w:r>
        <w:rPr>
          <w:rFonts w:hint="eastAsia" w:ascii="仿宋_GB2312" w:hAnsi="仿宋_GB2312" w:cs="仿宋_GB2312"/>
          <w:color w:val="000000" w:themeColor="text1"/>
          <w:sz w:val="32"/>
          <w:szCs w:val="32"/>
          <w:lang w:val="en-US" w:eastAsia="zh-CN"/>
          <w14:textFill>
            <w14:solidFill>
              <w14:schemeClr w14:val="tx1"/>
            </w14:solidFill>
          </w14:textFill>
        </w:rPr>
        <w:t>3</w:t>
      </w:r>
      <w:r>
        <w:rPr>
          <w:rFonts w:hint="eastAsia" w:ascii="仿宋_GB2312" w:hAnsi="仿宋_GB2312" w:cs="仿宋_GB2312"/>
          <w:color w:val="000000" w:themeColor="text1"/>
          <w:sz w:val="32"/>
          <w:szCs w:val="32"/>
          <w:lang w:eastAsia="zh-Hans"/>
          <w14:textFill>
            <w14:solidFill>
              <w14:schemeClr w14:val="tx1"/>
            </w14:solidFill>
          </w14:textFill>
        </w:rPr>
        <w:t>年</w:t>
      </w:r>
      <w:r>
        <w:rPr>
          <w:rFonts w:hint="eastAsia" w:ascii="仿宋_GB2312" w:hAnsi="仿宋_GB2312" w:cs="仿宋_GB2312"/>
          <w:color w:val="000000" w:themeColor="text1"/>
          <w:sz w:val="32"/>
          <w:szCs w:val="32"/>
          <w:lang w:val="en-US" w:eastAsia="zh-CN"/>
          <w14:textFill>
            <w14:solidFill>
              <w14:schemeClr w14:val="tx1"/>
            </w14:solidFill>
          </w14:textFill>
        </w:rPr>
        <w:t>县委办公室专项业务费</w:t>
      </w:r>
      <w:r>
        <w:rPr>
          <w:rFonts w:hint="eastAsia" w:ascii="仿宋_GB2312" w:hAnsi="仿宋_GB2312" w:cs="仿宋_GB2312"/>
          <w:color w:val="000000" w:themeColor="text1"/>
          <w:sz w:val="32"/>
          <w:szCs w:val="32"/>
          <w:lang w:eastAsia="zh-Hans"/>
          <w14:textFill>
            <w14:solidFill>
              <w14:schemeClr w14:val="tx1"/>
            </w14:solidFill>
          </w14:textFill>
        </w:rPr>
        <w:t>项目的实施主体为</w:t>
      </w:r>
      <w:r>
        <w:rPr>
          <w:rFonts w:hint="eastAsia" w:ascii="仿宋_GB2312" w:hAnsi="仿宋_GB2312" w:cs="仿宋_GB2312"/>
          <w:color w:val="000000" w:themeColor="text1"/>
          <w:sz w:val="32"/>
          <w:szCs w:val="32"/>
          <w:lang w:val="en-US" w:eastAsia="zh-CN"/>
          <w14:textFill>
            <w14:solidFill>
              <w14:schemeClr w14:val="tx1"/>
            </w14:solidFill>
          </w14:textFill>
        </w:rPr>
        <w:t>中共裕民县委办公室</w:t>
      </w:r>
      <w:r>
        <w:rPr>
          <w:rFonts w:hint="eastAsia" w:ascii="仿宋_GB2312" w:hAnsi="仿宋_GB2312" w:cs="仿宋_GB2312"/>
          <w:color w:val="000000" w:themeColor="text1"/>
          <w:sz w:val="32"/>
          <w:szCs w:val="32"/>
          <w:lang w:eastAsia="zh-Hans"/>
          <w14:textFill>
            <w14:solidFill>
              <w14:schemeClr w14:val="tx1"/>
            </w14:solidFill>
          </w14:textFill>
        </w:rPr>
        <w:t>。</w:t>
      </w:r>
    </w:p>
    <w:p>
      <w:pPr>
        <w:bidi w:val="0"/>
        <w:rPr>
          <w:rFonts w:hint="eastAsia"/>
          <w:b/>
          <w:bCs/>
          <w:sz w:val="32"/>
          <w:szCs w:val="32"/>
        </w:rPr>
      </w:pPr>
      <w:r>
        <w:rPr>
          <w:rFonts w:hint="eastAsia"/>
          <w:b/>
          <w:bCs/>
          <w:sz w:val="32"/>
          <w:szCs w:val="32"/>
        </w:rPr>
        <w:t>4.资金投入和使用情况</w:t>
      </w:r>
    </w:p>
    <w:p>
      <w:pPr>
        <w:spacing w:line="600" w:lineRule="exact"/>
        <w:ind w:firstLine="640"/>
        <w:rPr>
          <w:rFonts w:ascii="仿宋_GB2312" w:hAnsi="仿宋_GB2312" w:cs="仿宋_GB2312"/>
          <w:color w:val="FF0000"/>
          <w:sz w:val="32"/>
          <w:szCs w:val="32"/>
        </w:rPr>
      </w:pPr>
      <w:r>
        <w:rPr>
          <w:rFonts w:hint="eastAsia"/>
          <w:sz w:val="32"/>
          <w:szCs w:val="32"/>
        </w:rPr>
        <w:t>（1）项目资金安排落实、总投入情况</w:t>
      </w:r>
    </w:p>
    <w:p>
      <w:pPr>
        <w:spacing w:line="600" w:lineRule="exact"/>
        <w:ind w:firstLine="640"/>
        <w:rPr>
          <w:rFonts w:hint="eastAsia" w:ascii="仿宋_GB2312"/>
          <w:sz w:val="32"/>
          <w:szCs w:val="32"/>
        </w:rPr>
      </w:pPr>
      <w:r>
        <w:rPr>
          <w:rFonts w:hint="eastAsia" w:ascii="仿宋_GB2312"/>
          <w:sz w:val="32"/>
          <w:szCs w:val="32"/>
          <w:lang w:eastAsia="zh-Hans"/>
        </w:rPr>
        <w:t>根据</w:t>
      </w:r>
      <w:r>
        <w:rPr>
          <w:rFonts w:hint="eastAsia" w:ascii="仿宋_GB2312"/>
          <w:sz w:val="32"/>
          <w:szCs w:val="32"/>
          <w:lang w:val="en-US" w:eastAsia="zh-CN"/>
        </w:rPr>
        <w:t>裕民县财政局</w:t>
      </w:r>
      <w:r>
        <w:rPr>
          <w:rFonts w:hint="eastAsia" w:ascii="仿宋_GB2312"/>
          <w:sz w:val="32"/>
          <w:szCs w:val="32"/>
          <w:lang w:eastAsia="zh-Hans"/>
        </w:rPr>
        <w:t>《关于拨付</w:t>
      </w:r>
      <w:r>
        <w:rPr>
          <w:rFonts w:hint="eastAsia" w:ascii="仿宋_GB2312"/>
          <w:sz w:val="32"/>
          <w:szCs w:val="32"/>
          <w:lang w:eastAsia="zh-CN"/>
        </w:rPr>
        <w:t>中共裕民县委办公室专项业务费</w:t>
      </w:r>
      <w:r>
        <w:rPr>
          <w:rFonts w:hint="eastAsia" w:ascii="仿宋_GB2312"/>
          <w:sz w:val="32"/>
          <w:szCs w:val="32"/>
          <w:lang w:eastAsia="zh-Hans"/>
        </w:rPr>
        <w:t>的通知</w:t>
      </w:r>
      <w:r>
        <w:rPr>
          <w:rFonts w:hint="eastAsia" w:ascii="仿宋_GB2312"/>
          <w:sz w:val="32"/>
          <w:szCs w:val="32"/>
        </w:rPr>
        <w:t>》（</w:t>
      </w:r>
      <w:r>
        <w:rPr>
          <w:rFonts w:hint="eastAsia" w:ascii="仿宋_GB2312"/>
          <w:sz w:val="32"/>
          <w:szCs w:val="32"/>
          <w:lang w:val="en-US" w:eastAsia="zh-CN"/>
        </w:rPr>
        <w:t>裕财字</w:t>
      </w:r>
      <w:r>
        <w:rPr>
          <w:rFonts w:hint="eastAsia" w:ascii="仿宋_GB2312"/>
          <w:sz w:val="32"/>
          <w:szCs w:val="32"/>
        </w:rPr>
        <w:t>〔202</w:t>
      </w:r>
      <w:r>
        <w:rPr>
          <w:rFonts w:hint="eastAsia" w:ascii="仿宋_GB2312"/>
          <w:sz w:val="32"/>
          <w:szCs w:val="32"/>
          <w:lang w:val="en-US" w:eastAsia="zh-CN"/>
        </w:rPr>
        <w:t>3</w:t>
      </w:r>
      <w:r>
        <w:rPr>
          <w:rFonts w:hint="eastAsia" w:ascii="仿宋_GB2312"/>
          <w:sz w:val="32"/>
          <w:szCs w:val="32"/>
        </w:rPr>
        <w:t>〕</w:t>
      </w:r>
      <w:r>
        <w:rPr>
          <w:rFonts w:hint="eastAsia" w:ascii="仿宋_GB2312"/>
          <w:sz w:val="32"/>
          <w:szCs w:val="32"/>
          <w:lang w:val="en-US" w:eastAsia="zh-CN"/>
        </w:rPr>
        <w:t>1</w:t>
      </w:r>
      <w:r>
        <w:rPr>
          <w:rFonts w:hint="eastAsia" w:ascii="仿宋_GB2312"/>
          <w:sz w:val="32"/>
          <w:szCs w:val="32"/>
        </w:rPr>
        <w:t>号）</w:t>
      </w:r>
      <w:r>
        <w:rPr>
          <w:rFonts w:hint="eastAsia" w:ascii="仿宋_GB2312"/>
          <w:sz w:val="32"/>
          <w:szCs w:val="32"/>
          <w:lang w:eastAsia="zh-Hans"/>
        </w:rPr>
        <w:t>文件，</w:t>
      </w:r>
      <w:r>
        <w:rPr>
          <w:rFonts w:hint="eastAsia" w:ascii="仿宋_GB2312"/>
          <w:sz w:val="32"/>
          <w:szCs w:val="32"/>
          <w:lang w:eastAsia="zh-CN"/>
        </w:rPr>
        <w:t>中共裕民县委办公室专项业务费</w:t>
      </w:r>
      <w:r>
        <w:rPr>
          <w:rFonts w:hint="eastAsia" w:ascii="仿宋_GB2312"/>
          <w:sz w:val="32"/>
          <w:szCs w:val="32"/>
        </w:rPr>
        <w:t>项目</w:t>
      </w:r>
      <w:r>
        <w:rPr>
          <w:rFonts w:hint="eastAsia" w:ascii="仿宋_GB2312"/>
          <w:sz w:val="32"/>
          <w:szCs w:val="32"/>
          <w:lang w:eastAsia="zh-Hans"/>
        </w:rPr>
        <w:t>预算</w:t>
      </w:r>
      <w:r>
        <w:rPr>
          <w:rFonts w:hint="eastAsia" w:ascii="仿宋_GB2312"/>
          <w:sz w:val="32"/>
          <w:szCs w:val="32"/>
        </w:rPr>
        <w:t>安排资金</w:t>
      </w:r>
      <w:r>
        <w:rPr>
          <w:rFonts w:hint="eastAsia" w:ascii="仿宋_GB2312"/>
          <w:sz w:val="32"/>
          <w:szCs w:val="32"/>
          <w:lang w:eastAsia="zh-Hans"/>
        </w:rPr>
        <w:t>总额</w:t>
      </w:r>
      <w:r>
        <w:rPr>
          <w:rFonts w:hint="eastAsia" w:ascii="仿宋_GB2312"/>
          <w:sz w:val="32"/>
          <w:szCs w:val="32"/>
          <w:lang w:val="en-US" w:eastAsia="zh-CN"/>
        </w:rPr>
        <w:t>103.51</w:t>
      </w:r>
      <w:r>
        <w:rPr>
          <w:rFonts w:hint="eastAsia" w:ascii="仿宋_GB2312"/>
          <w:sz w:val="32"/>
          <w:szCs w:val="32"/>
        </w:rPr>
        <w:t>万元，</w:t>
      </w:r>
      <w:r>
        <w:rPr>
          <w:rFonts w:hint="eastAsia" w:ascii="仿宋_GB2312"/>
          <w:sz w:val="32"/>
          <w:szCs w:val="32"/>
          <w:lang w:eastAsia="zh-Hans"/>
        </w:rPr>
        <w:t>其中</w:t>
      </w:r>
      <w:r>
        <w:rPr>
          <w:rFonts w:hint="eastAsia" w:ascii="仿宋_GB2312"/>
          <w:sz w:val="32"/>
          <w:szCs w:val="32"/>
        </w:rPr>
        <w:t>财政资金</w:t>
      </w:r>
      <w:r>
        <w:rPr>
          <w:rFonts w:hint="eastAsia" w:ascii="仿宋_GB2312"/>
          <w:sz w:val="32"/>
          <w:szCs w:val="32"/>
          <w:lang w:val="en-US" w:eastAsia="zh-CN"/>
        </w:rPr>
        <w:t>103.51</w:t>
      </w:r>
      <w:r>
        <w:rPr>
          <w:rFonts w:hint="eastAsia" w:ascii="仿宋_GB2312"/>
          <w:sz w:val="32"/>
          <w:szCs w:val="32"/>
        </w:rPr>
        <w:t>万元、其他资金</w:t>
      </w:r>
      <w:r>
        <w:rPr>
          <w:rFonts w:hint="eastAsia" w:ascii="仿宋_GB2312"/>
          <w:sz w:val="32"/>
          <w:szCs w:val="32"/>
          <w:lang w:val="en-US" w:eastAsia="zh-CN"/>
        </w:rPr>
        <w:t>0</w:t>
      </w:r>
      <w:r>
        <w:rPr>
          <w:rFonts w:hint="eastAsia" w:ascii="仿宋_GB2312"/>
          <w:sz w:val="32"/>
          <w:szCs w:val="32"/>
        </w:rPr>
        <w:t>万元</w:t>
      </w:r>
      <w:r>
        <w:rPr>
          <w:rFonts w:hint="eastAsia" w:ascii="仿宋_GB2312"/>
          <w:sz w:val="32"/>
          <w:szCs w:val="32"/>
          <w:lang w:eastAsia="zh-CN"/>
        </w:rPr>
        <w:t>；</w:t>
      </w:r>
      <w:r>
        <w:rPr>
          <w:rFonts w:hint="eastAsia" w:ascii="仿宋_GB2312"/>
          <w:sz w:val="32"/>
          <w:szCs w:val="32"/>
        </w:rPr>
        <w:t>202</w:t>
      </w:r>
      <w:r>
        <w:rPr>
          <w:rFonts w:hint="eastAsia" w:ascii="仿宋_GB2312"/>
          <w:sz w:val="32"/>
          <w:szCs w:val="32"/>
          <w:lang w:val="en-US" w:eastAsia="zh-CN"/>
        </w:rPr>
        <w:t>3</w:t>
      </w:r>
      <w:r>
        <w:rPr>
          <w:rFonts w:hint="eastAsia" w:ascii="仿宋_GB2312"/>
          <w:sz w:val="32"/>
          <w:szCs w:val="32"/>
        </w:rPr>
        <w:t>年实际收到预算资金</w:t>
      </w:r>
      <w:r>
        <w:rPr>
          <w:rFonts w:hint="eastAsia" w:ascii="仿宋_GB2312"/>
          <w:sz w:val="32"/>
          <w:szCs w:val="32"/>
          <w:lang w:val="en-US" w:eastAsia="zh-CN"/>
        </w:rPr>
        <w:t>103.51</w:t>
      </w:r>
      <w:r>
        <w:rPr>
          <w:rFonts w:hint="eastAsia" w:ascii="仿宋_GB2312"/>
          <w:sz w:val="32"/>
          <w:szCs w:val="32"/>
        </w:rPr>
        <w:t>万元，预算资金到位率为</w:t>
      </w:r>
      <w:r>
        <w:rPr>
          <w:rFonts w:hint="eastAsia" w:ascii="仿宋_GB2312"/>
          <w:sz w:val="32"/>
          <w:szCs w:val="32"/>
          <w:lang w:val="en-US" w:eastAsia="zh-CN"/>
        </w:rPr>
        <w:t>100</w:t>
      </w:r>
      <w:r>
        <w:rPr>
          <w:rFonts w:hint="eastAsia" w:ascii="仿宋_GB2312"/>
          <w:sz w:val="32"/>
          <w:szCs w:val="32"/>
        </w:rPr>
        <w:t>%。</w:t>
      </w:r>
    </w:p>
    <w:p>
      <w:pPr>
        <w:spacing w:line="600" w:lineRule="exact"/>
        <w:ind w:firstLine="640"/>
        <w:rPr>
          <w:sz w:val="32"/>
          <w:szCs w:val="32"/>
        </w:rPr>
      </w:pPr>
      <w:r>
        <w:rPr>
          <w:rFonts w:hint="eastAsia"/>
          <w:sz w:val="32"/>
          <w:szCs w:val="32"/>
        </w:rPr>
        <w:t>（2）项目资金实际使用情况</w:t>
      </w:r>
    </w:p>
    <w:p>
      <w:pPr>
        <w:spacing w:line="600" w:lineRule="exact"/>
        <w:ind w:firstLine="640"/>
        <w:rPr>
          <w:rFonts w:hint="eastAsia" w:ascii="仿宋_GB2312"/>
          <w:sz w:val="32"/>
          <w:szCs w:val="32"/>
        </w:rPr>
      </w:pPr>
      <w:r>
        <w:rPr>
          <w:rFonts w:hint="eastAsia" w:ascii="仿宋_GB2312"/>
          <w:sz w:val="32"/>
          <w:szCs w:val="32"/>
          <w:lang w:val="en-US" w:eastAsia="zh-CN"/>
        </w:rPr>
        <w:t>截至2023年12月31日，本项目实际支付资金100.93万元，预算执行率97.51%，资金结余2.58万元，项目资金主要用于支付办公费用100.93</w:t>
      </w:r>
      <w:r>
        <w:rPr>
          <w:rFonts w:hint="eastAsia" w:ascii="仿宋_GB2312"/>
          <w:sz w:val="32"/>
          <w:szCs w:val="32"/>
        </w:rPr>
        <w:t>万元。</w:t>
      </w:r>
    </w:p>
    <w:p>
      <w:pPr>
        <w:pStyle w:val="4"/>
        <w:numPr>
          <w:ilvl w:val="0"/>
          <w:numId w:val="2"/>
        </w:numPr>
        <w:spacing w:line="600" w:lineRule="exact"/>
        <w:ind w:firstLine="643"/>
        <w:rPr>
          <w:rFonts w:ascii="楷体_GB2312" w:eastAsia="楷体_GB2312"/>
          <w:szCs w:val="32"/>
        </w:rPr>
      </w:pPr>
      <w:r>
        <w:rPr>
          <w:rFonts w:hint="eastAsia" w:ascii="楷体_GB2312" w:eastAsia="楷体_GB2312"/>
          <w:szCs w:val="32"/>
        </w:rPr>
        <w:t>项目绩效目标</w:t>
      </w:r>
    </w:p>
    <w:p>
      <w:pPr>
        <w:numPr>
          <w:ilvl w:val="0"/>
          <w:numId w:val="0"/>
        </w:numPr>
        <w:bidi w:val="0"/>
        <w:ind w:firstLine="643" w:firstLineChars="200"/>
      </w:pPr>
      <w:r>
        <w:rPr>
          <w:rFonts w:hint="eastAsia" w:ascii="Times New Roman" w:hAnsi="Times New Roman" w:eastAsia="仿宋_GB2312" w:cs="Times New Roman"/>
          <w:b/>
          <w:bCs/>
          <w:kern w:val="2"/>
          <w:sz w:val="32"/>
          <w:szCs w:val="32"/>
          <w:lang w:val="en-US" w:eastAsia="zh-CN" w:bidi="ar-SA"/>
        </w:rPr>
        <w:t>1.总体目标</w:t>
      </w:r>
    </w:p>
    <w:p>
      <w:pPr>
        <w:spacing w:line="600" w:lineRule="exact"/>
        <w:ind w:firstLine="640"/>
        <w:rPr>
          <w:rFonts w:hint="default" w:ascii="仿宋_GB2312"/>
          <w:sz w:val="32"/>
          <w:szCs w:val="32"/>
          <w:lang w:eastAsia="zh-CN"/>
        </w:rPr>
      </w:pPr>
      <w:r>
        <w:rPr>
          <w:rFonts w:hint="eastAsia"/>
          <w:sz w:val="32"/>
          <w:szCs w:val="32"/>
          <w:lang w:val="en-US" w:eastAsia="zh-CN"/>
        </w:rPr>
        <w:t>中共裕民县委办公室专项业务费项目的设立，有效</w:t>
      </w:r>
      <w:r>
        <w:rPr>
          <w:rFonts w:hint="default" w:ascii="仿宋_GB2312"/>
          <w:sz w:val="32"/>
          <w:szCs w:val="32"/>
          <w:lang w:eastAsia="zh-CN"/>
        </w:rPr>
        <w:t>促进宗教和睦和谐、健康有序发展，引导广大信教群众为新疆稳定发展各项事业作出新的贡献，</w:t>
      </w:r>
      <w:r>
        <w:rPr>
          <w:rFonts w:hint="eastAsia" w:ascii="仿宋_GB2312"/>
          <w:sz w:val="32"/>
          <w:szCs w:val="32"/>
          <w:lang w:eastAsia="zh-CN"/>
        </w:rPr>
        <w:t>全年项目计划实现目标如下：</w:t>
      </w:r>
      <w:r>
        <w:rPr>
          <w:rFonts w:hint="eastAsia" w:ascii="仿宋_GB2312" w:hAnsi="Arial" w:cs="宋体"/>
          <w:bCs/>
          <w:color w:val="000000"/>
          <w:sz w:val="32"/>
          <w:szCs w:val="32"/>
        </w:rPr>
        <w:t>专项业务费使用人员数量</w:t>
      </w:r>
      <w:r>
        <w:rPr>
          <w:rFonts w:hint="eastAsia" w:ascii="仿宋_GB2312" w:hAnsi="Arial" w:cs="宋体"/>
          <w:bCs/>
          <w:color w:val="000000"/>
          <w:sz w:val="32"/>
          <w:szCs w:val="32"/>
          <w:lang w:val="en-US" w:eastAsia="zh-CN"/>
        </w:rPr>
        <w:t>84人，</w:t>
      </w:r>
      <w:r>
        <w:rPr>
          <w:rFonts w:hint="default" w:ascii="仿宋_GB2312"/>
          <w:sz w:val="32"/>
          <w:szCs w:val="32"/>
          <w:lang w:eastAsia="zh-CN"/>
        </w:rPr>
        <w:t>达到了保障单位正常运转发挥职能、提高财政资金使用效益效果</w:t>
      </w:r>
      <w:r>
        <w:rPr>
          <w:rFonts w:hint="eastAsia" w:ascii="仿宋_GB2312"/>
          <w:sz w:val="32"/>
          <w:szCs w:val="32"/>
          <w:lang w:eastAsia="zh-CN"/>
        </w:rPr>
        <w:t>，</w:t>
      </w:r>
      <w:r>
        <w:rPr>
          <w:rFonts w:hint="eastAsia" w:ascii="仿宋_GB2312" w:hAnsi="Arial" w:cs="宋体"/>
          <w:bCs/>
          <w:color w:val="000000"/>
          <w:sz w:val="32"/>
          <w:szCs w:val="32"/>
          <w:lang w:val="en-US" w:eastAsia="zh-CN"/>
        </w:rPr>
        <w:t>专项业务费弥补单位经费不足，更好开展各项工作，计划通过本项目的实施，</w:t>
      </w:r>
      <w:r>
        <w:rPr>
          <w:rFonts w:hint="default" w:ascii="仿宋_GB2312"/>
          <w:sz w:val="32"/>
          <w:szCs w:val="32"/>
          <w:lang w:eastAsia="zh-CN"/>
        </w:rPr>
        <w:t>进一步营造关爱妇女的社会氛围，指导基层团组织开展活动；积极营造健康向上的文化氛围，组织开展丰富多彩的社会实践和青年文化活动；代表、维护和关心青年的正当权益，搞好团的宣传工作。</w:t>
      </w:r>
    </w:p>
    <w:p>
      <w:pPr>
        <w:numPr>
          <w:ilvl w:val="0"/>
          <w:numId w:val="0"/>
        </w:numPr>
        <w:bidi w:val="0"/>
        <w:ind w:left="0" w:leftChars="0" w:firstLine="643" w:firstLineChars="200"/>
        <w:rPr>
          <w:rFonts w:hint="eastAsia"/>
          <w:b/>
          <w:bCs/>
          <w:sz w:val="32"/>
          <w:szCs w:val="32"/>
        </w:rPr>
      </w:pPr>
      <w:r>
        <w:rPr>
          <w:rFonts w:hint="eastAsia" w:ascii="Times New Roman" w:hAnsi="Times New Roman" w:eastAsia="仿宋_GB2312" w:cs="Times New Roman"/>
          <w:b/>
          <w:bCs/>
          <w:kern w:val="2"/>
          <w:sz w:val="32"/>
          <w:szCs w:val="32"/>
          <w:lang w:val="en-US" w:eastAsia="zh-CN" w:bidi="ar-SA"/>
        </w:rPr>
        <w:t>2.</w:t>
      </w:r>
      <w:r>
        <w:rPr>
          <w:rFonts w:hint="eastAsia"/>
          <w:b/>
          <w:bCs/>
          <w:sz w:val="32"/>
          <w:szCs w:val="32"/>
        </w:rPr>
        <w:t>阶段性目标</w:t>
      </w:r>
    </w:p>
    <w:p>
      <w:pPr>
        <w:spacing w:line="600" w:lineRule="exact"/>
        <w:ind w:firstLine="640"/>
        <w:rPr>
          <w:rFonts w:ascii="仿宋_GB2312" w:hAnsi="Arial" w:cs="宋体"/>
          <w:bCs/>
          <w:color w:val="000000"/>
          <w:sz w:val="32"/>
          <w:szCs w:val="32"/>
        </w:rPr>
      </w:pPr>
      <w:r>
        <w:rPr>
          <w:rFonts w:hint="eastAsia" w:ascii="仿宋_GB2312" w:hAnsi="Arial" w:cs="宋体"/>
          <w:bCs/>
          <w:color w:val="000000"/>
          <w:sz w:val="32"/>
          <w:szCs w:val="32"/>
        </w:rPr>
        <w:t>根据《中华人民共和国预算法</w:t>
      </w:r>
      <w:r>
        <w:rPr>
          <w:rFonts w:hint="eastAsia" w:ascii="仿宋_GB2312" w:hAnsi="Arial" w:cs="宋体"/>
          <w:bCs/>
          <w:color w:val="000000"/>
          <w:sz w:val="32"/>
          <w:szCs w:val="32"/>
          <w:lang w:eastAsia="zh-CN"/>
        </w:rPr>
        <w:t>》《</w:t>
      </w:r>
      <w:r>
        <w:rPr>
          <w:rFonts w:hint="eastAsia" w:ascii="仿宋_GB2312" w:hAnsi="Arial" w:cs="宋体"/>
          <w:bCs/>
          <w:color w:val="000000"/>
          <w:sz w:val="32"/>
          <w:szCs w:val="32"/>
        </w:rPr>
        <w:t>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hAnsi="Arial" w:cs="宋体"/>
          <w:bCs/>
          <w:color w:val="000000"/>
          <w:sz w:val="32"/>
          <w:szCs w:val="32"/>
          <w:lang w:val="en-US" w:eastAsia="zh-CN"/>
        </w:rPr>
        <w:t>塔城地区</w:t>
      </w:r>
      <w:r>
        <w:rPr>
          <w:rFonts w:hint="eastAsia" w:ascii="仿宋_GB2312" w:hAnsi="Arial" w:cs="宋体"/>
          <w:bCs/>
          <w:color w:val="000000"/>
          <w:sz w:val="32"/>
          <w:szCs w:val="32"/>
        </w:rPr>
        <w:t>财政</w:t>
      </w:r>
      <w:r>
        <w:rPr>
          <w:rFonts w:hint="eastAsia" w:ascii="仿宋_GB2312"/>
          <w:sz w:val="32"/>
          <w:szCs w:val="32"/>
        </w:rPr>
        <w:t>支出绩效评价管理暂行办法》（</w:t>
      </w:r>
      <w:r>
        <w:rPr>
          <w:rFonts w:hint="eastAsia" w:ascii="仿宋_GB2312"/>
          <w:sz w:val="32"/>
          <w:szCs w:val="32"/>
          <w:highlight w:val="none"/>
          <w:lang w:val="en-US" w:eastAsia="zh-CN"/>
        </w:rPr>
        <w:t>塔</w:t>
      </w:r>
      <w:r>
        <w:rPr>
          <w:rFonts w:hint="eastAsia" w:ascii="仿宋_GB2312"/>
          <w:sz w:val="32"/>
          <w:szCs w:val="32"/>
          <w:highlight w:val="none"/>
        </w:rPr>
        <w:t>地财预〔201</w:t>
      </w:r>
      <w:r>
        <w:rPr>
          <w:rFonts w:hint="default" w:ascii="仿宋_GB2312"/>
          <w:sz w:val="32"/>
          <w:szCs w:val="32"/>
          <w:highlight w:val="none"/>
          <w:lang w:val="en-US"/>
        </w:rPr>
        <w:t>8</w:t>
      </w:r>
      <w:r>
        <w:rPr>
          <w:rFonts w:hint="eastAsia" w:ascii="仿宋_GB2312"/>
          <w:sz w:val="32"/>
          <w:szCs w:val="32"/>
          <w:highlight w:val="none"/>
        </w:rPr>
        <w:t>〕</w:t>
      </w:r>
      <w:r>
        <w:rPr>
          <w:rFonts w:hint="default" w:ascii="仿宋_GB2312"/>
          <w:sz w:val="32"/>
          <w:szCs w:val="32"/>
          <w:highlight w:val="none"/>
          <w:lang w:val="en-US"/>
        </w:rPr>
        <w:t>114</w:t>
      </w:r>
      <w:r>
        <w:rPr>
          <w:rFonts w:hint="eastAsia" w:ascii="仿宋_GB2312"/>
          <w:sz w:val="32"/>
          <w:szCs w:val="32"/>
          <w:highlight w:val="none"/>
        </w:rPr>
        <w:t>号）等文件</w:t>
      </w:r>
      <w:r>
        <w:rPr>
          <w:rFonts w:hint="eastAsia" w:ascii="仿宋_GB2312"/>
          <w:sz w:val="32"/>
          <w:szCs w:val="32"/>
        </w:rPr>
        <w:t>要求，</w:t>
      </w:r>
      <w:r>
        <w:rPr>
          <w:rFonts w:hint="eastAsia" w:ascii="仿宋_GB2312" w:hAnsi="Arial" w:cs="宋体"/>
          <w:bCs/>
          <w:color w:val="000000"/>
          <w:sz w:val="32"/>
          <w:szCs w:val="32"/>
        </w:rPr>
        <w:t>结合本项目实际，对绩效目标进行逐层分解、细化后的具体绩效指标如下：</w:t>
      </w:r>
    </w:p>
    <w:p>
      <w:pPr>
        <w:numPr>
          <w:ilvl w:val="0"/>
          <w:numId w:val="3"/>
        </w:numPr>
        <w:spacing w:line="600" w:lineRule="exact"/>
        <w:ind w:firstLine="640"/>
        <w:rPr>
          <w:sz w:val="32"/>
          <w:szCs w:val="32"/>
        </w:rPr>
      </w:pPr>
      <w:r>
        <w:rPr>
          <w:rFonts w:hint="eastAsia"/>
          <w:sz w:val="32"/>
          <w:szCs w:val="32"/>
        </w:rPr>
        <w:t>项目产出</w:t>
      </w:r>
      <w:r>
        <w:rPr>
          <w:rFonts w:hint="eastAsia"/>
          <w:sz w:val="32"/>
          <w:szCs w:val="32"/>
          <w:lang w:val="en-US" w:eastAsia="zh-CN"/>
        </w:rPr>
        <w:t>指标</w:t>
      </w:r>
    </w:p>
    <w:p>
      <w:pPr>
        <w:spacing w:line="600" w:lineRule="exact"/>
        <w:ind w:firstLine="640"/>
        <w:rPr>
          <w:sz w:val="32"/>
          <w:szCs w:val="32"/>
        </w:rPr>
      </w:pPr>
      <w:r>
        <w:rPr>
          <w:rFonts w:hint="eastAsia"/>
          <w:sz w:val="32"/>
          <w:szCs w:val="32"/>
        </w:rPr>
        <w:t>①数量指标</w:t>
      </w:r>
    </w:p>
    <w:p>
      <w:pPr>
        <w:spacing w:line="600" w:lineRule="exact"/>
        <w:ind w:firstLine="640"/>
        <w:rPr>
          <w:rFonts w:hint="eastAsia" w:ascii="仿宋_GB2312" w:hAnsi="Arial" w:cs="宋体"/>
          <w:bCs/>
          <w:color w:val="000000"/>
          <w:sz w:val="32"/>
          <w:szCs w:val="32"/>
        </w:rPr>
      </w:pPr>
      <w:r>
        <w:rPr>
          <w:rFonts w:hint="eastAsia" w:ascii="仿宋_GB2312" w:hAnsi="Arial" w:cs="宋体"/>
          <w:bCs/>
          <w:color w:val="000000"/>
          <w:sz w:val="32"/>
          <w:szCs w:val="32"/>
        </w:rPr>
        <w:t>“专项业务费使用人员数量”指标，预期指标值为“&gt;=84人”</w:t>
      </w:r>
      <w:r>
        <w:rPr>
          <w:rFonts w:hint="eastAsia" w:ascii="仿宋_GB2312" w:hAnsi="Arial" w:cs="宋体"/>
          <w:bCs/>
          <w:color w:val="000000"/>
          <w:sz w:val="32"/>
          <w:szCs w:val="32"/>
          <w:lang w:eastAsia="zh-CN"/>
        </w:rPr>
        <w:t>。</w:t>
      </w:r>
    </w:p>
    <w:p>
      <w:pPr>
        <w:spacing w:line="600" w:lineRule="exact"/>
        <w:ind w:firstLine="640"/>
        <w:rPr>
          <w:sz w:val="32"/>
          <w:szCs w:val="32"/>
        </w:rPr>
      </w:pPr>
      <w:r>
        <w:rPr>
          <w:rFonts w:hint="eastAsia"/>
          <w:sz w:val="32"/>
          <w:szCs w:val="32"/>
        </w:rPr>
        <w:t>②质量指标</w:t>
      </w:r>
    </w:p>
    <w:p>
      <w:pPr>
        <w:spacing w:line="600" w:lineRule="exact"/>
        <w:ind w:firstLine="640"/>
        <w:rPr>
          <w:rFonts w:hint="eastAsia" w:ascii="仿宋_GB2312" w:hAnsi="Arial" w:cs="宋体"/>
          <w:bCs/>
          <w:color w:val="000000"/>
          <w:sz w:val="32"/>
          <w:szCs w:val="32"/>
          <w:lang w:eastAsia="zh-CN"/>
        </w:rPr>
      </w:pPr>
      <w:r>
        <w:rPr>
          <w:rFonts w:hint="eastAsia" w:ascii="仿宋_GB2312" w:hAnsi="Arial" w:cs="宋体"/>
          <w:bCs/>
          <w:color w:val="000000"/>
          <w:sz w:val="32"/>
          <w:szCs w:val="32"/>
        </w:rPr>
        <w:t>“专项业务费列支准确率”指标，预期指标值为“=100%”</w:t>
      </w:r>
      <w:r>
        <w:rPr>
          <w:rFonts w:hint="eastAsia" w:ascii="仿宋_GB2312" w:hAnsi="Arial" w:cs="宋体"/>
          <w:bCs/>
          <w:color w:val="000000"/>
          <w:sz w:val="32"/>
          <w:szCs w:val="32"/>
          <w:lang w:eastAsia="zh-CN"/>
        </w:rPr>
        <w:t>。</w:t>
      </w:r>
    </w:p>
    <w:p>
      <w:pPr>
        <w:spacing w:line="600" w:lineRule="exact"/>
        <w:ind w:firstLine="640"/>
        <w:rPr>
          <w:sz w:val="32"/>
          <w:szCs w:val="32"/>
        </w:rPr>
      </w:pPr>
      <w:r>
        <w:rPr>
          <w:rFonts w:hint="eastAsia"/>
          <w:sz w:val="32"/>
          <w:szCs w:val="32"/>
        </w:rPr>
        <w:t>③时效指标</w:t>
      </w:r>
    </w:p>
    <w:p>
      <w:pPr>
        <w:spacing w:line="600" w:lineRule="exact"/>
        <w:ind w:firstLine="640"/>
        <w:rPr>
          <w:rFonts w:hint="eastAsia" w:ascii="仿宋_GB2312" w:hAnsi="Arial" w:cs="宋体"/>
          <w:bCs/>
          <w:color w:val="000000"/>
          <w:sz w:val="32"/>
          <w:szCs w:val="32"/>
        </w:rPr>
      </w:pPr>
      <w:r>
        <w:rPr>
          <w:rFonts w:hint="eastAsia" w:ascii="仿宋_GB2312" w:hAnsi="Arial" w:cs="宋体"/>
          <w:bCs/>
          <w:color w:val="000000"/>
          <w:sz w:val="32"/>
          <w:szCs w:val="32"/>
        </w:rPr>
        <w:t>“资金支付完成时间”指标，预期指标值为“2022年12月25日”；</w:t>
      </w:r>
    </w:p>
    <w:p>
      <w:pPr>
        <w:spacing w:line="600" w:lineRule="exact"/>
        <w:ind w:firstLine="640"/>
        <w:rPr>
          <w:rFonts w:hint="eastAsia" w:ascii="仿宋_GB2312" w:hAnsi="Arial" w:cs="宋体"/>
          <w:bCs/>
          <w:color w:val="000000"/>
          <w:sz w:val="32"/>
          <w:szCs w:val="32"/>
        </w:rPr>
      </w:pPr>
      <w:r>
        <w:rPr>
          <w:rFonts w:hint="eastAsia" w:ascii="仿宋_GB2312" w:hAnsi="Arial" w:cs="宋体"/>
          <w:bCs/>
          <w:color w:val="000000"/>
          <w:sz w:val="32"/>
          <w:szCs w:val="32"/>
        </w:rPr>
        <w:t>“专项业务费支付及时率”指标，预期指标值为“</w:t>
      </w:r>
      <w:r>
        <w:rPr>
          <w:rFonts w:hint="eastAsia" w:ascii="仿宋_GB2312" w:hAnsi="Arial" w:cs="宋体"/>
          <w:bCs/>
          <w:color w:val="000000"/>
          <w:sz w:val="32"/>
          <w:szCs w:val="32"/>
          <w:lang w:val="en-US" w:eastAsia="zh-CN"/>
        </w:rPr>
        <w:t>=100%</w:t>
      </w:r>
      <w:r>
        <w:rPr>
          <w:rFonts w:hint="eastAsia" w:ascii="仿宋_GB2312" w:hAnsi="Arial" w:cs="宋体"/>
          <w:bCs/>
          <w:color w:val="000000"/>
          <w:sz w:val="32"/>
          <w:szCs w:val="32"/>
        </w:rPr>
        <w:t>”。</w:t>
      </w:r>
    </w:p>
    <w:p>
      <w:pPr>
        <w:numPr>
          <w:ilvl w:val="0"/>
          <w:numId w:val="3"/>
        </w:numPr>
        <w:spacing w:line="600" w:lineRule="exact"/>
        <w:ind w:left="0" w:leftChars="0" w:firstLine="640" w:firstLineChars="200"/>
        <w:rPr>
          <w:rFonts w:hint="eastAsia"/>
          <w:sz w:val="32"/>
          <w:szCs w:val="32"/>
          <w:highlight w:val="none"/>
        </w:rPr>
      </w:pPr>
      <w:r>
        <w:rPr>
          <w:rFonts w:hint="eastAsia"/>
          <w:sz w:val="32"/>
          <w:szCs w:val="32"/>
          <w:lang w:val="en-US" w:eastAsia="zh-CN"/>
        </w:rPr>
        <w:t>项目</w:t>
      </w:r>
      <w:r>
        <w:rPr>
          <w:rFonts w:hint="eastAsia"/>
          <w:sz w:val="32"/>
          <w:szCs w:val="32"/>
          <w:highlight w:val="none"/>
        </w:rPr>
        <w:t>成本指标</w:t>
      </w:r>
    </w:p>
    <w:p>
      <w:pPr>
        <w:spacing w:line="600" w:lineRule="exact"/>
        <w:ind w:firstLine="640"/>
      </w:pPr>
      <w:r>
        <w:rPr>
          <w:rFonts w:hint="eastAsia"/>
          <w:sz w:val="32"/>
          <w:szCs w:val="32"/>
          <w:lang w:val="en-US" w:eastAsia="zh-CN"/>
        </w:rPr>
        <w:t>经济成本</w:t>
      </w:r>
      <w:r>
        <w:rPr>
          <w:rFonts w:hint="eastAsia"/>
          <w:sz w:val="32"/>
          <w:szCs w:val="32"/>
        </w:rPr>
        <w:t>指标</w:t>
      </w:r>
    </w:p>
    <w:p>
      <w:pPr>
        <w:spacing w:line="600" w:lineRule="exact"/>
        <w:ind w:firstLine="640"/>
        <w:rPr>
          <w:rFonts w:hint="eastAsia" w:ascii="仿宋_GB2312" w:hAnsi="Arial" w:cs="宋体"/>
          <w:bCs/>
          <w:color w:val="000000"/>
          <w:sz w:val="32"/>
          <w:szCs w:val="32"/>
        </w:rPr>
      </w:pPr>
      <w:r>
        <w:rPr>
          <w:rFonts w:hint="eastAsia" w:ascii="仿宋_GB2312" w:hAnsi="Arial" w:cs="宋体"/>
          <w:bCs/>
          <w:color w:val="000000"/>
          <w:sz w:val="32"/>
          <w:szCs w:val="32"/>
        </w:rPr>
        <w:t>“档案馆专项业务费支出金额”指标，预期指标值为“&lt;=5万元”；</w:t>
      </w:r>
    </w:p>
    <w:p>
      <w:pPr>
        <w:spacing w:line="600" w:lineRule="exact"/>
        <w:ind w:firstLine="640"/>
        <w:rPr>
          <w:rFonts w:hint="eastAsia" w:ascii="仿宋_GB2312" w:hAnsi="Arial" w:cs="宋体"/>
          <w:bCs/>
          <w:color w:val="000000"/>
          <w:sz w:val="32"/>
          <w:szCs w:val="32"/>
        </w:rPr>
      </w:pPr>
      <w:r>
        <w:rPr>
          <w:rFonts w:hint="eastAsia" w:ascii="仿宋_GB2312" w:hAnsi="Arial" w:cs="宋体"/>
          <w:bCs/>
          <w:color w:val="000000"/>
          <w:sz w:val="32"/>
          <w:szCs w:val="32"/>
        </w:rPr>
        <w:t>“机要保密局专项业务费支出金额”指标，预期指标值为“&lt;=19.71万元”</w:t>
      </w:r>
      <w:r>
        <w:rPr>
          <w:rFonts w:hint="eastAsia" w:ascii="仿宋_GB2312" w:hAnsi="Arial" w:cs="宋体"/>
          <w:bCs/>
          <w:color w:val="000000"/>
          <w:sz w:val="32"/>
          <w:szCs w:val="32"/>
          <w:lang w:val="en-US" w:eastAsia="zh-CN"/>
        </w:rPr>
        <w:t>；</w:t>
      </w:r>
    </w:p>
    <w:p>
      <w:pPr>
        <w:spacing w:line="600" w:lineRule="exact"/>
        <w:ind w:firstLine="640"/>
        <w:rPr>
          <w:rFonts w:hint="eastAsia" w:ascii="仿宋_GB2312" w:hAnsi="Arial" w:cs="宋体"/>
          <w:bCs/>
          <w:color w:val="000000"/>
          <w:sz w:val="32"/>
          <w:szCs w:val="32"/>
        </w:rPr>
      </w:pPr>
      <w:r>
        <w:rPr>
          <w:rFonts w:hint="eastAsia" w:ascii="仿宋_GB2312" w:hAnsi="Arial" w:cs="宋体"/>
          <w:bCs/>
          <w:color w:val="000000"/>
          <w:sz w:val="32"/>
          <w:szCs w:val="32"/>
        </w:rPr>
        <w:t>“信息化办公室专项业务费支出金额”指标，预期指标值为“&lt;=</w:t>
      </w:r>
      <w:r>
        <w:rPr>
          <w:rFonts w:hint="eastAsia" w:ascii="仿宋_GB2312" w:hAnsi="Arial" w:cs="宋体"/>
          <w:bCs/>
          <w:color w:val="000000"/>
          <w:sz w:val="32"/>
          <w:szCs w:val="32"/>
          <w:lang w:val="en-US" w:eastAsia="zh-CN"/>
        </w:rPr>
        <w:t>6.46</w:t>
      </w:r>
      <w:r>
        <w:rPr>
          <w:rFonts w:hint="eastAsia" w:ascii="仿宋_GB2312" w:hAnsi="Arial" w:cs="宋体"/>
          <w:bCs/>
          <w:color w:val="000000"/>
          <w:sz w:val="32"/>
          <w:szCs w:val="32"/>
        </w:rPr>
        <w:t>万元”；</w:t>
      </w:r>
    </w:p>
    <w:p>
      <w:pPr>
        <w:spacing w:line="600" w:lineRule="exact"/>
        <w:ind w:firstLine="640"/>
        <w:rPr>
          <w:rFonts w:hint="eastAsia" w:ascii="仿宋_GB2312" w:hAnsi="Arial" w:cs="宋体"/>
          <w:bCs/>
          <w:color w:val="000000"/>
          <w:sz w:val="32"/>
          <w:szCs w:val="32"/>
        </w:rPr>
      </w:pPr>
      <w:r>
        <w:rPr>
          <w:rFonts w:hint="eastAsia" w:ascii="仿宋_GB2312" w:hAnsi="Arial" w:cs="宋体"/>
          <w:bCs/>
          <w:color w:val="000000"/>
          <w:sz w:val="32"/>
          <w:szCs w:val="32"/>
        </w:rPr>
        <w:t>“县委办专项业务费支出金额”指标，预期指标值为“&lt;=</w:t>
      </w:r>
      <w:r>
        <w:rPr>
          <w:rFonts w:hint="eastAsia" w:ascii="仿宋_GB2312" w:hAnsi="Arial" w:cs="宋体"/>
          <w:bCs/>
          <w:color w:val="000000"/>
          <w:sz w:val="32"/>
          <w:szCs w:val="32"/>
          <w:lang w:val="en-US" w:eastAsia="zh-CN"/>
        </w:rPr>
        <w:t>72.32</w:t>
      </w:r>
      <w:r>
        <w:rPr>
          <w:rFonts w:hint="eastAsia" w:ascii="仿宋_GB2312" w:hAnsi="Arial" w:cs="宋体"/>
          <w:bCs/>
          <w:color w:val="000000"/>
          <w:sz w:val="32"/>
          <w:szCs w:val="32"/>
        </w:rPr>
        <w:t>万元”。</w:t>
      </w:r>
    </w:p>
    <w:p>
      <w:pPr>
        <w:spacing w:line="600" w:lineRule="exact"/>
        <w:ind w:left="0" w:leftChars="0" w:firstLine="640" w:firstLineChars="200"/>
        <w:rPr>
          <w:rFonts w:hint="eastAsia" w:eastAsia="仿宋_GB2312"/>
          <w:sz w:val="32"/>
          <w:szCs w:val="32"/>
          <w:lang w:eastAsia="zh-CN"/>
        </w:rPr>
      </w:pPr>
      <w:r>
        <w:rPr>
          <w:rFonts w:hint="eastAsia"/>
          <w:sz w:val="32"/>
          <w:szCs w:val="32"/>
          <w:lang w:eastAsia="zh-CN"/>
        </w:rPr>
        <w:t>（</w:t>
      </w:r>
      <w:r>
        <w:rPr>
          <w:rFonts w:hint="eastAsia"/>
          <w:sz w:val="32"/>
          <w:szCs w:val="32"/>
          <w:lang w:val="en-US" w:eastAsia="zh-CN"/>
        </w:rPr>
        <w:t>3</w:t>
      </w:r>
      <w:r>
        <w:rPr>
          <w:rFonts w:hint="eastAsia"/>
          <w:sz w:val="32"/>
          <w:szCs w:val="32"/>
          <w:lang w:eastAsia="zh-CN"/>
        </w:rPr>
        <w:t>）</w:t>
      </w:r>
      <w:r>
        <w:rPr>
          <w:rFonts w:hint="eastAsia"/>
          <w:sz w:val="32"/>
          <w:szCs w:val="32"/>
        </w:rPr>
        <w:t>项目效益</w:t>
      </w:r>
      <w:r>
        <w:rPr>
          <w:rFonts w:hint="eastAsia"/>
          <w:sz w:val="32"/>
          <w:szCs w:val="32"/>
          <w:lang w:val="en-US" w:eastAsia="zh-CN"/>
        </w:rPr>
        <w:t>指标</w:t>
      </w:r>
    </w:p>
    <w:p>
      <w:pPr>
        <w:spacing w:line="600" w:lineRule="exact"/>
        <w:ind w:firstLine="640"/>
        <w:rPr>
          <w:sz w:val="32"/>
          <w:szCs w:val="32"/>
        </w:rPr>
      </w:pPr>
      <w:r>
        <w:rPr>
          <w:rFonts w:hint="eastAsia"/>
          <w:sz w:val="32"/>
          <w:szCs w:val="32"/>
        </w:rPr>
        <w:t>①经济效益指标</w:t>
      </w:r>
    </w:p>
    <w:p>
      <w:pPr>
        <w:spacing w:line="600" w:lineRule="exact"/>
        <w:ind w:firstLine="640"/>
        <w:rPr>
          <w:rFonts w:hint="eastAsia" w:eastAsia="仿宋_GB2312"/>
          <w:sz w:val="32"/>
          <w:szCs w:val="32"/>
          <w:lang w:eastAsia="zh-CN"/>
        </w:rPr>
      </w:pPr>
      <w:r>
        <w:rPr>
          <w:rFonts w:hint="eastAsia"/>
          <w:sz w:val="32"/>
          <w:szCs w:val="32"/>
          <w:lang w:eastAsia="zh-CN"/>
        </w:rPr>
        <w:t>无此项指标</w:t>
      </w:r>
    </w:p>
    <w:p>
      <w:pPr>
        <w:spacing w:line="600" w:lineRule="exact"/>
        <w:ind w:firstLine="640"/>
        <w:rPr>
          <w:sz w:val="32"/>
          <w:szCs w:val="32"/>
        </w:rPr>
      </w:pPr>
      <w:r>
        <w:rPr>
          <w:rFonts w:hint="eastAsia"/>
          <w:sz w:val="32"/>
          <w:szCs w:val="32"/>
        </w:rPr>
        <w:t>②社会效益指标</w:t>
      </w:r>
    </w:p>
    <w:p>
      <w:pPr>
        <w:spacing w:line="600" w:lineRule="exact"/>
        <w:ind w:firstLine="640"/>
        <w:rPr>
          <w:rFonts w:hint="eastAsia" w:ascii="仿宋_GB2312" w:hAnsi="Arial" w:cs="宋体"/>
          <w:bCs/>
          <w:color w:val="000000"/>
          <w:sz w:val="32"/>
          <w:szCs w:val="32"/>
        </w:rPr>
      </w:pPr>
      <w:r>
        <w:rPr>
          <w:rFonts w:hint="eastAsia" w:ascii="仿宋_GB2312" w:hAnsi="Arial" w:cs="宋体"/>
          <w:bCs/>
          <w:color w:val="000000"/>
          <w:sz w:val="32"/>
          <w:szCs w:val="32"/>
        </w:rPr>
        <w:t>“保障单位正常运转发挥职能”指标，预期指标值为“</w:t>
      </w:r>
      <w:r>
        <w:rPr>
          <w:rFonts w:hint="eastAsia" w:ascii="仿宋_GB2312" w:hAnsi="Arial" w:cs="宋体"/>
          <w:bCs/>
          <w:color w:val="000000"/>
          <w:sz w:val="32"/>
          <w:szCs w:val="32"/>
          <w:lang w:eastAsia="zh-CN"/>
        </w:rPr>
        <w:t>有效保障</w:t>
      </w:r>
      <w:r>
        <w:rPr>
          <w:rFonts w:hint="eastAsia" w:ascii="仿宋_GB2312" w:hAnsi="Arial" w:cs="宋体"/>
          <w:bCs/>
          <w:color w:val="000000"/>
          <w:sz w:val="32"/>
          <w:szCs w:val="32"/>
        </w:rPr>
        <w:t>”</w:t>
      </w:r>
      <w:r>
        <w:rPr>
          <w:rFonts w:hint="eastAsia" w:ascii="仿宋_GB2312" w:hAnsi="Arial" w:cs="宋体"/>
          <w:bCs/>
          <w:color w:val="000000"/>
          <w:sz w:val="32"/>
          <w:szCs w:val="32"/>
          <w:lang w:eastAsia="zh-CN"/>
        </w:rPr>
        <w:t>。</w:t>
      </w:r>
    </w:p>
    <w:p>
      <w:pPr>
        <w:spacing w:line="600" w:lineRule="exact"/>
        <w:ind w:firstLine="640"/>
        <w:rPr>
          <w:sz w:val="32"/>
          <w:szCs w:val="32"/>
        </w:rPr>
      </w:pPr>
      <w:r>
        <w:rPr>
          <w:rFonts w:hint="eastAsia"/>
          <w:sz w:val="32"/>
          <w:szCs w:val="32"/>
        </w:rPr>
        <w:t>③生态效益指标</w:t>
      </w:r>
    </w:p>
    <w:p>
      <w:pPr>
        <w:spacing w:line="600" w:lineRule="exact"/>
        <w:ind w:firstLine="640"/>
        <w:rPr>
          <w:rFonts w:hint="eastAsia" w:eastAsia="仿宋_GB2312"/>
          <w:sz w:val="32"/>
          <w:szCs w:val="32"/>
          <w:lang w:eastAsia="zh-CN"/>
        </w:rPr>
      </w:pPr>
      <w:r>
        <w:rPr>
          <w:rFonts w:hint="eastAsia"/>
          <w:sz w:val="32"/>
          <w:szCs w:val="32"/>
          <w:lang w:eastAsia="zh-CN"/>
        </w:rPr>
        <w:t>无此项指标</w:t>
      </w:r>
    </w:p>
    <w:p>
      <w:pPr>
        <w:spacing w:line="600" w:lineRule="exact"/>
        <w:ind w:left="0" w:leftChars="0" w:firstLine="640" w:firstLineChars="200"/>
        <w:rPr>
          <w:sz w:val="32"/>
          <w:szCs w:val="32"/>
        </w:rPr>
      </w:pPr>
      <w:r>
        <w:rPr>
          <w:rFonts w:hint="eastAsia"/>
          <w:sz w:val="32"/>
          <w:szCs w:val="32"/>
        </w:rPr>
        <w:t>（</w:t>
      </w:r>
      <w:r>
        <w:rPr>
          <w:rFonts w:hint="eastAsia"/>
          <w:sz w:val="32"/>
          <w:szCs w:val="32"/>
          <w:lang w:val="en-US" w:eastAsia="zh-CN"/>
        </w:rPr>
        <w:t>4</w:t>
      </w:r>
      <w:r>
        <w:rPr>
          <w:rFonts w:hint="eastAsia"/>
          <w:sz w:val="32"/>
          <w:szCs w:val="32"/>
        </w:rPr>
        <w:t>）相关满意度目标</w:t>
      </w:r>
    </w:p>
    <w:p>
      <w:pPr>
        <w:spacing w:line="600" w:lineRule="exact"/>
        <w:ind w:firstLine="640"/>
        <w:rPr>
          <w:rFonts w:hint="eastAsia" w:ascii="仿宋_GB2312" w:hAnsi="Arial" w:cs="宋体"/>
          <w:bCs/>
          <w:color w:val="000000"/>
          <w:sz w:val="32"/>
          <w:szCs w:val="32"/>
          <w:lang w:val="en-US" w:eastAsia="zh-CN"/>
        </w:rPr>
      </w:pPr>
      <w:r>
        <w:rPr>
          <w:rFonts w:hint="eastAsia"/>
          <w:sz w:val="32"/>
          <w:szCs w:val="32"/>
        </w:rPr>
        <w:t>“专项业务费使用人员满意度”指标，预期指标值为“</w:t>
      </w:r>
      <w:r>
        <w:rPr>
          <w:rFonts w:hint="eastAsia"/>
          <w:sz w:val="32"/>
          <w:szCs w:val="32"/>
          <w:lang w:eastAsia="zh-CN"/>
        </w:rPr>
        <w:t>≥</w:t>
      </w:r>
      <w:r>
        <w:rPr>
          <w:rFonts w:hint="eastAsia" w:ascii="仿宋_GB2312" w:hAnsi="Arial" w:cs="宋体"/>
          <w:bCs/>
          <w:color w:val="000000"/>
          <w:sz w:val="32"/>
          <w:szCs w:val="32"/>
          <w:lang w:val="en-US" w:eastAsia="zh-CN"/>
        </w:rPr>
        <w:t>98%”。</w:t>
      </w:r>
    </w:p>
    <w:p>
      <w:pPr>
        <w:pStyle w:val="3"/>
        <w:spacing w:line="600" w:lineRule="exact"/>
        <w:ind w:firstLine="640"/>
        <w:rPr>
          <w:szCs w:val="32"/>
        </w:rPr>
      </w:pPr>
      <w:r>
        <w:rPr>
          <w:rFonts w:hint="eastAsia"/>
          <w:szCs w:val="32"/>
        </w:rPr>
        <w:t>二、绩效评价工作开展情况</w:t>
      </w:r>
    </w:p>
    <w:p>
      <w:pPr>
        <w:pStyle w:val="4"/>
        <w:numPr>
          <w:ilvl w:val="0"/>
          <w:numId w:val="4"/>
        </w:numPr>
        <w:spacing w:line="600" w:lineRule="exact"/>
        <w:ind w:firstLine="643"/>
        <w:rPr>
          <w:rFonts w:ascii="楷体_GB2312" w:eastAsia="楷体_GB2312"/>
          <w:szCs w:val="32"/>
        </w:rPr>
      </w:pPr>
      <w:bookmarkStart w:id="0" w:name="_Toc5258"/>
      <w:bookmarkStart w:id="1" w:name="_Toc22922"/>
      <w:bookmarkStart w:id="2" w:name="_Toc5462343"/>
      <w:bookmarkStart w:id="3" w:name="_Toc22169_WPSOffice_Level2"/>
      <w:bookmarkStart w:id="4" w:name="_Toc12868"/>
      <w:bookmarkStart w:id="5" w:name="_Toc21664"/>
      <w:bookmarkStart w:id="6" w:name="_Toc26632"/>
      <w:bookmarkStart w:id="7" w:name="_Toc480473081"/>
      <w:r>
        <w:rPr>
          <w:rFonts w:hint="eastAsia" w:ascii="楷体_GB2312" w:eastAsia="楷体_GB2312"/>
          <w:szCs w:val="32"/>
        </w:rPr>
        <w:t>绩效评价的目的</w:t>
      </w:r>
      <w:bookmarkEnd w:id="0"/>
      <w:bookmarkEnd w:id="1"/>
      <w:bookmarkEnd w:id="2"/>
      <w:bookmarkEnd w:id="3"/>
      <w:bookmarkEnd w:id="4"/>
      <w:bookmarkEnd w:id="5"/>
      <w:bookmarkEnd w:id="6"/>
      <w:bookmarkEnd w:id="7"/>
      <w:r>
        <w:rPr>
          <w:rFonts w:hint="eastAsia" w:ascii="楷体_GB2312" w:eastAsia="楷体_GB2312"/>
          <w:szCs w:val="32"/>
        </w:rPr>
        <w:t>、对象和范围</w:t>
      </w:r>
    </w:p>
    <w:p>
      <w:pPr>
        <w:bidi w:val="0"/>
        <w:rPr>
          <w:rFonts w:hint="eastAsia"/>
          <w:b/>
          <w:bCs/>
          <w:sz w:val="32"/>
          <w:szCs w:val="32"/>
        </w:rPr>
      </w:pPr>
      <w:r>
        <w:rPr>
          <w:rFonts w:hint="eastAsia"/>
          <w:b/>
          <w:bCs/>
          <w:sz w:val="32"/>
          <w:szCs w:val="32"/>
        </w:rPr>
        <w:t>1.绩效评价的目的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bidi w:val="0"/>
        <w:rPr>
          <w:rFonts w:hint="eastAsia"/>
          <w:b/>
          <w:bCs/>
          <w:sz w:val="32"/>
          <w:szCs w:val="32"/>
        </w:rPr>
      </w:pPr>
      <w:r>
        <w:rPr>
          <w:rFonts w:hint="eastAsia"/>
          <w:b/>
          <w:bCs/>
          <w:sz w:val="32"/>
          <w:szCs w:val="32"/>
        </w:rPr>
        <w:t>2.绩效评价的对象和范围</w:t>
      </w:r>
    </w:p>
    <w:p>
      <w:pPr>
        <w:spacing w:line="600" w:lineRule="exact"/>
        <w:ind w:firstLine="640"/>
        <w:rPr>
          <w:rFonts w:hint="eastAsia"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3</w:t>
      </w:r>
      <w:r>
        <w:rPr>
          <w:rFonts w:hint="eastAsia" w:ascii="仿宋_GB2312"/>
          <w:color w:val="000000" w:themeColor="text1"/>
          <w:sz w:val="32"/>
          <w:szCs w:val="32"/>
          <w14:textFill>
            <w14:solidFill>
              <w14:schemeClr w14:val="tx1"/>
            </w14:solidFill>
          </w14:textFill>
        </w:rPr>
        <w:t>年度我单位实施</w:t>
      </w:r>
      <w:r>
        <w:rPr>
          <w:rFonts w:hint="eastAsia" w:ascii="仿宋_GB2312" w:hAnsi="Arial" w:cs="宋体"/>
          <w:bCs/>
          <w:color w:val="000000" w:themeColor="text1"/>
          <w:sz w:val="32"/>
          <w:szCs w:val="32"/>
          <w14:textFill>
            <w14:solidFill>
              <w14:schemeClr w14:val="tx1"/>
            </w14:solidFill>
          </w14:textFill>
        </w:rPr>
        <w:t>的</w:t>
      </w:r>
      <w:r>
        <w:rPr>
          <w:rFonts w:hint="eastAsia" w:ascii="仿宋_GB2312" w:hAnsi="Arial" w:cs="宋体"/>
          <w:bCs/>
          <w:color w:val="000000" w:themeColor="text1"/>
          <w:sz w:val="32"/>
          <w:szCs w:val="32"/>
          <w:lang w:eastAsia="zh-CN"/>
          <w14:textFill>
            <w14:solidFill>
              <w14:schemeClr w14:val="tx1"/>
            </w14:solidFill>
          </w14:textFill>
        </w:rPr>
        <w:t>中共裕民县委办公室</w:t>
      </w:r>
      <w:r>
        <w:rPr>
          <w:rFonts w:hint="eastAsia" w:ascii="仿宋_GB2312" w:hAnsi="Arial" w:cs="宋体"/>
          <w:bCs/>
          <w:color w:val="000000" w:themeColor="text1"/>
          <w:sz w:val="32"/>
          <w:szCs w:val="32"/>
          <w:lang w:val="en-US" w:eastAsia="zh-CN"/>
          <w14:textFill>
            <w14:solidFill>
              <w14:schemeClr w14:val="tx1"/>
            </w14:solidFill>
          </w14:textFill>
        </w:rPr>
        <w:t>专项业务费</w:t>
      </w:r>
      <w:r>
        <w:rPr>
          <w:rFonts w:hint="eastAsia" w:ascii="仿宋_GB2312" w:hAnsi="Arial" w:cs="宋体"/>
          <w:bCs/>
          <w:color w:val="000000" w:themeColor="text1"/>
          <w:sz w:val="32"/>
          <w:szCs w:val="32"/>
          <w14:textFill>
            <w14:solidFill>
              <w14:schemeClr w14:val="tx1"/>
            </w14:solidFill>
          </w14:textFill>
        </w:rPr>
        <w:t>项目开展部门绩效评价，主要围绕项目资</w:t>
      </w:r>
      <w:r>
        <w:rPr>
          <w:rFonts w:hint="eastAsia" w:ascii="仿宋_GB2312"/>
          <w:color w:val="000000" w:themeColor="text1"/>
          <w:sz w:val="32"/>
          <w:szCs w:val="32"/>
          <w14:textFill>
            <w14:solidFill>
              <w14:schemeClr w14:val="tx1"/>
            </w14:solidFill>
          </w14:textFill>
        </w:rPr>
        <w:t>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szCs w:val="32"/>
        </w:rPr>
      </w:pPr>
      <w:r>
        <w:rPr>
          <w:rFonts w:hint="eastAsia" w:ascii="楷体_GB2312" w:eastAsia="楷体_GB2312"/>
          <w:szCs w:val="32"/>
        </w:rPr>
        <w:t>评价工作简述</w:t>
      </w:r>
    </w:p>
    <w:p>
      <w:pPr>
        <w:bidi w:val="0"/>
        <w:rPr>
          <w:rFonts w:hint="eastAsia"/>
          <w:b/>
          <w:bCs/>
          <w:sz w:val="32"/>
          <w:szCs w:val="32"/>
        </w:rPr>
      </w:pPr>
      <w:r>
        <w:rPr>
          <w:rFonts w:hint="eastAsia"/>
          <w:b/>
          <w:bCs/>
          <w:sz w:val="32"/>
          <w:szCs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hAnsi="Arial" w:cs="宋体"/>
          <w:bCs/>
          <w:color w:val="000000"/>
          <w:sz w:val="32"/>
          <w:szCs w:val="32"/>
          <w:lang w:eastAsia="zh-CN"/>
        </w:rPr>
        <w:t>》《</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w:t>
      </w:r>
      <w:r>
        <w:rPr>
          <w:rFonts w:hint="eastAsia"/>
          <w:sz w:val="32"/>
          <w:szCs w:val="32"/>
          <w:lang w:eastAsia="zh-CN"/>
        </w:rPr>
        <w:t>中共裕民县委办公室</w:t>
      </w:r>
      <w:r>
        <w:rPr>
          <w:rFonts w:hint="eastAsia"/>
          <w:sz w:val="32"/>
          <w:szCs w:val="32"/>
          <w:lang w:val="en-US" w:eastAsia="zh-CN"/>
        </w:rPr>
        <w:t>2023年专项业务费</w:t>
      </w:r>
      <w:r>
        <w:rPr>
          <w:rFonts w:hint="eastAsia"/>
          <w:sz w:val="32"/>
          <w:szCs w:val="32"/>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ascii="仿宋_GB2312"/>
          <w:sz w:val="32"/>
          <w:szCs w:val="32"/>
        </w:rPr>
        <w:t>（1）</w:t>
      </w:r>
      <w:r>
        <w:rPr>
          <w:rFonts w:hint="eastAsia"/>
          <w:sz w:val="32"/>
          <w:szCs w:val="32"/>
        </w:rPr>
        <w:t>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ascii="仿宋_GB2312"/>
          <w:sz w:val="32"/>
          <w:szCs w:val="32"/>
        </w:rPr>
        <w:t>（3）</w:t>
      </w:r>
      <w:r>
        <w:rPr>
          <w:rFonts w:hint="eastAsia"/>
          <w:sz w:val="32"/>
          <w:szCs w:val="32"/>
        </w:rPr>
        <w:t>绩效评价报告简明扼要，除对绩效评价的过程、结果描述外，还总结经验、指出问题，并就共性问题提出可操作性改进建议。</w:t>
      </w:r>
    </w:p>
    <w:p>
      <w:pPr>
        <w:bidi w:val="0"/>
        <w:rPr>
          <w:rFonts w:hint="eastAsia"/>
          <w:b/>
          <w:bCs/>
          <w:sz w:val="32"/>
          <w:szCs w:val="32"/>
        </w:rPr>
      </w:pPr>
      <w:bookmarkStart w:id="8" w:name="_Toc419984722"/>
      <w:bookmarkStart w:id="9" w:name="_Toc26131"/>
      <w:bookmarkStart w:id="10" w:name="_Toc428278230"/>
      <w:bookmarkStart w:id="11" w:name="_Toc1913"/>
      <w:r>
        <w:rPr>
          <w:rFonts w:hint="eastAsia"/>
          <w:b/>
          <w:bCs/>
          <w:sz w:val="32"/>
          <w:szCs w:val="32"/>
        </w:rPr>
        <w:t>2.绩效评价指标体系及绩效评价</w:t>
      </w:r>
      <w:bookmarkEnd w:id="8"/>
      <w:bookmarkEnd w:id="9"/>
      <w:bookmarkEnd w:id="10"/>
      <w:bookmarkEnd w:id="11"/>
      <w:r>
        <w:rPr>
          <w:rFonts w:hint="eastAsia"/>
          <w:b/>
          <w:bCs/>
          <w:sz w:val="32"/>
          <w:szCs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w:t>
      </w:r>
      <w:r>
        <w:rPr>
          <w:rFonts w:hint="eastAsia" w:ascii="仿宋_GB2312"/>
          <w:color w:val="000000" w:themeColor="text1"/>
          <w:sz w:val="32"/>
          <w:szCs w:val="32"/>
          <w:lang w:val="en-US" w:eastAsia="zh-CN"/>
          <w14:textFill>
            <w14:solidFill>
              <w14:schemeClr w14:val="tx1"/>
            </w14:solidFill>
          </w14:textFill>
        </w:rPr>
        <w:t>成本、</w:t>
      </w:r>
      <w:r>
        <w:rPr>
          <w:rFonts w:hint="eastAsia" w:ascii="仿宋_GB2312"/>
          <w:color w:val="000000" w:themeColor="text1"/>
          <w:sz w:val="32"/>
          <w:szCs w:val="32"/>
          <w14:textFill>
            <w14:solidFill>
              <w14:schemeClr w14:val="tx1"/>
            </w14:solidFill>
          </w14:textFill>
        </w:rPr>
        <w:t>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w:t>
      </w:r>
      <w:r>
        <w:rPr>
          <w:rFonts w:hint="eastAsia" w:ascii="仿宋_GB2312"/>
          <w:color w:val="000000" w:themeColor="text1"/>
          <w:sz w:val="32"/>
          <w:szCs w:val="32"/>
          <w:lang w:val="en-US" w:eastAsia="zh-CN"/>
          <w14:textFill>
            <w14:solidFill>
              <w14:schemeClr w14:val="tx1"/>
            </w14:solidFill>
          </w14:textFill>
        </w:rPr>
        <w:t>经济</w:t>
      </w:r>
      <w:r>
        <w:rPr>
          <w:rFonts w:hint="eastAsia" w:ascii="仿宋_GB2312"/>
          <w:color w:val="000000" w:themeColor="text1"/>
          <w:sz w:val="32"/>
          <w:szCs w:val="32"/>
          <w14:textFill>
            <w14:solidFill>
              <w14:schemeClr w14:val="tx1"/>
            </w14:solidFill>
          </w14:textFill>
        </w:rPr>
        <w:t>成本、项目效益。</w:t>
      </w:r>
    </w:p>
    <w:p>
      <w:pPr>
        <w:spacing w:line="600" w:lineRule="exact"/>
        <w:ind w:firstLine="640"/>
        <w:rPr>
          <w:rFonts w:ascii="仿宋_GB2312"/>
          <w:color w:val="auto"/>
          <w:sz w:val="32"/>
          <w:szCs w:val="32"/>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w:t>
      </w:r>
      <w:r>
        <w:rPr>
          <w:rFonts w:hint="eastAsia" w:ascii="仿宋_GB2312"/>
          <w:color w:val="000000" w:themeColor="text1"/>
          <w:sz w:val="32"/>
          <w:szCs w:val="32"/>
          <w:lang w:val="en-US" w:eastAsia="zh-CN"/>
          <w14:textFill>
            <w14:solidFill>
              <w14:schemeClr w14:val="tx1"/>
            </w14:solidFill>
          </w14:textFill>
        </w:rPr>
        <w:t>控制</w:t>
      </w:r>
      <w:r>
        <w:rPr>
          <w:rFonts w:hint="eastAsia" w:ascii="仿宋_GB2312"/>
          <w:color w:val="000000" w:themeColor="text1"/>
          <w:sz w:val="32"/>
          <w:szCs w:val="32"/>
          <w14:textFill>
            <w14:solidFill>
              <w14:schemeClr w14:val="tx1"/>
            </w14:solidFill>
          </w14:textFill>
        </w:rPr>
        <w:t>率、社会效益、服务对象满</w:t>
      </w:r>
      <w:r>
        <w:rPr>
          <w:rFonts w:hint="eastAsia" w:ascii="仿宋_GB2312"/>
          <w:color w:val="auto"/>
          <w:sz w:val="32"/>
          <w:szCs w:val="32"/>
        </w:rPr>
        <w:t>意度。</w:t>
      </w:r>
    </w:p>
    <w:p>
      <w:pPr>
        <w:bidi w:val="0"/>
        <w:rPr>
          <w:rFonts w:hint="eastAsia"/>
          <w:b/>
          <w:bCs/>
          <w:sz w:val="32"/>
          <w:szCs w:val="32"/>
        </w:rPr>
      </w:pPr>
      <w:r>
        <w:rPr>
          <w:rFonts w:hint="eastAsia"/>
          <w:b/>
          <w:bCs/>
          <w:sz w:val="32"/>
          <w:szCs w:val="32"/>
        </w:rPr>
        <w:t>3.评价方法</w:t>
      </w:r>
    </w:p>
    <w:p>
      <w:pPr>
        <w:pStyle w:val="22"/>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2"/>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2"/>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bidi w:val="0"/>
        <w:rPr>
          <w:rFonts w:hint="eastAsia"/>
          <w:b/>
          <w:bCs/>
          <w:sz w:val="32"/>
          <w:szCs w:val="32"/>
        </w:rPr>
      </w:pPr>
      <w:r>
        <w:rPr>
          <w:rFonts w:hint="eastAsia"/>
          <w:b/>
          <w:bCs/>
          <w:sz w:val="32"/>
          <w:szCs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1"/>
        <w:spacing w:line="600" w:lineRule="exact"/>
        <w:ind w:firstLine="640"/>
        <w:rPr>
          <w:rFonts w:hint="eastAsia"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1"/>
        <w:spacing w:line="600" w:lineRule="exact"/>
        <w:ind w:firstLine="640"/>
        <w:rPr>
          <w:rFonts w:hint="eastAsia" w:ascii="仿宋_GB2312" w:hAnsi="仿宋" w:cs="仿宋"/>
          <w:color w:val="000000"/>
          <w:sz w:val="32"/>
          <w:szCs w:val="32"/>
          <w:lang w:bidi="ar"/>
        </w:rPr>
      </w:pPr>
      <w:r>
        <w:rPr>
          <w:rFonts w:hint="eastAsia" w:ascii="仿宋_GB2312" w:hAnsi="仿宋" w:cs="仿宋"/>
          <w:color w:val="000000"/>
          <w:sz w:val="32"/>
          <w:szCs w:val="32"/>
          <w:lang w:eastAsia="zh-CN" w:bidi="ar"/>
        </w:rPr>
        <w:t>李勇</w:t>
      </w:r>
      <w:r>
        <w:rPr>
          <w:rFonts w:hint="eastAsia" w:ascii="仿宋_GB2312" w:hAnsi="仿宋" w:cs="仿宋"/>
          <w:color w:val="000000"/>
          <w:sz w:val="32"/>
          <w:szCs w:val="32"/>
          <w:lang w:bidi="ar"/>
        </w:rPr>
        <w:t>任评价组组长，绩效评价工作职责为检查项目绩效指标完成情况、审定项目支出绩效评价结果及项目支出绩效评价报告。</w:t>
      </w:r>
    </w:p>
    <w:p>
      <w:pPr>
        <w:pStyle w:val="21"/>
        <w:spacing w:line="600" w:lineRule="exact"/>
        <w:ind w:firstLine="640"/>
        <w:rPr>
          <w:rFonts w:hint="eastAsia" w:ascii="仿宋_GB2312" w:hAnsi="仿宋" w:cs="仿宋"/>
          <w:color w:val="000000"/>
          <w:sz w:val="32"/>
          <w:szCs w:val="32"/>
          <w:lang w:bidi="ar"/>
        </w:rPr>
      </w:pPr>
      <w:r>
        <w:rPr>
          <w:rFonts w:hint="eastAsia" w:ascii="仿宋_GB2312" w:hAnsi="仿宋" w:cs="仿宋"/>
          <w:color w:val="000000"/>
          <w:sz w:val="32"/>
          <w:szCs w:val="32"/>
          <w:lang w:eastAsia="zh-CN" w:bidi="ar"/>
        </w:rPr>
        <w:t>范俊</w:t>
      </w:r>
      <w:r>
        <w:rPr>
          <w:rFonts w:hint="eastAsia" w:ascii="仿宋_GB2312" w:hAnsi="仿宋" w:cs="仿宋"/>
          <w:color w:val="000000"/>
          <w:sz w:val="32"/>
          <w:szCs w:val="32"/>
          <w:lang w:bidi="ar"/>
        </w:rPr>
        <w:t>任评价组副组长，绩效评价工作职责为组织和协调项目工作人员采取实地调查、资料检查等方式，核实项目绩效指标完成情况；组织受益对象对项目工作进行评价等。</w:t>
      </w:r>
    </w:p>
    <w:p>
      <w:pPr>
        <w:pStyle w:val="21"/>
        <w:spacing w:line="600" w:lineRule="exact"/>
        <w:ind w:firstLine="640"/>
        <w:rPr>
          <w:rFonts w:hint="eastAsia" w:ascii="仿宋_GB2312" w:hAnsi="仿宋" w:cs="仿宋"/>
          <w:color w:val="000000"/>
          <w:sz w:val="32"/>
          <w:szCs w:val="32"/>
          <w:lang w:bidi="ar"/>
        </w:rPr>
      </w:pPr>
      <w:r>
        <w:rPr>
          <w:rFonts w:hint="eastAsia" w:ascii="仿宋_GB2312" w:hAnsi="仿宋" w:cs="仿宋"/>
          <w:color w:val="000000"/>
          <w:sz w:val="32"/>
          <w:szCs w:val="32"/>
          <w:lang w:eastAsia="zh-CN" w:bidi="ar"/>
        </w:rPr>
        <w:t>李弯弯</w:t>
      </w:r>
      <w:r>
        <w:rPr>
          <w:rFonts w:hint="eastAsia" w:ascii="仿宋_GB2312" w:hAnsi="仿宋" w:cs="仿宋"/>
          <w:color w:val="000000"/>
          <w:sz w:val="32"/>
          <w:szCs w:val="32"/>
          <w:lang w:bidi="ar"/>
        </w:rPr>
        <w:t>任评价组成员，绩效评价工作职责为做好项目支出绩效评价工作的沟通协调工作，对项目实施情况进行实地调查，编写项目支出绩效评价报告。</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w:t>
      </w:r>
      <w:r>
        <w:rPr>
          <w:rFonts w:hint="eastAsia" w:ascii="仿宋_GB2312" w:hAnsi="仿宋_GB2312" w:cs="仿宋_GB2312"/>
          <w:sz w:val="32"/>
          <w:szCs w:val="32"/>
          <w:lang w:eastAsia="zh-CN"/>
        </w:rPr>
        <w:t>进行</w:t>
      </w:r>
      <w:r>
        <w:rPr>
          <w:rFonts w:hint="eastAsia" w:ascii="仿宋_GB2312" w:hAnsi="仿宋_GB2312" w:cs="仿宋_GB2312"/>
          <w:sz w:val="32"/>
          <w:szCs w:val="32"/>
        </w:rPr>
        <w:t>综合评价分析。</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1"/>
        <w:spacing w:line="600" w:lineRule="exact"/>
        <w:ind w:firstLine="640"/>
        <w:rPr>
          <w:rFonts w:ascii="仿宋_GB2312" w:hAnsi="仿宋_GB2312" w:cs="仿宋_GB2312"/>
          <w:sz w:val="32"/>
          <w:szCs w:val="32"/>
        </w:rPr>
      </w:pPr>
      <w:bookmarkStart w:id="12" w:name="_Toc2618"/>
      <w:r>
        <w:rPr>
          <w:rFonts w:hint="eastAsia" w:ascii="仿宋_GB2312" w:hAnsi="仿宋_GB2312" w:cs="仿宋_GB2312"/>
          <w:sz w:val="32"/>
          <w:szCs w:val="32"/>
        </w:rPr>
        <w:t>第四阶段：撰写与提交评价报告</w:t>
      </w:r>
      <w:bookmarkEnd w:id="12"/>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1"/>
        <w:spacing w:line="600" w:lineRule="exact"/>
        <w:ind w:firstLine="640"/>
        <w:rPr>
          <w:rFonts w:ascii="仿宋_GB2312" w:hAnsi="仿宋_GB2312" w:cs="仿宋_GB2312"/>
          <w:sz w:val="32"/>
          <w:szCs w:val="32"/>
        </w:rPr>
      </w:pPr>
      <w:bookmarkStart w:id="13" w:name="_Toc5055"/>
      <w:r>
        <w:rPr>
          <w:rFonts w:hint="eastAsia" w:ascii="仿宋_GB2312" w:hAnsi="仿宋_GB2312" w:cs="仿宋_GB2312"/>
          <w:sz w:val="32"/>
          <w:szCs w:val="32"/>
        </w:rPr>
        <w:t>第五阶段：归集档案</w:t>
      </w:r>
      <w:bookmarkEnd w:id="13"/>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szCs w:val="32"/>
        </w:rPr>
      </w:pPr>
      <w:r>
        <w:rPr>
          <w:rFonts w:hint="eastAsia"/>
          <w:szCs w:val="32"/>
        </w:rPr>
        <w:t>综合评价情况及评价结论</w:t>
      </w:r>
    </w:p>
    <w:p>
      <w:pPr>
        <w:pStyle w:val="23"/>
        <w:spacing w:before="0" w:after="0" w:line="600" w:lineRule="exact"/>
        <w:ind w:left="560"/>
        <w:rPr>
          <w:rFonts w:ascii="仿宋_GB2312" w:hAnsi="仿宋_GB2312" w:cs="仿宋_GB2312"/>
          <w:sz w:val="32"/>
        </w:rPr>
      </w:pPr>
      <w:bookmarkStart w:id="14" w:name="_Toc68364665"/>
      <w:r>
        <w:rPr>
          <w:rFonts w:hint="eastAsia" w:ascii="仿宋_GB2312" w:hAnsi="仿宋_GB2312" w:cs="仿宋_GB2312"/>
          <w:sz w:val="32"/>
        </w:rPr>
        <w:t>（一）综合评价情况</w:t>
      </w:r>
      <w:bookmarkEnd w:id="14"/>
    </w:p>
    <w:p>
      <w:pPr>
        <w:spacing w:line="600" w:lineRule="exact"/>
        <w:ind w:firstLine="640"/>
        <w:rPr>
          <w:rFonts w:ascii="仿宋_GB2312"/>
          <w:sz w:val="32"/>
          <w:szCs w:val="32"/>
        </w:rPr>
      </w:pPr>
      <w:r>
        <w:rPr>
          <w:rFonts w:hint="eastAsia" w:ascii="仿宋_GB2312"/>
          <w:sz w:val="32"/>
          <w:szCs w:val="32"/>
          <w:lang w:eastAsia="zh-CN"/>
        </w:rPr>
        <w:t>通过中共裕民县委办公室</w:t>
      </w:r>
      <w:r>
        <w:rPr>
          <w:rFonts w:hint="eastAsia" w:ascii="仿宋_GB2312"/>
          <w:sz w:val="32"/>
          <w:szCs w:val="32"/>
          <w:lang w:val="en-US" w:eastAsia="zh-CN"/>
        </w:rPr>
        <w:t>2023年专项业务费</w:t>
      </w:r>
      <w:r>
        <w:rPr>
          <w:rFonts w:hint="eastAsia" w:ascii="仿宋_GB2312"/>
          <w:sz w:val="32"/>
          <w:szCs w:val="32"/>
          <w:lang w:eastAsia="zh-CN"/>
        </w:rPr>
        <w:t>项目的实施，解决了单位经费不足的问题，实现了保障单位正常运转发挥职能效益，该项目预算执行率达</w:t>
      </w:r>
      <w:r>
        <w:rPr>
          <w:rFonts w:hint="eastAsia" w:ascii="仿宋_GB2312"/>
          <w:sz w:val="32"/>
          <w:szCs w:val="32"/>
          <w:lang w:val="en-US" w:eastAsia="zh-CN"/>
        </w:rPr>
        <w:t>97.51</w:t>
      </w:r>
      <w:r>
        <w:rPr>
          <w:rFonts w:hint="eastAsia" w:ascii="仿宋_GB2312"/>
          <w:sz w:val="32"/>
          <w:szCs w:val="32"/>
          <w:lang w:eastAsia="zh-CN"/>
        </w:rPr>
        <w:t>%，项目预</w:t>
      </w:r>
      <w:r>
        <w:rPr>
          <w:rFonts w:hint="eastAsia" w:ascii="仿宋_GB2312"/>
          <w:sz w:val="32"/>
          <w:szCs w:val="32"/>
        </w:rPr>
        <w:t>期绩效目标及各项具体指标均已全部达成。</w:t>
      </w:r>
    </w:p>
    <w:p>
      <w:pPr>
        <w:pStyle w:val="23"/>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spacing w:line="600" w:lineRule="exact"/>
        <w:ind w:firstLine="640"/>
        <w:rPr>
          <w:rFonts w:hint="eastAsia" w:ascii="仿宋_GB2312" w:hAnsi="仿宋_GB2312" w:cs="仿宋_GB2312"/>
          <w:bCs/>
          <w:sz w:val="32"/>
          <w:szCs w:val="32"/>
        </w:rPr>
      </w:pPr>
      <w:r>
        <w:rPr>
          <w:rFonts w:hint="eastAsia" w:ascii="仿宋_GB2312" w:hAnsi="仿宋_GB2312" w:cs="仿宋_GB2312"/>
          <w:bCs/>
          <w:sz w:val="32"/>
          <w:szCs w:val="32"/>
        </w:rPr>
        <w:t>本次评价采取定量与定性评价相结合的方式，对</w:t>
      </w:r>
      <w:r>
        <w:rPr>
          <w:rFonts w:hint="eastAsia" w:ascii="仿宋_GB2312" w:hAnsi="仿宋_GB2312" w:cs="仿宋_GB2312"/>
          <w:bCs/>
          <w:sz w:val="32"/>
          <w:szCs w:val="32"/>
          <w:lang w:eastAsia="zh-CN"/>
        </w:rPr>
        <w:t>中共裕民县委办公室</w:t>
      </w:r>
      <w:r>
        <w:rPr>
          <w:rFonts w:hint="eastAsia" w:ascii="仿宋_GB2312" w:hAnsi="仿宋_GB2312" w:cs="仿宋_GB2312"/>
          <w:bCs/>
          <w:sz w:val="32"/>
          <w:szCs w:val="32"/>
          <w:lang w:val="en-US" w:eastAsia="zh-CN"/>
        </w:rPr>
        <w:t>2023年专项业务费</w:t>
      </w:r>
      <w:r>
        <w:rPr>
          <w:rFonts w:hint="eastAsia" w:ascii="仿宋_GB2312" w:hAnsi="仿宋_GB2312" w:cs="仿宋_GB2312"/>
          <w:bCs/>
          <w:sz w:val="32"/>
          <w:szCs w:val="32"/>
        </w:rPr>
        <w:t>项目的绩效目标和各项具体绩效指标实现情况进行了客观评价</w:t>
      </w:r>
      <w:r>
        <w:rPr>
          <w:rFonts w:hint="eastAsia" w:ascii="仿宋_GB2312" w:hAnsi="仿宋_GB2312" w:cs="仿宋_GB2312"/>
          <w:bCs/>
          <w:sz w:val="32"/>
          <w:szCs w:val="32"/>
          <w:highlight w:val="none"/>
        </w:rPr>
        <w:t>，最终评分为</w:t>
      </w:r>
      <w:r>
        <w:rPr>
          <w:rFonts w:hint="eastAsia" w:ascii="仿宋_GB2312" w:hAnsi="仿宋_GB2312" w:cs="仿宋_GB2312"/>
          <w:bCs/>
          <w:sz w:val="32"/>
          <w:szCs w:val="32"/>
          <w:highlight w:val="none"/>
          <w:lang w:val="en-US" w:eastAsia="zh-CN"/>
        </w:rPr>
        <w:t>99.58</w:t>
      </w:r>
      <w:r>
        <w:rPr>
          <w:rFonts w:hint="eastAsia" w:ascii="仿宋_GB2312" w:hAnsi="仿宋_GB2312" w:cs="仿宋_GB2312"/>
          <w:bCs/>
          <w:sz w:val="32"/>
          <w:szCs w:val="32"/>
          <w:highlight w:val="none"/>
        </w:rPr>
        <w:t>分。绩效评级为“</w:t>
      </w:r>
      <w:r>
        <w:rPr>
          <w:rFonts w:hint="eastAsia" w:ascii="仿宋_GB2312" w:hAnsi="仿宋_GB2312" w:cs="仿宋_GB2312"/>
          <w:bCs/>
          <w:sz w:val="32"/>
          <w:szCs w:val="32"/>
          <w:highlight w:val="none"/>
          <w:lang w:eastAsia="zh-CN"/>
        </w:rPr>
        <w:t>优</w:t>
      </w:r>
      <w:r>
        <w:rPr>
          <w:rFonts w:hint="eastAsia" w:ascii="仿宋_GB2312" w:hAnsi="仿宋_GB2312" w:cs="仿宋_GB2312"/>
          <w:bCs/>
          <w:sz w:val="32"/>
          <w:szCs w:val="32"/>
          <w:highlight w:val="none"/>
        </w:rPr>
        <w:t>”，具体得分情况为：项目决策</w:t>
      </w:r>
      <w:r>
        <w:rPr>
          <w:rFonts w:hint="eastAsia" w:ascii="仿宋_GB2312" w:hAnsi="仿宋_GB2312" w:cs="仿宋_GB2312"/>
          <w:bCs/>
          <w:sz w:val="32"/>
          <w:szCs w:val="32"/>
          <w:highlight w:val="none"/>
          <w:lang w:val="en-US" w:eastAsia="zh-CN"/>
        </w:rPr>
        <w:t>15</w:t>
      </w:r>
      <w:r>
        <w:rPr>
          <w:rFonts w:hint="eastAsia" w:ascii="仿宋_GB2312" w:hAnsi="仿宋_GB2312" w:cs="仿宋_GB2312"/>
          <w:bCs/>
          <w:sz w:val="32"/>
          <w:szCs w:val="32"/>
          <w:highlight w:val="none"/>
        </w:rPr>
        <w:t>分、项目过程</w:t>
      </w:r>
      <w:r>
        <w:rPr>
          <w:rFonts w:hint="eastAsia" w:ascii="仿宋_GB2312" w:hAnsi="仿宋_GB2312" w:cs="仿宋_GB2312"/>
          <w:bCs/>
          <w:sz w:val="32"/>
          <w:szCs w:val="32"/>
          <w:highlight w:val="none"/>
          <w:lang w:val="en-US" w:eastAsia="zh-CN"/>
        </w:rPr>
        <w:t>15</w:t>
      </w:r>
      <w:r>
        <w:rPr>
          <w:rFonts w:hint="eastAsia" w:ascii="仿宋_GB2312" w:hAnsi="仿宋_GB2312" w:cs="仿宋_GB2312"/>
          <w:bCs/>
          <w:sz w:val="32"/>
          <w:szCs w:val="32"/>
          <w:highlight w:val="none"/>
        </w:rPr>
        <w:t>分、项目产出</w:t>
      </w:r>
      <w:r>
        <w:rPr>
          <w:rFonts w:hint="eastAsia" w:ascii="仿宋_GB2312" w:hAnsi="仿宋_GB2312" w:cs="仿宋_GB2312"/>
          <w:bCs/>
          <w:sz w:val="32"/>
          <w:szCs w:val="32"/>
          <w:highlight w:val="none"/>
          <w:lang w:val="en-US" w:eastAsia="zh-CN"/>
        </w:rPr>
        <w:t>39.58</w:t>
      </w:r>
      <w:r>
        <w:rPr>
          <w:rFonts w:hint="eastAsia" w:ascii="仿宋_GB2312" w:hAnsi="仿宋_GB2312" w:cs="仿宋_GB2312"/>
          <w:bCs/>
          <w:sz w:val="32"/>
          <w:szCs w:val="32"/>
          <w:highlight w:val="none"/>
        </w:rPr>
        <w:t>分、项目效益</w:t>
      </w:r>
      <w:r>
        <w:rPr>
          <w:rFonts w:hint="eastAsia" w:ascii="仿宋_GB2312" w:hAnsi="仿宋_GB2312" w:cs="仿宋_GB2312"/>
          <w:bCs/>
          <w:sz w:val="32"/>
          <w:szCs w:val="32"/>
          <w:highlight w:val="none"/>
          <w:lang w:val="en-US" w:eastAsia="zh-CN"/>
        </w:rPr>
        <w:t>20</w:t>
      </w:r>
      <w:r>
        <w:rPr>
          <w:rFonts w:hint="eastAsia" w:ascii="仿宋_GB2312" w:hAnsi="仿宋_GB2312" w:cs="仿宋_GB2312"/>
          <w:bCs/>
          <w:sz w:val="32"/>
          <w:szCs w:val="32"/>
          <w:highlight w:val="none"/>
        </w:rPr>
        <w:t>分</w:t>
      </w:r>
      <w:r>
        <w:rPr>
          <w:rFonts w:hint="eastAsia" w:ascii="仿宋_GB2312" w:hAnsi="仿宋_GB2312" w:cs="仿宋_GB2312"/>
          <w:bCs/>
          <w:sz w:val="32"/>
          <w:szCs w:val="32"/>
          <w:highlight w:val="none"/>
          <w:lang w:eastAsia="zh-CN"/>
        </w:rPr>
        <w:t>、</w:t>
      </w:r>
      <w:r>
        <w:rPr>
          <w:rFonts w:hint="eastAsia" w:ascii="仿宋_GB2312" w:hAnsi="仿宋_GB2312" w:cs="仿宋_GB2312"/>
          <w:bCs/>
          <w:sz w:val="32"/>
          <w:szCs w:val="32"/>
          <w:highlight w:val="none"/>
          <w:lang w:val="en-US" w:eastAsia="zh-CN"/>
        </w:rPr>
        <w:t>项目满意</w:t>
      </w:r>
      <w:r>
        <w:rPr>
          <w:rFonts w:hint="eastAsia" w:ascii="仿宋_GB2312" w:hAnsi="仿宋_GB2312" w:cs="仿宋_GB2312"/>
          <w:bCs/>
          <w:sz w:val="32"/>
          <w:szCs w:val="32"/>
          <w:lang w:val="en-US" w:eastAsia="zh-CN"/>
        </w:rPr>
        <w:t>度10分</w:t>
      </w:r>
      <w:r>
        <w:rPr>
          <w:rFonts w:hint="eastAsia" w:ascii="仿宋_GB2312" w:hAnsi="仿宋_GB2312" w:cs="仿宋_GB2312"/>
          <w:bCs/>
          <w:sz w:val="32"/>
          <w:szCs w:val="32"/>
        </w:rPr>
        <w:t>。</w:t>
      </w:r>
    </w:p>
    <w:p>
      <w:pPr>
        <w:pStyle w:val="3"/>
        <w:spacing w:line="600" w:lineRule="exact"/>
        <w:ind w:firstLine="640"/>
        <w:rPr>
          <w:szCs w:val="32"/>
        </w:rPr>
      </w:pPr>
      <w:r>
        <w:rPr>
          <w:rFonts w:hint="eastAsia"/>
          <w:szCs w:val="32"/>
        </w:rPr>
        <w:t>四、绩效评价指标分析</w:t>
      </w:r>
    </w:p>
    <w:p>
      <w:pPr>
        <w:pStyle w:val="4"/>
        <w:spacing w:line="600" w:lineRule="exact"/>
        <w:ind w:firstLine="643"/>
        <w:rPr>
          <w:rFonts w:hint="default" w:ascii="楷体_GB2312" w:eastAsia="楷体_GB2312"/>
          <w:szCs w:val="32"/>
          <w:lang w:val="en-US" w:eastAsia="zh-CN"/>
        </w:rPr>
      </w:pPr>
      <w:r>
        <w:rPr>
          <w:rFonts w:hint="eastAsia" w:ascii="楷体_GB2312" w:eastAsia="楷体_GB2312"/>
          <w:szCs w:val="32"/>
        </w:rPr>
        <w:t>（一）项目决策情况</w:t>
      </w:r>
      <w:r>
        <w:rPr>
          <w:rFonts w:hint="eastAsia" w:ascii="楷体_GB2312" w:eastAsia="楷体_GB2312"/>
          <w:szCs w:val="32"/>
          <w:lang w:eastAsia="zh-CN"/>
        </w:rPr>
        <w:t>（</w:t>
      </w:r>
      <w:r>
        <w:rPr>
          <w:rFonts w:hint="eastAsia" w:ascii="楷体_GB2312" w:eastAsia="楷体_GB2312"/>
          <w:szCs w:val="32"/>
          <w:lang w:val="en-US" w:eastAsia="zh-CN"/>
        </w:rPr>
        <w:t>15分）</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sz w:val="32"/>
          <w:szCs w:val="32"/>
          <w:lang w:eastAsia="zh-Hans"/>
        </w:rPr>
        <w:t>评价项目前期准备工作</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 xml:space="preserve">为 </w:t>
      </w:r>
      <w:r>
        <w:rPr>
          <w:rFonts w:hint="eastAsia" w:ascii="仿宋_GB2312" w:hAnsi="仿宋_GB2312" w:cs="仿宋_GB2312"/>
          <w:sz w:val="32"/>
          <w:szCs w:val="32"/>
          <w:lang w:val="en-US" w:eastAsia="zh-CN"/>
        </w:rPr>
        <w:t>15</w:t>
      </w:r>
      <w:r>
        <w:rPr>
          <w:rFonts w:hint="eastAsia" w:ascii="仿宋_GB2312" w:hAnsi="仿宋_GB2312" w:cs="仿宋_GB2312"/>
          <w:sz w:val="32"/>
          <w:szCs w:val="32"/>
        </w:rPr>
        <w:t xml:space="preserve"> 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hAnsi="仿宋_GB2312" w:cs="仿宋_GB2312"/>
          <w:sz w:val="32"/>
          <w:szCs w:val="32"/>
          <w:lang w:val="en-US" w:eastAsia="zh-CN"/>
        </w:rPr>
        <w:t>15</w:t>
      </w:r>
      <w:r>
        <w:rPr>
          <w:rFonts w:hint="eastAsia" w:ascii="仿宋_GB2312" w:hAnsi="仿宋_GB2312" w:cs="仿宋_GB2312"/>
          <w:sz w:val="32"/>
          <w:szCs w:val="32"/>
        </w:rPr>
        <w:t>分，得分率为</w:t>
      </w:r>
      <w:r>
        <w:rPr>
          <w:rFonts w:hint="eastAsia" w:ascii="仿宋_GB2312" w:hAnsi="仿宋_GB2312" w:cs="仿宋_GB2312"/>
          <w:sz w:val="32"/>
          <w:szCs w:val="32"/>
          <w:lang w:val="en-US" w:eastAsia="zh-CN"/>
        </w:rPr>
        <w:t>100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pStyle w:val="24"/>
        <w:spacing w:line="600" w:lineRule="exact"/>
        <w:ind w:firstLine="736"/>
        <w:rPr>
          <w:rFonts w:hint="eastAsia" w:ascii="仿宋_GB2312" w:hAnsi="仿宋_GB2312" w:eastAsia="仿宋_GB2312" w:cs="仿宋_GB2312"/>
          <w:spacing w:val="0"/>
          <w:kern w:val="2"/>
          <w:sz w:val="32"/>
          <w:szCs w:val="32"/>
          <w:lang w:val="en-US" w:eastAsia="zh-CN" w:bidi="ar-SA"/>
        </w:rPr>
      </w:pPr>
      <w:r>
        <w:rPr>
          <w:rFonts w:hint="eastAsia" w:cs="仿宋_GB2312"/>
          <w:b/>
          <w:bCs/>
        </w:rPr>
        <w:t>1.立项依据充分性：</w:t>
      </w:r>
      <w:r>
        <w:rPr>
          <w:rFonts w:hint="eastAsia" w:ascii="仿宋_GB2312" w:hAnsi="仿宋_GB2312" w:eastAsia="仿宋_GB2312" w:cs="仿宋_GB2312"/>
          <w:spacing w:val="0"/>
          <w:kern w:val="2"/>
          <w:sz w:val="32"/>
          <w:szCs w:val="32"/>
          <w:lang w:val="en-US" w:eastAsia="zh-Hans" w:bidi="ar-SA"/>
        </w:rPr>
        <w:t>本项目是由</w:t>
      </w:r>
      <w:r>
        <w:rPr>
          <w:rFonts w:hint="eastAsia" w:ascii="仿宋_GB2312" w:hAnsi="仿宋_GB2312" w:eastAsia="仿宋_GB2312" w:cs="仿宋_GB2312"/>
          <w:spacing w:val="0"/>
          <w:kern w:val="2"/>
          <w:sz w:val="32"/>
          <w:szCs w:val="32"/>
          <w:lang w:val="en-US" w:eastAsia="zh-CN" w:bidi="ar-SA"/>
        </w:rPr>
        <w:t>中共裕民县委办公室</w:t>
      </w:r>
      <w:r>
        <w:rPr>
          <w:rFonts w:hint="eastAsia" w:ascii="仿宋_GB2312" w:hAnsi="仿宋_GB2312" w:eastAsia="仿宋_GB2312" w:cs="仿宋_GB2312"/>
          <w:spacing w:val="0"/>
          <w:kern w:val="2"/>
          <w:sz w:val="32"/>
          <w:szCs w:val="32"/>
          <w:lang w:val="en-US" w:eastAsia="zh-Hans" w:bidi="ar-SA"/>
        </w:rPr>
        <w:t>提出申报，于</w:t>
      </w:r>
      <w:r>
        <w:rPr>
          <w:rFonts w:hint="eastAsia" w:ascii="仿宋_GB2312" w:hAnsi="仿宋_GB2312" w:eastAsia="仿宋_GB2312" w:cs="仿宋_GB2312"/>
          <w:spacing w:val="0"/>
          <w:kern w:val="2"/>
          <w:sz w:val="32"/>
          <w:szCs w:val="32"/>
          <w:lang w:val="en-US" w:eastAsia="zh-CN" w:bidi="ar-SA"/>
        </w:rPr>
        <w:t>2023</w:t>
      </w:r>
      <w:r>
        <w:rPr>
          <w:rFonts w:hint="eastAsia" w:ascii="仿宋_GB2312" w:hAnsi="仿宋_GB2312" w:eastAsia="仿宋_GB2312" w:cs="仿宋_GB2312"/>
          <w:spacing w:val="0"/>
          <w:kern w:val="2"/>
          <w:sz w:val="32"/>
          <w:szCs w:val="32"/>
          <w:lang w:val="en-US" w:eastAsia="zh-Hans" w:bidi="ar-SA"/>
        </w:rPr>
        <w:t>年</w:t>
      </w:r>
      <w:r>
        <w:rPr>
          <w:rFonts w:hint="eastAsia" w:ascii="仿宋_GB2312" w:hAnsi="仿宋_GB2312" w:eastAsia="仿宋_GB2312" w:cs="仿宋_GB2312"/>
          <w:spacing w:val="0"/>
          <w:kern w:val="2"/>
          <w:sz w:val="32"/>
          <w:szCs w:val="32"/>
          <w:lang w:val="en-US" w:eastAsia="zh-CN" w:bidi="ar-SA"/>
        </w:rPr>
        <w:t>1</w:t>
      </w:r>
      <w:r>
        <w:rPr>
          <w:rFonts w:hint="eastAsia" w:ascii="仿宋_GB2312" w:hAnsi="仿宋_GB2312" w:eastAsia="仿宋_GB2312" w:cs="仿宋_GB2312"/>
          <w:spacing w:val="0"/>
          <w:kern w:val="2"/>
          <w:sz w:val="32"/>
          <w:szCs w:val="32"/>
          <w:lang w:val="en-US" w:eastAsia="zh-Hans" w:bidi="ar-SA"/>
        </w:rPr>
        <w:t>月批复设立，202</w:t>
      </w:r>
      <w:r>
        <w:rPr>
          <w:rFonts w:hint="eastAsia" w:ascii="仿宋_GB2312" w:hAnsi="仿宋_GB2312" w:eastAsia="仿宋_GB2312" w:cs="仿宋_GB2312"/>
          <w:spacing w:val="0"/>
          <w:kern w:val="2"/>
          <w:sz w:val="32"/>
          <w:szCs w:val="32"/>
          <w:lang w:val="en-US" w:eastAsia="zh-CN" w:bidi="ar-SA"/>
        </w:rPr>
        <w:t>3</w:t>
      </w:r>
      <w:r>
        <w:rPr>
          <w:rFonts w:hint="eastAsia" w:ascii="仿宋_GB2312" w:hAnsi="仿宋_GB2312" w:eastAsia="仿宋_GB2312" w:cs="仿宋_GB2312"/>
          <w:spacing w:val="0"/>
          <w:kern w:val="2"/>
          <w:sz w:val="32"/>
          <w:szCs w:val="32"/>
          <w:lang w:val="en-US" w:eastAsia="zh-Hans" w:bidi="ar-SA"/>
        </w:rPr>
        <w:t>年我单位根据《</w:t>
      </w:r>
      <w:r>
        <w:rPr>
          <w:rFonts w:hint="eastAsia" w:ascii="仿宋_GB2312" w:hAnsi="仿宋_GB2312" w:eastAsia="仿宋_GB2312" w:cs="仿宋_GB2312"/>
          <w:spacing w:val="0"/>
          <w:kern w:val="2"/>
          <w:sz w:val="32"/>
          <w:szCs w:val="32"/>
          <w:lang w:val="en-US" w:eastAsia="zh-CN" w:bidi="ar-SA"/>
        </w:rPr>
        <w:t>关于2023年部门预算的批复</w:t>
      </w:r>
      <w:r>
        <w:rPr>
          <w:rFonts w:hint="eastAsia" w:ascii="仿宋_GB2312" w:hAnsi="仿宋_GB2312" w:eastAsia="仿宋_GB2312" w:cs="仿宋_GB2312"/>
          <w:spacing w:val="0"/>
          <w:kern w:val="2"/>
          <w:sz w:val="32"/>
          <w:szCs w:val="32"/>
          <w:lang w:val="en-US" w:eastAsia="zh-Hans" w:bidi="ar-SA"/>
        </w:rPr>
        <w:t>文件》（</w:t>
      </w:r>
      <w:r>
        <w:rPr>
          <w:rFonts w:hint="eastAsia" w:ascii="仿宋_GB2312" w:hAnsi="仿宋_GB2312" w:eastAsia="仿宋_GB2312" w:cs="仿宋_GB2312"/>
          <w:spacing w:val="0"/>
          <w:kern w:val="2"/>
          <w:sz w:val="32"/>
          <w:szCs w:val="32"/>
          <w:lang w:val="en-US" w:eastAsia="zh-CN" w:bidi="ar-SA"/>
        </w:rPr>
        <w:t>裕财字[2023]1号</w:t>
      </w:r>
      <w:r>
        <w:rPr>
          <w:rFonts w:hint="eastAsia" w:ascii="仿宋_GB2312" w:hAnsi="仿宋_GB2312" w:eastAsia="仿宋_GB2312" w:cs="仿宋_GB2312"/>
          <w:spacing w:val="0"/>
          <w:kern w:val="2"/>
          <w:sz w:val="32"/>
          <w:szCs w:val="32"/>
          <w:lang w:val="en-US" w:eastAsia="zh-Hans" w:bidi="ar-SA"/>
        </w:rPr>
        <w:t>）文件要求</w:t>
      </w:r>
      <w:r>
        <w:rPr>
          <w:rFonts w:hint="eastAsia" w:ascii="仿宋_GB2312" w:hAnsi="仿宋_GB2312" w:eastAsia="仿宋_GB2312" w:cs="仿宋_GB2312"/>
          <w:spacing w:val="0"/>
          <w:kern w:val="2"/>
          <w:sz w:val="32"/>
          <w:szCs w:val="32"/>
          <w:lang w:val="en-US" w:eastAsia="zh-CN" w:bidi="ar-SA"/>
        </w:rPr>
        <w:t>组织实施</w:t>
      </w:r>
      <w:r>
        <w:rPr>
          <w:rFonts w:hint="eastAsia" w:ascii="仿宋_GB2312" w:hAnsi="仿宋_GB2312" w:eastAsia="仿宋_GB2312" w:cs="仿宋_GB2312"/>
          <w:spacing w:val="0"/>
          <w:kern w:val="2"/>
          <w:sz w:val="32"/>
          <w:szCs w:val="32"/>
          <w:lang w:val="en-US" w:eastAsia="zh-Hans" w:bidi="ar-SA"/>
        </w:rPr>
        <w:t>该项目</w:t>
      </w:r>
      <w:r>
        <w:rPr>
          <w:rFonts w:hint="eastAsia" w:ascii="仿宋_GB2312" w:hAnsi="仿宋_GB2312" w:eastAsia="仿宋_GB2312" w:cs="仿宋_GB2312"/>
          <w:spacing w:val="0"/>
          <w:kern w:val="2"/>
          <w:sz w:val="32"/>
          <w:szCs w:val="32"/>
          <w:lang w:val="en-US" w:eastAsia="zh-CN" w:bidi="ar-SA"/>
        </w:rPr>
        <w:t>。</w:t>
      </w:r>
      <w:r>
        <w:rPr>
          <w:rFonts w:hint="eastAsia" w:ascii="仿宋_GB2312" w:hAnsi="仿宋_GB2312" w:eastAsia="仿宋_GB2312" w:cs="仿宋_GB2312"/>
          <w:spacing w:val="0"/>
          <w:kern w:val="2"/>
          <w:sz w:val="32"/>
          <w:szCs w:val="32"/>
          <w:lang w:val="en-US" w:eastAsia="zh-Hans" w:bidi="ar-SA"/>
        </w:rPr>
        <w:t>项目立项符合国家法律法规、自治区和地区行业发展规划和政策要求，属于本部门履职所需。</w:t>
      </w:r>
      <w:r>
        <w:rPr>
          <w:rFonts w:hint="eastAsia" w:ascii="仿宋_GB2312" w:hAnsi="仿宋_GB2312" w:eastAsia="仿宋_GB2312" w:cs="仿宋_GB2312"/>
          <w:spacing w:val="0"/>
          <w:kern w:val="2"/>
          <w:sz w:val="32"/>
          <w:szCs w:val="32"/>
          <w:lang w:val="en-US" w:eastAsia="zh-CN" w:bidi="ar-SA"/>
        </w:rPr>
        <w:t>根据评分标准，该指标2.5分，得2.5分。</w:t>
      </w:r>
    </w:p>
    <w:p>
      <w:pPr>
        <w:pStyle w:val="24"/>
        <w:spacing w:line="600" w:lineRule="exact"/>
        <w:ind w:firstLine="736"/>
        <w:rPr>
          <w:rFonts w:hint="eastAsia" w:ascii="仿宋_GB2312" w:hAnsi="仿宋_GB2312" w:eastAsia="仿宋_GB2312" w:cs="仿宋_GB2312"/>
          <w:spacing w:val="0"/>
          <w:kern w:val="2"/>
          <w:sz w:val="32"/>
          <w:szCs w:val="32"/>
          <w:lang w:val="en-US" w:eastAsia="zh-Hans" w:bidi="ar-SA"/>
        </w:rPr>
      </w:pPr>
      <w:r>
        <w:rPr>
          <w:rFonts w:hint="eastAsia" w:cs="仿宋_GB2312"/>
          <w:b/>
          <w:bCs/>
        </w:rPr>
        <w:t>2.立项程序规范性：</w:t>
      </w:r>
      <w:r>
        <w:rPr>
          <w:rFonts w:hint="eastAsia" w:ascii="仿宋_GB2312" w:hAnsi="仿宋_GB2312" w:eastAsia="仿宋_GB2312" w:cs="仿宋_GB2312"/>
          <w:spacing w:val="0"/>
          <w:kern w:val="2"/>
          <w:sz w:val="32"/>
          <w:szCs w:val="32"/>
          <w:lang w:val="en-US" w:eastAsia="zh-Hans" w:bidi="ar-SA"/>
        </w:rPr>
        <w:t>根据决策依据编制工作计划和经费预算，经过与</w:t>
      </w:r>
      <w:r>
        <w:rPr>
          <w:rFonts w:hint="eastAsia" w:hAnsi="仿宋_GB2312" w:cs="仿宋_GB2312"/>
          <w:spacing w:val="0"/>
          <w:kern w:val="2"/>
          <w:sz w:val="32"/>
          <w:szCs w:val="32"/>
          <w:lang w:val="en-US" w:eastAsia="zh-CN" w:bidi="ar-SA"/>
        </w:rPr>
        <w:t>单位</w:t>
      </w:r>
      <w:r>
        <w:rPr>
          <w:rFonts w:hint="eastAsia" w:ascii="仿宋_GB2312" w:hAnsi="仿宋_GB2312" w:eastAsia="仿宋_GB2312" w:cs="仿宋_GB2312"/>
          <w:spacing w:val="0"/>
          <w:kern w:val="2"/>
          <w:sz w:val="32"/>
          <w:szCs w:val="32"/>
          <w:lang w:val="en-US" w:eastAsia="zh-Hans" w:bidi="ar-SA"/>
        </w:rPr>
        <w:t>分管领导进行沟通、筛选确定经费预算计划，上党委会研究确定最终预算方案。根据评分标准，该指标</w:t>
      </w:r>
      <w:r>
        <w:rPr>
          <w:rFonts w:hint="eastAsia" w:ascii="仿宋_GB2312" w:hAnsi="仿宋_GB2312" w:eastAsia="仿宋_GB2312" w:cs="仿宋_GB2312"/>
          <w:spacing w:val="0"/>
          <w:kern w:val="2"/>
          <w:sz w:val="32"/>
          <w:szCs w:val="32"/>
          <w:lang w:val="en-US" w:eastAsia="zh-CN" w:bidi="ar-SA"/>
        </w:rPr>
        <w:t>2.5</w:t>
      </w:r>
      <w:r>
        <w:rPr>
          <w:rFonts w:hint="eastAsia" w:ascii="仿宋_GB2312" w:hAnsi="仿宋_GB2312" w:eastAsia="仿宋_GB2312" w:cs="仿宋_GB2312"/>
          <w:spacing w:val="0"/>
          <w:kern w:val="2"/>
          <w:sz w:val="32"/>
          <w:szCs w:val="32"/>
          <w:lang w:val="en-US" w:eastAsia="zh-Hans" w:bidi="ar-SA"/>
        </w:rPr>
        <w:t>分，得</w:t>
      </w:r>
      <w:r>
        <w:rPr>
          <w:rFonts w:hint="eastAsia" w:ascii="仿宋_GB2312" w:hAnsi="仿宋_GB2312" w:eastAsia="仿宋_GB2312" w:cs="仿宋_GB2312"/>
          <w:spacing w:val="0"/>
          <w:kern w:val="2"/>
          <w:sz w:val="32"/>
          <w:szCs w:val="32"/>
          <w:lang w:val="en-US" w:eastAsia="zh-CN" w:bidi="ar-SA"/>
        </w:rPr>
        <w:t>2.5</w:t>
      </w:r>
      <w:r>
        <w:rPr>
          <w:rFonts w:hint="eastAsia" w:ascii="仿宋_GB2312" w:hAnsi="仿宋_GB2312" w:eastAsia="仿宋_GB2312" w:cs="仿宋_GB2312"/>
          <w:spacing w:val="0"/>
          <w:kern w:val="2"/>
          <w:sz w:val="32"/>
          <w:szCs w:val="32"/>
          <w:lang w:val="en-US" w:eastAsia="zh-Hans" w:bidi="ar-SA"/>
        </w:rPr>
        <w:t>分。</w:t>
      </w:r>
    </w:p>
    <w:p>
      <w:pPr>
        <w:spacing w:line="600" w:lineRule="exact"/>
        <w:ind w:firstLine="643"/>
        <w:rPr>
          <w:rFonts w:hint="eastAsia" w:ascii="仿宋_GB2312" w:hAnsi="仿宋_GB2312" w:eastAsia="仿宋_GB2312" w:cs="仿宋_GB2312"/>
          <w:color w:val="000000"/>
          <w:spacing w:val="0"/>
          <w:kern w:val="2"/>
          <w:sz w:val="32"/>
          <w:szCs w:val="32"/>
          <w:lang w:val="en-US" w:eastAsia="zh-Hans" w:bidi="ar-SA"/>
        </w:rPr>
      </w:pPr>
      <w:r>
        <w:rPr>
          <w:rFonts w:hint="eastAsia" w:ascii="仿宋_GB2312" w:cs="仿宋_GB2312"/>
          <w:b/>
          <w:bCs/>
          <w:sz w:val="32"/>
          <w:szCs w:val="32"/>
        </w:rPr>
        <w:t>3.绩效目标合理性</w:t>
      </w:r>
      <w:r>
        <w:rPr>
          <w:rFonts w:hint="eastAsia" w:ascii="仿宋_GB2312" w:cs="仿宋_GB2312"/>
          <w:sz w:val="32"/>
          <w:szCs w:val="32"/>
        </w:rPr>
        <w:t>：</w:t>
      </w:r>
      <w:r>
        <w:rPr>
          <w:rFonts w:hint="eastAsia" w:ascii="仿宋_GB2312" w:hAnsi="仿宋_GB2312" w:eastAsia="仿宋_GB2312" w:cs="仿宋_GB2312"/>
          <w:color w:val="000000"/>
          <w:spacing w:val="0"/>
          <w:kern w:val="2"/>
          <w:sz w:val="32"/>
          <w:szCs w:val="32"/>
          <w:lang w:val="en-US" w:eastAsia="zh-Hans" w:bidi="ar-SA"/>
        </w:rPr>
        <w:t>本项目制定了项目支出绩效目标，明确了项目总体思路及总目标、并对项目任务进行了详细分解，对目标进行了细化。根据评分标准，该指标3分，得3分。</w:t>
      </w:r>
    </w:p>
    <w:p>
      <w:pPr>
        <w:spacing w:line="600" w:lineRule="exact"/>
        <w:ind w:firstLine="643"/>
        <w:rPr>
          <w:rFonts w:hint="eastAsia" w:ascii="仿宋_GB2312" w:hAnsi="仿宋_GB2312" w:eastAsia="仿宋_GB2312" w:cs="仿宋_GB2312"/>
          <w:color w:val="000000"/>
          <w:spacing w:val="0"/>
          <w:kern w:val="2"/>
          <w:sz w:val="32"/>
          <w:szCs w:val="32"/>
          <w:lang w:val="en-US" w:eastAsia="zh-Hans" w:bidi="ar-SA"/>
        </w:rPr>
      </w:pPr>
      <w:r>
        <w:rPr>
          <w:rFonts w:hint="eastAsia" w:ascii="仿宋_GB2312" w:cs="仿宋_GB2312"/>
          <w:b/>
          <w:bCs/>
          <w:sz w:val="32"/>
          <w:szCs w:val="32"/>
        </w:rPr>
        <w:t>4.绩效指标明确性：</w:t>
      </w:r>
      <w:r>
        <w:rPr>
          <w:rFonts w:hint="eastAsia" w:ascii="仿宋_GB2312" w:hAnsi="仿宋_GB2312" w:eastAsia="仿宋_GB2312" w:cs="仿宋_GB2312"/>
          <w:color w:val="000000"/>
          <w:spacing w:val="0"/>
          <w:kern w:val="2"/>
          <w:sz w:val="32"/>
          <w:szCs w:val="32"/>
          <w:lang w:val="en-US" w:eastAsia="zh-Hans" w:bidi="ar-SA"/>
        </w:rPr>
        <w:t>本项目已将项目绩效目标细化分解为具体的绩效指标，并通过清晰、可衡量的指标值予以体现，与项目目标任务数或计划数相对应。根据评分标准，该指标2分，得2分。</w:t>
      </w:r>
    </w:p>
    <w:p>
      <w:pPr>
        <w:spacing w:line="600" w:lineRule="exact"/>
        <w:ind w:firstLine="643"/>
        <w:rPr>
          <w:rFonts w:hint="eastAsia" w:ascii="仿宋_GB2312" w:hAnsi="仿宋_GB2312" w:eastAsia="仿宋_GB2312" w:cs="仿宋_GB2312"/>
          <w:color w:val="000000"/>
          <w:spacing w:val="0"/>
          <w:kern w:val="2"/>
          <w:sz w:val="32"/>
          <w:szCs w:val="32"/>
          <w:lang w:val="en-US" w:eastAsia="zh-Hans" w:bidi="ar-SA"/>
        </w:rPr>
      </w:pPr>
      <w:r>
        <w:rPr>
          <w:rFonts w:hint="eastAsia" w:ascii="仿宋_GB2312" w:cs="仿宋_GB2312"/>
          <w:b/>
          <w:bCs/>
          <w:sz w:val="32"/>
          <w:szCs w:val="32"/>
        </w:rPr>
        <w:t>5.预算编制科学性：</w:t>
      </w:r>
      <w:r>
        <w:rPr>
          <w:rFonts w:hint="eastAsia" w:ascii="仿宋_GB2312" w:hAnsi="仿宋_GB2312" w:eastAsia="仿宋_GB2312" w:cs="仿宋_GB2312"/>
          <w:color w:val="000000"/>
          <w:spacing w:val="0"/>
          <w:kern w:val="2"/>
          <w:sz w:val="32"/>
          <w:szCs w:val="32"/>
          <w:lang w:val="en-US" w:eastAsia="zh-Hans" w:bidi="ar-SA"/>
        </w:rPr>
        <w:t>预算编制经过科学论证，内容与项目内容匹配，项目投资额与工作任务相匹配，根据评分标准，该指标</w:t>
      </w:r>
      <w:r>
        <w:rPr>
          <w:rFonts w:hint="eastAsia" w:ascii="仿宋_GB2312" w:hAnsi="仿宋_GB2312" w:eastAsia="仿宋_GB2312" w:cs="仿宋_GB2312"/>
          <w:color w:val="000000"/>
          <w:spacing w:val="0"/>
          <w:kern w:val="2"/>
          <w:sz w:val="32"/>
          <w:szCs w:val="32"/>
          <w:lang w:val="en-US" w:eastAsia="zh-CN" w:bidi="ar-SA"/>
        </w:rPr>
        <w:t>3</w:t>
      </w:r>
      <w:r>
        <w:rPr>
          <w:rFonts w:hint="eastAsia" w:ascii="仿宋_GB2312" w:hAnsi="仿宋_GB2312" w:eastAsia="仿宋_GB2312" w:cs="仿宋_GB2312"/>
          <w:color w:val="000000"/>
          <w:spacing w:val="0"/>
          <w:kern w:val="2"/>
          <w:sz w:val="32"/>
          <w:szCs w:val="32"/>
          <w:lang w:val="en-US" w:eastAsia="zh-Hans" w:bidi="ar-SA"/>
        </w:rPr>
        <w:t>分，得</w:t>
      </w:r>
      <w:r>
        <w:rPr>
          <w:rFonts w:hint="eastAsia" w:ascii="仿宋_GB2312" w:hAnsi="仿宋_GB2312" w:eastAsia="仿宋_GB2312" w:cs="仿宋_GB2312"/>
          <w:color w:val="000000"/>
          <w:spacing w:val="0"/>
          <w:kern w:val="2"/>
          <w:sz w:val="32"/>
          <w:szCs w:val="32"/>
          <w:lang w:val="en-US" w:eastAsia="zh-CN" w:bidi="ar-SA"/>
        </w:rPr>
        <w:t>3</w:t>
      </w:r>
      <w:r>
        <w:rPr>
          <w:rFonts w:hint="eastAsia" w:ascii="仿宋_GB2312" w:hAnsi="仿宋_GB2312" w:eastAsia="仿宋_GB2312" w:cs="仿宋_GB2312"/>
          <w:color w:val="000000"/>
          <w:spacing w:val="0"/>
          <w:kern w:val="2"/>
          <w:sz w:val="32"/>
          <w:szCs w:val="32"/>
          <w:lang w:val="en-US" w:eastAsia="zh-Hans" w:bidi="ar-SA"/>
        </w:rPr>
        <w:t>分。</w:t>
      </w:r>
    </w:p>
    <w:p>
      <w:pPr>
        <w:spacing w:line="600" w:lineRule="exact"/>
        <w:ind w:firstLine="643"/>
        <w:rPr>
          <w:rFonts w:hint="eastAsia" w:ascii="仿宋_GB2312" w:hAnsi="仿宋_GB2312" w:eastAsia="仿宋_GB2312" w:cs="仿宋_GB2312"/>
          <w:color w:val="000000"/>
          <w:spacing w:val="0"/>
          <w:kern w:val="2"/>
          <w:sz w:val="32"/>
          <w:szCs w:val="32"/>
          <w:lang w:val="en-US" w:eastAsia="zh-Hans" w:bidi="ar-SA"/>
        </w:rPr>
      </w:pPr>
      <w:r>
        <w:rPr>
          <w:rFonts w:hint="eastAsia" w:ascii="仿宋_GB2312" w:cs="仿宋_GB2312"/>
          <w:b/>
          <w:bCs/>
          <w:sz w:val="32"/>
          <w:szCs w:val="32"/>
        </w:rPr>
        <w:t>6.资金分配合理性：</w:t>
      </w:r>
      <w:r>
        <w:rPr>
          <w:rFonts w:hint="eastAsia" w:ascii="仿宋_GB2312" w:hAnsi="仿宋_GB2312" w:eastAsia="仿宋_GB2312" w:cs="仿宋_GB2312"/>
          <w:color w:val="000000"/>
          <w:spacing w:val="0"/>
          <w:kern w:val="2"/>
          <w:sz w:val="32"/>
          <w:szCs w:val="32"/>
          <w:lang w:val="en-US" w:eastAsia="zh-Hans" w:bidi="ar-SA"/>
        </w:rPr>
        <w:t>本项目资金分配依据充分，资金分配额度合理，与项目地方实际相适应。根据评分标准，该指标</w:t>
      </w:r>
      <w:r>
        <w:rPr>
          <w:rFonts w:hint="eastAsia" w:ascii="仿宋_GB2312" w:hAnsi="仿宋_GB2312" w:eastAsia="仿宋_GB2312" w:cs="仿宋_GB2312"/>
          <w:color w:val="000000"/>
          <w:spacing w:val="0"/>
          <w:kern w:val="2"/>
          <w:sz w:val="32"/>
          <w:szCs w:val="32"/>
          <w:lang w:val="en-US" w:eastAsia="zh-CN" w:bidi="ar-SA"/>
        </w:rPr>
        <w:t>2</w:t>
      </w:r>
      <w:r>
        <w:rPr>
          <w:rFonts w:hint="eastAsia" w:ascii="仿宋_GB2312" w:hAnsi="仿宋_GB2312" w:eastAsia="仿宋_GB2312" w:cs="仿宋_GB2312"/>
          <w:color w:val="000000"/>
          <w:spacing w:val="0"/>
          <w:kern w:val="2"/>
          <w:sz w:val="32"/>
          <w:szCs w:val="32"/>
          <w:lang w:val="en-US" w:eastAsia="zh-Hans" w:bidi="ar-SA"/>
        </w:rPr>
        <w:t>分，得</w:t>
      </w:r>
      <w:r>
        <w:rPr>
          <w:rFonts w:hint="eastAsia" w:ascii="仿宋_GB2312" w:hAnsi="仿宋_GB2312" w:eastAsia="仿宋_GB2312" w:cs="仿宋_GB2312"/>
          <w:color w:val="000000"/>
          <w:spacing w:val="0"/>
          <w:kern w:val="2"/>
          <w:sz w:val="32"/>
          <w:szCs w:val="32"/>
          <w:lang w:val="en-US" w:eastAsia="zh-CN" w:bidi="ar-SA"/>
        </w:rPr>
        <w:t>2</w:t>
      </w:r>
      <w:r>
        <w:rPr>
          <w:rFonts w:hint="eastAsia" w:ascii="仿宋_GB2312" w:hAnsi="仿宋_GB2312" w:eastAsia="仿宋_GB2312" w:cs="仿宋_GB2312"/>
          <w:color w:val="000000"/>
          <w:spacing w:val="0"/>
          <w:kern w:val="2"/>
          <w:sz w:val="32"/>
          <w:szCs w:val="32"/>
          <w:lang w:val="en-US" w:eastAsia="zh-Hans" w:bidi="ar-SA"/>
        </w:rPr>
        <w:t>分。</w:t>
      </w:r>
    </w:p>
    <w:p>
      <w:pPr>
        <w:pStyle w:val="4"/>
        <w:spacing w:line="600" w:lineRule="exact"/>
        <w:ind w:firstLine="643"/>
        <w:rPr>
          <w:rFonts w:hint="default" w:ascii="楷体_GB2312" w:eastAsia="楷体_GB2312"/>
          <w:szCs w:val="32"/>
          <w:lang w:val="en-US" w:eastAsia="zh-CN"/>
        </w:rPr>
      </w:pPr>
      <w:r>
        <w:rPr>
          <w:rFonts w:hint="eastAsia" w:ascii="楷体_GB2312" w:eastAsia="楷体_GB2312"/>
          <w:szCs w:val="32"/>
        </w:rPr>
        <w:t>（二）项目过程情况</w:t>
      </w:r>
      <w:r>
        <w:rPr>
          <w:rFonts w:hint="eastAsia" w:ascii="楷体_GB2312" w:eastAsia="楷体_GB2312"/>
          <w:szCs w:val="32"/>
          <w:lang w:eastAsia="zh-CN"/>
        </w:rPr>
        <w:t>（</w:t>
      </w:r>
      <w:r>
        <w:rPr>
          <w:rFonts w:hint="eastAsia" w:ascii="楷体_GB2312" w:eastAsia="楷体_GB2312"/>
          <w:szCs w:val="32"/>
          <w:lang w:val="en-US" w:eastAsia="zh-CN"/>
        </w:rPr>
        <w:t>15分）</w:t>
      </w:r>
    </w:p>
    <w:p>
      <w:pPr>
        <w:overflowPunct w:val="0"/>
        <w:spacing w:line="600" w:lineRule="exact"/>
        <w:ind w:firstLine="640"/>
        <w:contextualSpacing/>
        <w:rPr>
          <w:rFonts w:hint="eastAsia" w:ascii="仿宋_GB2312" w:cs="仿宋_GB2312"/>
          <w:sz w:val="32"/>
          <w:szCs w:val="32"/>
          <w:lang w:eastAsia="zh-Hans"/>
        </w:rPr>
      </w:pPr>
      <w:r>
        <w:rPr>
          <w:rFonts w:hint="eastAsia" w:ascii="仿宋_GB2312" w:cs="仿宋_GB2312"/>
          <w:sz w:val="32"/>
          <w:szCs w:val="32"/>
        </w:rPr>
        <w:t>项目过程类指标包括资金管理和组织实施两方面的内容，由 5个三级指标构成，权重</w:t>
      </w:r>
      <w:r>
        <w:rPr>
          <w:rFonts w:hint="eastAsia" w:ascii="仿宋_GB2312" w:cs="仿宋_GB2312"/>
          <w:sz w:val="32"/>
          <w:szCs w:val="32"/>
          <w:lang w:eastAsia="zh-Hans"/>
        </w:rPr>
        <w:t>分值</w:t>
      </w:r>
      <w:r>
        <w:rPr>
          <w:rFonts w:hint="eastAsia" w:ascii="仿宋_GB2312" w:cs="仿宋_GB2312"/>
          <w:sz w:val="32"/>
          <w:szCs w:val="32"/>
        </w:rPr>
        <w:t xml:space="preserve">为 </w:t>
      </w:r>
      <w:r>
        <w:rPr>
          <w:rFonts w:hint="eastAsia" w:ascii="仿宋_GB2312" w:cs="仿宋_GB2312"/>
          <w:sz w:val="32"/>
          <w:szCs w:val="32"/>
          <w:lang w:val="en-US" w:eastAsia="zh-CN"/>
        </w:rPr>
        <w:t>15</w:t>
      </w:r>
      <w:r>
        <w:rPr>
          <w:rFonts w:hint="eastAsia" w:ascii="仿宋_GB2312" w:cs="仿宋_GB2312"/>
          <w:sz w:val="32"/>
          <w:szCs w:val="32"/>
        </w:rPr>
        <w:t xml:space="preserve"> 分，</w:t>
      </w:r>
      <w:r>
        <w:rPr>
          <w:rFonts w:hint="eastAsia" w:ascii="仿宋_GB2312" w:cs="仿宋_GB2312"/>
          <w:sz w:val="32"/>
          <w:szCs w:val="32"/>
          <w:lang w:eastAsia="zh-Hans"/>
        </w:rPr>
        <w:t>本项目</w:t>
      </w:r>
      <w:r>
        <w:rPr>
          <w:rFonts w:hint="eastAsia" w:ascii="仿宋_GB2312" w:cs="仿宋_GB2312"/>
          <w:sz w:val="32"/>
          <w:szCs w:val="32"/>
        </w:rPr>
        <w:t>实际得分</w:t>
      </w:r>
      <w:r>
        <w:rPr>
          <w:rFonts w:hint="eastAsia" w:ascii="仿宋_GB2312" w:cs="仿宋_GB2312"/>
          <w:sz w:val="32"/>
          <w:szCs w:val="32"/>
          <w:lang w:val="en-US" w:eastAsia="zh-CN"/>
        </w:rPr>
        <w:t>15</w:t>
      </w:r>
      <w:r>
        <w:rPr>
          <w:rFonts w:hint="eastAsia" w:ascii="仿宋_GB2312" w:cs="仿宋_GB2312"/>
          <w:sz w:val="32"/>
          <w:szCs w:val="32"/>
        </w:rPr>
        <w:t>分，得分率为</w:t>
      </w:r>
      <w:r>
        <w:rPr>
          <w:rFonts w:hint="eastAsia" w:ascii="仿宋_GB2312" w:cs="仿宋_GB2312"/>
          <w:sz w:val="32"/>
          <w:szCs w:val="32"/>
          <w:lang w:val="en-US" w:eastAsia="zh-CN"/>
        </w:rPr>
        <w:t>100</w:t>
      </w:r>
      <w:r>
        <w:rPr>
          <w:rFonts w:hint="eastAsia" w:ascii="仿宋_GB2312" w:cs="仿宋_GB2312"/>
          <w:sz w:val="32"/>
          <w:szCs w:val="32"/>
        </w:rPr>
        <w:t>%。</w:t>
      </w:r>
      <w:r>
        <w:rPr>
          <w:rFonts w:hint="eastAsia" w:ascii="仿宋_GB2312" w:cs="仿宋_GB2312"/>
          <w:sz w:val="32"/>
          <w:szCs w:val="32"/>
          <w:lang w:eastAsia="zh-Hans"/>
        </w:rPr>
        <w:t>具体各项指标得分如下：</w:t>
      </w:r>
    </w:p>
    <w:p>
      <w:pPr>
        <w:spacing w:line="600" w:lineRule="exact"/>
        <w:ind w:firstLine="643"/>
        <w:rPr>
          <w:rFonts w:hint="eastAsia" w:ascii="仿宋_GB2312" w:cs="仿宋_GB2312"/>
          <w:sz w:val="32"/>
          <w:szCs w:val="32"/>
          <w:lang w:eastAsia="zh-Hans"/>
        </w:rPr>
      </w:pPr>
      <w:r>
        <w:rPr>
          <w:rFonts w:hint="eastAsia" w:ascii="仿宋_GB2312" w:cs="仿宋_GB2312"/>
          <w:b/>
          <w:bCs/>
          <w:sz w:val="32"/>
          <w:szCs w:val="32"/>
        </w:rPr>
        <w:t>1.资金到位率：</w:t>
      </w:r>
      <w:r>
        <w:rPr>
          <w:rFonts w:hint="eastAsia" w:ascii="仿宋_GB2312" w:cs="仿宋_GB2312"/>
          <w:sz w:val="32"/>
          <w:szCs w:val="32"/>
          <w:lang w:eastAsia="zh-Hans"/>
        </w:rPr>
        <w:t>该项目所需财政资金能够足额拨付到位，牵头单位能够及时足额按照合同约定将专项资金拨付给单位，根据评分标准，该指标</w:t>
      </w:r>
      <w:r>
        <w:rPr>
          <w:rFonts w:hint="eastAsia" w:ascii="仿宋_GB2312" w:cs="仿宋_GB2312"/>
          <w:sz w:val="32"/>
          <w:szCs w:val="32"/>
          <w:lang w:val="en-US" w:eastAsia="zh-CN"/>
        </w:rPr>
        <w:t>2</w:t>
      </w:r>
      <w:r>
        <w:rPr>
          <w:rFonts w:hint="eastAsia" w:ascii="仿宋_GB2312" w:cs="仿宋_GB2312"/>
          <w:sz w:val="32"/>
          <w:szCs w:val="32"/>
          <w:lang w:eastAsia="zh-Hans"/>
        </w:rPr>
        <w:t>分，得</w:t>
      </w:r>
      <w:r>
        <w:rPr>
          <w:rFonts w:hint="eastAsia" w:ascii="仿宋_GB2312" w:cs="仿宋_GB2312"/>
          <w:sz w:val="32"/>
          <w:szCs w:val="32"/>
          <w:lang w:val="en-US" w:eastAsia="zh-CN"/>
        </w:rPr>
        <w:t>2</w:t>
      </w:r>
      <w:r>
        <w:rPr>
          <w:rFonts w:hint="eastAsia" w:ascii="仿宋_GB2312" w:cs="仿宋_GB2312"/>
          <w:sz w:val="32"/>
          <w:szCs w:val="32"/>
          <w:lang w:eastAsia="zh-Hans"/>
        </w:rPr>
        <w:t xml:space="preserve">分。   </w:t>
      </w:r>
    </w:p>
    <w:p>
      <w:pPr>
        <w:spacing w:line="600" w:lineRule="exact"/>
        <w:ind w:firstLine="643"/>
        <w:rPr>
          <w:rFonts w:hint="eastAsia" w:ascii="仿宋_GB2312" w:cs="仿宋_GB2312"/>
          <w:sz w:val="32"/>
          <w:szCs w:val="32"/>
          <w:lang w:eastAsia="zh-Hans"/>
        </w:rPr>
      </w:pPr>
      <w:r>
        <w:rPr>
          <w:rFonts w:hint="eastAsia" w:ascii="仿宋_GB2312" w:cs="仿宋_GB2312"/>
          <w:b/>
          <w:bCs/>
          <w:sz w:val="32"/>
          <w:szCs w:val="32"/>
        </w:rPr>
        <w:t>2.预算执行率：</w:t>
      </w:r>
      <w:r>
        <w:rPr>
          <w:rFonts w:hint="eastAsia" w:ascii="仿宋_GB2312" w:cs="仿宋_GB2312"/>
          <w:sz w:val="32"/>
          <w:szCs w:val="32"/>
          <w:lang w:eastAsia="zh-Hans"/>
        </w:rPr>
        <w:t>本项目预算编制较为详细，预算资金</w:t>
      </w:r>
      <w:r>
        <w:rPr>
          <w:rFonts w:hint="eastAsia" w:ascii="仿宋_GB2312" w:cs="仿宋_GB2312"/>
          <w:sz w:val="32"/>
          <w:szCs w:val="32"/>
          <w:lang w:val="en-US" w:eastAsia="zh-CN"/>
        </w:rPr>
        <w:t>103.51</w:t>
      </w:r>
      <w:r>
        <w:rPr>
          <w:rFonts w:hint="eastAsia" w:ascii="仿宋_GB2312" w:cs="仿宋_GB2312"/>
          <w:sz w:val="32"/>
          <w:szCs w:val="32"/>
          <w:lang w:eastAsia="zh-Hans"/>
        </w:rPr>
        <w:t>万元，实际执行</w:t>
      </w:r>
      <w:r>
        <w:rPr>
          <w:rFonts w:hint="eastAsia" w:ascii="仿宋_GB2312" w:cs="仿宋_GB2312"/>
          <w:sz w:val="32"/>
          <w:szCs w:val="32"/>
          <w:lang w:val="en-US" w:eastAsia="zh-CN"/>
        </w:rPr>
        <w:t>100.93</w:t>
      </w:r>
      <w:r>
        <w:rPr>
          <w:rFonts w:hint="eastAsia" w:ascii="仿宋_GB2312" w:cs="仿宋_GB2312"/>
          <w:sz w:val="32"/>
          <w:szCs w:val="32"/>
          <w:lang w:eastAsia="zh-Hans"/>
        </w:rPr>
        <w:t>万元，预算执行率为</w:t>
      </w:r>
      <w:r>
        <w:rPr>
          <w:rFonts w:hint="eastAsia" w:ascii="仿宋_GB2312" w:cs="仿宋_GB2312"/>
          <w:sz w:val="32"/>
          <w:szCs w:val="32"/>
          <w:lang w:val="en-US" w:eastAsia="zh-CN"/>
        </w:rPr>
        <w:t xml:space="preserve">97.51                                              </w:t>
      </w:r>
      <w:r>
        <w:rPr>
          <w:rFonts w:hint="eastAsia" w:ascii="仿宋_GB2312" w:cs="仿宋_GB2312"/>
          <w:sz w:val="32"/>
          <w:szCs w:val="32"/>
          <w:lang w:eastAsia="zh-Hans"/>
        </w:rPr>
        <w:t>%，项目资金支出总体</w:t>
      </w:r>
      <w:r>
        <w:rPr>
          <w:rFonts w:hint="eastAsia" w:ascii="仿宋_GB2312" w:cs="仿宋_GB2312"/>
          <w:sz w:val="32"/>
          <w:szCs w:val="32"/>
          <w:lang w:eastAsia="zh-CN"/>
        </w:rPr>
        <w:t>未</w:t>
      </w:r>
      <w:r>
        <w:rPr>
          <w:rFonts w:hint="eastAsia" w:ascii="仿宋_GB2312" w:cs="仿宋_GB2312"/>
          <w:sz w:val="32"/>
          <w:szCs w:val="32"/>
          <w:lang w:eastAsia="zh-Hans"/>
        </w:rPr>
        <w:t>能够按照预算执行，</w:t>
      </w:r>
      <w:r>
        <w:rPr>
          <w:rFonts w:hint="eastAsia" w:ascii="仿宋_GB2312" w:cs="仿宋_GB2312"/>
          <w:sz w:val="32"/>
          <w:szCs w:val="32"/>
          <w:lang w:eastAsia="zh-CN"/>
        </w:rPr>
        <w:t>原因为：本年度重新签订合同，资金节约，</w:t>
      </w:r>
      <w:r>
        <w:rPr>
          <w:rFonts w:hint="eastAsia" w:ascii="仿宋_GB2312" w:cs="仿宋_GB2312"/>
          <w:sz w:val="32"/>
          <w:szCs w:val="32"/>
          <w:lang w:eastAsia="zh-Hans"/>
        </w:rPr>
        <w:t>根据评分标准，该指标</w:t>
      </w:r>
      <w:r>
        <w:rPr>
          <w:rFonts w:hint="eastAsia" w:ascii="仿宋_GB2312" w:cs="仿宋_GB2312"/>
          <w:sz w:val="32"/>
          <w:szCs w:val="32"/>
          <w:lang w:val="en-US" w:eastAsia="zh-CN"/>
        </w:rPr>
        <w:t>2</w:t>
      </w:r>
      <w:r>
        <w:rPr>
          <w:rFonts w:hint="eastAsia" w:ascii="仿宋_GB2312" w:cs="仿宋_GB2312"/>
          <w:sz w:val="32"/>
          <w:szCs w:val="32"/>
          <w:lang w:eastAsia="zh-Hans"/>
        </w:rPr>
        <w:t>分，得</w:t>
      </w:r>
      <w:r>
        <w:rPr>
          <w:rFonts w:hint="eastAsia" w:ascii="仿宋_GB2312" w:cs="仿宋_GB2312"/>
          <w:sz w:val="32"/>
          <w:szCs w:val="32"/>
          <w:lang w:val="en-US" w:eastAsia="zh-CN"/>
        </w:rPr>
        <w:t>2</w:t>
      </w:r>
      <w:r>
        <w:rPr>
          <w:rFonts w:hint="eastAsia" w:ascii="仿宋_GB2312" w:cs="仿宋_GB2312"/>
          <w:sz w:val="32"/>
          <w:szCs w:val="32"/>
          <w:lang w:eastAsia="zh-Hans"/>
        </w:rPr>
        <w:t>分。</w:t>
      </w:r>
    </w:p>
    <w:p>
      <w:pPr>
        <w:spacing w:line="600" w:lineRule="exact"/>
        <w:ind w:firstLine="643"/>
        <w:rPr>
          <w:rFonts w:ascii="仿宋_GB2312" w:cs="仿宋_GB2312"/>
          <w:color w:val="FF0000"/>
          <w:sz w:val="32"/>
          <w:szCs w:val="32"/>
        </w:rPr>
      </w:pPr>
      <w:r>
        <w:rPr>
          <w:rFonts w:hint="eastAsia" w:ascii="仿宋_GB2312" w:cs="仿宋_GB2312"/>
          <w:b/>
          <w:bCs/>
          <w:sz w:val="32"/>
          <w:szCs w:val="32"/>
        </w:rPr>
        <w:t>3.资金使用合规性：</w:t>
      </w:r>
      <w:r>
        <w:rPr>
          <w:rFonts w:hint="eastAsia" w:ascii="仿宋_GB2312" w:cs="仿宋_GB2312"/>
          <w:sz w:val="32"/>
          <w:szCs w:val="32"/>
          <w:lang w:eastAsia="zh-Hans"/>
        </w:rPr>
        <w:t>项目任务下达后，我单位制定了《</w:t>
      </w:r>
      <w:r>
        <w:rPr>
          <w:rFonts w:hint="eastAsia" w:ascii="仿宋_GB2312" w:cs="仿宋_GB2312"/>
          <w:sz w:val="32"/>
          <w:szCs w:val="32"/>
          <w:lang w:eastAsia="zh-CN"/>
        </w:rPr>
        <w:t>项目资金使用管理制度</w:t>
      </w:r>
      <w:r>
        <w:rPr>
          <w:rFonts w:hint="eastAsia" w:ascii="仿宋_GB2312" w:cs="仿宋_GB2312"/>
          <w:sz w:val="32"/>
          <w:szCs w:val="32"/>
          <w:lang w:eastAsia="zh-Hans"/>
        </w:rPr>
        <w:t>》制度和管理规定对经费使用进行规范管理，财务制度健全、执行严格</w:t>
      </w:r>
      <w:r>
        <w:rPr>
          <w:rFonts w:hint="eastAsia" w:ascii="仿宋_GB2312" w:cs="仿宋_GB2312"/>
          <w:sz w:val="32"/>
          <w:szCs w:val="32"/>
          <w:lang w:eastAsia="zh-CN"/>
        </w:rPr>
        <w:t>；</w:t>
      </w:r>
      <w:r>
        <w:rPr>
          <w:rFonts w:hint="eastAsia" w:ascii="仿宋_GB2312" w:cs="仿宋_GB2312"/>
          <w:sz w:val="32"/>
          <w:szCs w:val="32"/>
          <w:lang w:eastAsia="zh-Hans"/>
        </w:rPr>
        <w:t>根据评分标准，该指标</w:t>
      </w:r>
      <w:r>
        <w:rPr>
          <w:rFonts w:hint="eastAsia" w:ascii="仿宋_GB2312" w:cs="仿宋_GB2312"/>
          <w:sz w:val="32"/>
          <w:szCs w:val="32"/>
          <w:lang w:val="en-US" w:eastAsia="zh-CN"/>
        </w:rPr>
        <w:t>3</w:t>
      </w:r>
      <w:r>
        <w:rPr>
          <w:rFonts w:hint="eastAsia" w:ascii="仿宋_GB2312" w:cs="仿宋_GB2312"/>
          <w:sz w:val="32"/>
          <w:szCs w:val="32"/>
          <w:lang w:eastAsia="zh-Hans"/>
        </w:rPr>
        <w:t>分，得</w:t>
      </w:r>
      <w:r>
        <w:rPr>
          <w:rFonts w:hint="eastAsia" w:ascii="仿宋_GB2312" w:cs="仿宋_GB2312"/>
          <w:sz w:val="32"/>
          <w:szCs w:val="32"/>
          <w:lang w:val="en-US" w:eastAsia="zh-CN"/>
        </w:rPr>
        <w:t>3</w:t>
      </w:r>
      <w:r>
        <w:rPr>
          <w:rFonts w:hint="eastAsia" w:ascii="仿宋_GB2312" w:cs="仿宋_GB2312"/>
          <w:sz w:val="32"/>
          <w:szCs w:val="32"/>
          <w:lang w:eastAsia="zh-Hans"/>
        </w:rPr>
        <w:t>分。</w:t>
      </w:r>
    </w:p>
    <w:p>
      <w:pPr>
        <w:spacing w:line="600" w:lineRule="exact"/>
        <w:ind w:firstLine="643"/>
        <w:rPr>
          <w:rFonts w:hint="eastAsia" w:ascii="仿宋_GB2312" w:cs="仿宋_GB2312"/>
          <w:sz w:val="32"/>
          <w:szCs w:val="32"/>
          <w:lang w:eastAsia="zh-Hans"/>
        </w:rPr>
      </w:pPr>
      <w:r>
        <w:rPr>
          <w:rFonts w:hint="eastAsia" w:ascii="仿宋_GB2312" w:cs="仿宋_GB2312"/>
          <w:b/>
          <w:bCs/>
          <w:sz w:val="32"/>
          <w:szCs w:val="32"/>
        </w:rPr>
        <w:t>4.管理制度健全性：</w:t>
      </w:r>
      <w:r>
        <w:rPr>
          <w:rFonts w:hint="eastAsia" w:ascii="仿宋_GB2312" w:cs="仿宋_GB2312"/>
          <w:sz w:val="32"/>
          <w:szCs w:val="32"/>
          <w:lang w:eastAsia="zh-Hans"/>
        </w:rPr>
        <w:t>我单位制定了《</w:t>
      </w:r>
      <w:r>
        <w:rPr>
          <w:rFonts w:hint="eastAsia" w:ascii="仿宋_GB2312" w:cs="仿宋_GB2312"/>
          <w:sz w:val="32"/>
          <w:szCs w:val="32"/>
          <w:lang w:eastAsia="zh-CN"/>
        </w:rPr>
        <w:t>项目资金使用管理制度</w:t>
      </w:r>
      <w:r>
        <w:rPr>
          <w:rFonts w:hint="eastAsia" w:ascii="仿宋_GB2312" w:cs="仿宋_GB2312"/>
          <w:sz w:val="32"/>
          <w:szCs w:val="32"/>
          <w:lang w:eastAsia="zh-Hans"/>
        </w:rPr>
        <w:t>》等相关项目管理办法，同时对财政专项资金进行严格管理，基本做到了专款专用，根据评分标准，该指标</w:t>
      </w:r>
      <w:r>
        <w:rPr>
          <w:rFonts w:hint="eastAsia" w:ascii="仿宋_GB2312" w:cs="仿宋_GB2312"/>
          <w:sz w:val="32"/>
          <w:szCs w:val="32"/>
          <w:lang w:val="en-US" w:eastAsia="zh-CN"/>
        </w:rPr>
        <w:t>4</w:t>
      </w:r>
      <w:r>
        <w:rPr>
          <w:rFonts w:hint="eastAsia" w:ascii="仿宋_GB2312" w:cs="仿宋_GB2312"/>
          <w:sz w:val="32"/>
          <w:szCs w:val="32"/>
          <w:lang w:eastAsia="zh-Hans"/>
        </w:rPr>
        <w:t>分，得</w:t>
      </w:r>
      <w:r>
        <w:rPr>
          <w:rFonts w:hint="eastAsia" w:ascii="仿宋_GB2312" w:cs="仿宋_GB2312"/>
          <w:sz w:val="32"/>
          <w:szCs w:val="32"/>
          <w:lang w:val="en-US" w:eastAsia="zh-CN"/>
        </w:rPr>
        <w:t>4</w:t>
      </w:r>
      <w:r>
        <w:rPr>
          <w:rFonts w:hint="eastAsia" w:ascii="仿宋_GB2312" w:cs="仿宋_GB2312"/>
          <w:sz w:val="32"/>
          <w:szCs w:val="32"/>
          <w:lang w:eastAsia="zh-Hans"/>
        </w:rPr>
        <w:t>分。</w:t>
      </w:r>
    </w:p>
    <w:p>
      <w:pPr>
        <w:spacing w:line="600" w:lineRule="exact"/>
        <w:ind w:firstLine="643"/>
        <w:rPr>
          <w:rFonts w:hint="eastAsia" w:ascii="仿宋_GB2312" w:cs="仿宋_GB2312"/>
          <w:sz w:val="32"/>
          <w:szCs w:val="32"/>
          <w:lang w:eastAsia="zh-Hans"/>
        </w:rPr>
      </w:pPr>
      <w:r>
        <w:rPr>
          <w:rFonts w:hint="eastAsia" w:ascii="仿宋_GB2312" w:cs="仿宋_GB2312"/>
          <w:b/>
          <w:bCs/>
          <w:sz w:val="32"/>
          <w:szCs w:val="32"/>
        </w:rPr>
        <w:t>5.制度执行有效性</w:t>
      </w:r>
      <w:r>
        <w:rPr>
          <w:rFonts w:hint="eastAsia" w:ascii="仿宋_GB2312" w:cs="仿宋_GB2312"/>
          <w:sz w:val="32"/>
          <w:szCs w:val="32"/>
        </w:rPr>
        <w:t>：</w:t>
      </w:r>
      <w:r>
        <w:rPr>
          <w:rFonts w:hint="eastAsia" w:ascii="仿宋_GB2312" w:cs="仿宋_GB2312"/>
          <w:sz w:val="32"/>
          <w:szCs w:val="32"/>
          <w:lang w:eastAsia="zh-Hans"/>
        </w:rPr>
        <w:t>由部门提出经费预算支出可行性方案，经过与市政府分管领导沟通后，报党委会议研究执行，财务对资金的使用合法合规性进行监督，年底对资金使用效果进行自评，根据评分标准，该指标</w:t>
      </w:r>
      <w:r>
        <w:rPr>
          <w:rFonts w:hint="eastAsia" w:ascii="仿宋_GB2312" w:cs="仿宋_GB2312"/>
          <w:sz w:val="32"/>
          <w:szCs w:val="32"/>
          <w:lang w:val="en-US" w:eastAsia="zh-CN"/>
        </w:rPr>
        <w:t>4</w:t>
      </w:r>
      <w:r>
        <w:rPr>
          <w:rFonts w:hint="eastAsia" w:ascii="仿宋_GB2312" w:cs="仿宋_GB2312"/>
          <w:sz w:val="32"/>
          <w:szCs w:val="32"/>
          <w:lang w:eastAsia="zh-Hans"/>
        </w:rPr>
        <w:t>分，得</w:t>
      </w:r>
      <w:r>
        <w:rPr>
          <w:rFonts w:hint="eastAsia" w:ascii="仿宋_GB2312" w:cs="仿宋_GB2312"/>
          <w:sz w:val="32"/>
          <w:szCs w:val="32"/>
          <w:lang w:val="en-US" w:eastAsia="zh-CN"/>
        </w:rPr>
        <w:t>4</w:t>
      </w:r>
      <w:r>
        <w:rPr>
          <w:rFonts w:hint="eastAsia" w:ascii="仿宋_GB2312" w:cs="仿宋_GB2312"/>
          <w:sz w:val="32"/>
          <w:szCs w:val="32"/>
          <w:lang w:eastAsia="zh-Hans"/>
        </w:rPr>
        <w:t>分。</w:t>
      </w:r>
    </w:p>
    <w:p>
      <w:pPr>
        <w:pStyle w:val="4"/>
        <w:spacing w:line="600" w:lineRule="exact"/>
        <w:ind w:firstLine="643"/>
        <w:rPr>
          <w:rFonts w:hint="default" w:ascii="楷体_GB2312" w:eastAsia="楷体_GB2312"/>
          <w:szCs w:val="32"/>
          <w:lang w:val="en-US" w:eastAsia="zh-CN"/>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r>
        <w:rPr>
          <w:rFonts w:hint="eastAsia" w:ascii="楷体_GB2312" w:eastAsia="楷体_GB2312"/>
          <w:szCs w:val="32"/>
          <w:lang w:eastAsia="zh-CN"/>
        </w:rPr>
        <w:t>（</w:t>
      </w:r>
      <w:r>
        <w:rPr>
          <w:rFonts w:hint="eastAsia" w:ascii="楷体_GB2312" w:eastAsia="楷体_GB2312"/>
          <w:szCs w:val="32"/>
          <w:lang w:val="en-US" w:eastAsia="zh-CN"/>
        </w:rPr>
        <w:t>40分）</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cs="仿宋_GB2312"/>
          <w:sz w:val="32"/>
          <w:szCs w:val="32"/>
        </w:rPr>
        <w:t>项目产出类指标包括产出数量、产出质量、产出时效、产出成本共四方面的内容，由</w:t>
      </w:r>
      <w:r>
        <w:rPr>
          <w:rFonts w:hint="eastAsia" w:ascii="仿宋_GB2312" w:cs="仿宋_GB2312"/>
          <w:sz w:val="32"/>
          <w:szCs w:val="32"/>
          <w:lang w:val="en-US" w:eastAsia="zh-CN"/>
        </w:rPr>
        <w:t>8</w:t>
      </w:r>
      <w:r>
        <w:rPr>
          <w:rFonts w:hint="eastAsia" w:ascii="仿宋_GB2312" w:cs="仿宋_GB2312"/>
          <w:sz w:val="32"/>
          <w:szCs w:val="32"/>
        </w:rPr>
        <w:t>个三级指标构成，权重分为</w:t>
      </w:r>
      <w:r>
        <w:rPr>
          <w:rFonts w:hint="eastAsia" w:ascii="仿宋_GB2312" w:cs="仿宋_GB2312"/>
          <w:sz w:val="32"/>
          <w:szCs w:val="32"/>
          <w:lang w:val="en-US" w:eastAsia="zh-CN"/>
        </w:rPr>
        <w:t>4</w:t>
      </w:r>
      <w:r>
        <w:rPr>
          <w:rFonts w:hint="eastAsia" w:ascii="仿宋_GB2312" w:cs="仿宋_GB2312"/>
          <w:sz w:val="32"/>
          <w:szCs w:val="32"/>
        </w:rPr>
        <w:t>0分，</w:t>
      </w:r>
      <w:r>
        <w:rPr>
          <w:rFonts w:hint="eastAsia" w:ascii="仿宋_GB2312" w:cs="仿宋_GB2312"/>
          <w:sz w:val="32"/>
          <w:szCs w:val="32"/>
          <w:lang w:eastAsia="zh-Hans"/>
        </w:rPr>
        <w:t>本项目</w:t>
      </w:r>
      <w:r>
        <w:rPr>
          <w:rFonts w:hint="eastAsia" w:ascii="仿宋_GB2312" w:cs="仿宋_GB2312"/>
          <w:sz w:val="32"/>
          <w:szCs w:val="32"/>
        </w:rPr>
        <w:t>实际得分</w:t>
      </w:r>
      <w:r>
        <w:rPr>
          <w:rFonts w:hint="eastAsia" w:ascii="仿宋_GB2312" w:cs="仿宋_GB2312"/>
          <w:sz w:val="32"/>
          <w:szCs w:val="32"/>
          <w:lang w:val="en-US" w:eastAsia="zh-CN"/>
        </w:rPr>
        <w:t>39.58</w:t>
      </w:r>
      <w:r>
        <w:rPr>
          <w:rFonts w:hint="eastAsia" w:ascii="仿宋_GB2312" w:cs="仿宋_GB2312"/>
          <w:sz w:val="32"/>
          <w:szCs w:val="32"/>
        </w:rPr>
        <w:t>分，得分率为</w:t>
      </w:r>
      <w:r>
        <w:rPr>
          <w:rFonts w:hint="eastAsia" w:ascii="仿宋_GB2312" w:cs="仿宋_GB2312"/>
          <w:sz w:val="32"/>
          <w:szCs w:val="32"/>
          <w:lang w:val="en-US" w:eastAsia="zh-CN"/>
        </w:rPr>
        <w:t>98.95</w:t>
      </w:r>
      <w:r>
        <w:rPr>
          <w:rFonts w:hint="eastAsia" w:ascii="仿宋_GB2312" w:cs="仿宋_GB2312"/>
          <w:sz w:val="32"/>
          <w:szCs w:val="32"/>
        </w:rPr>
        <w:t>%。</w:t>
      </w:r>
      <w:r>
        <w:rPr>
          <w:rFonts w:hint="eastAsia" w:ascii="仿宋_GB2312" w:cs="仿宋_GB2312"/>
          <w:sz w:val="32"/>
          <w:szCs w:val="32"/>
          <w:lang w:eastAsia="zh-Hans"/>
        </w:rPr>
        <w:t>具体各项指标得分如</w:t>
      </w:r>
      <w:r>
        <w:rPr>
          <w:rFonts w:hint="eastAsia" w:ascii="仿宋_GB2312" w:hAnsi="仿宋_GB2312" w:cs="仿宋_GB2312"/>
          <w:sz w:val="32"/>
          <w:szCs w:val="32"/>
          <w:lang w:eastAsia="zh-Hans"/>
        </w:rPr>
        <w:t>下</w:t>
      </w:r>
      <w:r>
        <w:rPr>
          <w:rFonts w:ascii="仿宋_GB2312" w:hAnsi="仿宋_GB2312" w:cs="仿宋_GB2312"/>
          <w:sz w:val="32"/>
          <w:szCs w:val="32"/>
          <w:lang w:eastAsia="zh-Hans"/>
        </w:rPr>
        <w:t>：</w:t>
      </w:r>
    </w:p>
    <w:p>
      <w:pPr>
        <w:spacing w:line="600" w:lineRule="exact"/>
        <w:ind w:firstLineChars="0"/>
        <w:rPr>
          <w:rFonts w:hint="default" w:ascii="仿宋_GB2312" w:hAnsi="仿宋_GB2312" w:eastAsia="仿宋_GB2312" w:cs="仿宋_GB2312"/>
          <w:b/>
          <w:bCs/>
          <w:sz w:val="32"/>
          <w:szCs w:val="32"/>
          <w:lang w:val="en-US" w:eastAsia="zh-CN"/>
        </w:rPr>
      </w:pPr>
      <w:r>
        <w:rPr>
          <w:rFonts w:hint="eastAsia" w:ascii="仿宋_GB2312" w:hAnsi="仿宋_GB2312" w:cs="仿宋_GB2312"/>
          <w:b/>
          <w:bCs/>
          <w:sz w:val="32"/>
          <w:szCs w:val="32"/>
        </w:rPr>
        <w:t>1.产出数量</w:t>
      </w:r>
      <w:r>
        <w:rPr>
          <w:rFonts w:hint="eastAsia" w:ascii="仿宋_GB2312" w:hAnsi="仿宋_GB2312" w:cs="仿宋_GB2312"/>
          <w:b/>
          <w:bCs/>
          <w:sz w:val="32"/>
          <w:szCs w:val="32"/>
          <w:lang w:eastAsia="zh-CN"/>
        </w:rPr>
        <w:t>（</w:t>
      </w:r>
      <w:r>
        <w:rPr>
          <w:rFonts w:hint="eastAsia" w:ascii="仿宋_GB2312" w:hAnsi="仿宋_GB2312" w:cs="仿宋_GB2312"/>
          <w:b/>
          <w:bCs/>
          <w:sz w:val="32"/>
          <w:szCs w:val="32"/>
          <w:lang w:val="en-US" w:eastAsia="zh-CN"/>
        </w:rPr>
        <w:t>10分）</w:t>
      </w:r>
    </w:p>
    <w:p>
      <w:pPr>
        <w:overflowPunct w:val="0"/>
        <w:spacing w:line="600" w:lineRule="exact"/>
        <w:ind w:firstLine="640"/>
        <w:contextualSpacing/>
        <w:rPr>
          <w:rFonts w:hint="eastAsia" w:ascii="仿宋_GB2312" w:cs="仿宋_GB2312"/>
          <w:sz w:val="32"/>
          <w:szCs w:val="32"/>
          <w:lang w:eastAsia="zh-Hans"/>
        </w:rPr>
      </w:pPr>
      <w:r>
        <w:rPr>
          <w:rFonts w:hint="eastAsia" w:ascii="仿宋_GB2312" w:cs="仿宋_GB2312"/>
          <w:sz w:val="32"/>
          <w:szCs w:val="32"/>
          <w:lang w:eastAsia="zh-Hans"/>
        </w:rPr>
        <w:t>“</w:t>
      </w:r>
      <w:r>
        <w:rPr>
          <w:rFonts w:hint="default" w:ascii="仿宋_GB2312" w:cs="仿宋_GB2312"/>
          <w:sz w:val="32"/>
          <w:szCs w:val="32"/>
          <w:lang w:val="en-US" w:eastAsia="zh-CN"/>
        </w:rPr>
        <w:t>专项业务费使用人员数量</w:t>
      </w:r>
      <w:r>
        <w:rPr>
          <w:rFonts w:hint="eastAsia" w:ascii="仿宋_GB2312" w:cs="仿宋_GB2312"/>
          <w:sz w:val="32"/>
          <w:szCs w:val="32"/>
          <w:lang w:eastAsia="zh-Hans"/>
        </w:rPr>
        <w:t>”指标</w:t>
      </w:r>
      <w:r>
        <w:rPr>
          <w:rFonts w:hint="eastAsia" w:ascii="仿宋_GB2312" w:cs="仿宋_GB2312"/>
          <w:sz w:val="32"/>
          <w:szCs w:val="32"/>
        </w:rPr>
        <w:t>，</w:t>
      </w:r>
      <w:r>
        <w:rPr>
          <w:rFonts w:hint="eastAsia" w:ascii="仿宋_GB2312" w:cs="仿宋_GB2312"/>
          <w:sz w:val="32"/>
          <w:szCs w:val="32"/>
          <w:lang w:eastAsia="zh-Hans"/>
        </w:rPr>
        <w:t>预期指标值为“≥</w:t>
      </w:r>
      <w:r>
        <w:rPr>
          <w:rFonts w:hint="eastAsia" w:ascii="仿宋_GB2312" w:cs="仿宋_GB2312"/>
          <w:sz w:val="32"/>
          <w:szCs w:val="32"/>
          <w:lang w:val="en-US" w:eastAsia="zh-CN"/>
        </w:rPr>
        <w:t>84</w:t>
      </w:r>
      <w:r>
        <w:rPr>
          <w:rFonts w:hint="eastAsia" w:ascii="仿宋_GB2312" w:cs="仿宋_GB2312"/>
          <w:sz w:val="32"/>
          <w:szCs w:val="32"/>
          <w:lang w:eastAsia="zh-CN"/>
        </w:rPr>
        <w:t>人</w:t>
      </w:r>
      <w:r>
        <w:rPr>
          <w:rFonts w:hint="eastAsia" w:ascii="仿宋_GB2312" w:cs="仿宋_GB2312"/>
          <w:sz w:val="32"/>
          <w:szCs w:val="32"/>
          <w:lang w:eastAsia="zh-Hans"/>
        </w:rPr>
        <w:t>，根据</w:t>
      </w:r>
      <w:r>
        <w:rPr>
          <w:rFonts w:hint="eastAsia" w:ascii="仿宋_GB2312" w:cs="仿宋_GB2312"/>
          <w:sz w:val="32"/>
          <w:szCs w:val="32"/>
          <w:lang w:eastAsia="zh-CN"/>
        </w:rPr>
        <w:t>年末实有人数</w:t>
      </w:r>
      <w:r>
        <w:rPr>
          <w:rFonts w:hint="eastAsia" w:ascii="仿宋_GB2312" w:cs="仿宋_GB2312"/>
          <w:sz w:val="32"/>
          <w:szCs w:val="32"/>
          <w:lang w:eastAsia="zh-Hans"/>
        </w:rPr>
        <w:t>可知，</w:t>
      </w:r>
      <w:r>
        <w:rPr>
          <w:rFonts w:hint="eastAsia" w:ascii="仿宋_GB2312" w:cs="仿宋_GB2312"/>
          <w:sz w:val="32"/>
          <w:szCs w:val="32"/>
        </w:rPr>
        <w:t>实际</w:t>
      </w:r>
      <w:r>
        <w:rPr>
          <w:rFonts w:hint="eastAsia" w:ascii="仿宋_GB2312" w:cs="仿宋_GB2312"/>
          <w:sz w:val="32"/>
          <w:szCs w:val="32"/>
          <w:lang w:eastAsia="zh-Hans"/>
        </w:rPr>
        <w:t>完成</w:t>
      </w:r>
      <w:r>
        <w:rPr>
          <w:rFonts w:hint="default" w:ascii="仿宋_GB2312" w:cs="仿宋_GB2312"/>
          <w:sz w:val="32"/>
          <w:szCs w:val="32"/>
          <w:lang w:val="en-US" w:eastAsia="zh-CN"/>
        </w:rPr>
        <w:t>专项业务费使用人员数量</w:t>
      </w:r>
      <w:r>
        <w:rPr>
          <w:rFonts w:hint="eastAsia" w:ascii="仿宋_GB2312" w:cs="仿宋_GB2312"/>
          <w:sz w:val="32"/>
          <w:szCs w:val="32"/>
          <w:lang w:val="en-US" w:eastAsia="zh-CN"/>
        </w:rPr>
        <w:t>84人</w:t>
      </w:r>
      <w:r>
        <w:rPr>
          <w:rFonts w:hint="eastAsia" w:ascii="仿宋_GB2312" w:cs="仿宋_GB2312"/>
          <w:sz w:val="32"/>
          <w:szCs w:val="32"/>
        </w:rPr>
        <w:t>，与预期目标一致，根据评分标准，该指标</w:t>
      </w:r>
      <w:r>
        <w:rPr>
          <w:rFonts w:hint="eastAsia" w:ascii="仿宋_GB2312" w:cs="仿宋_GB2312"/>
          <w:sz w:val="32"/>
          <w:szCs w:val="32"/>
          <w:lang w:val="en-US" w:eastAsia="zh-CN"/>
        </w:rPr>
        <w:t>10</w:t>
      </w:r>
      <w:r>
        <w:rPr>
          <w:rFonts w:hint="eastAsia" w:ascii="仿宋_GB2312" w:cs="仿宋_GB2312"/>
          <w:sz w:val="32"/>
          <w:szCs w:val="32"/>
        </w:rPr>
        <w:t>分</w:t>
      </w:r>
      <w:r>
        <w:rPr>
          <w:rFonts w:hint="eastAsia" w:ascii="仿宋_GB2312" w:cs="仿宋_GB2312"/>
          <w:sz w:val="32"/>
          <w:szCs w:val="32"/>
          <w:lang w:eastAsia="zh-CN"/>
        </w:rPr>
        <w:t>。</w:t>
      </w:r>
    </w:p>
    <w:p>
      <w:pPr>
        <w:spacing w:line="600" w:lineRule="exact"/>
        <w:ind w:firstLine="643"/>
        <w:rPr>
          <w:rFonts w:hint="default" w:ascii="仿宋_GB2312" w:eastAsia="仿宋_GB2312"/>
          <w:b/>
          <w:bCs/>
          <w:sz w:val="32"/>
          <w:lang w:val="en-US" w:eastAsia="zh-CN"/>
        </w:rPr>
      </w:pPr>
      <w:r>
        <w:rPr>
          <w:rFonts w:hint="eastAsia" w:ascii="仿宋_GB2312"/>
          <w:b/>
          <w:bCs/>
          <w:sz w:val="32"/>
        </w:rPr>
        <w:t>2.产出质量</w:t>
      </w:r>
      <w:r>
        <w:rPr>
          <w:rFonts w:hint="eastAsia" w:ascii="仿宋_GB2312"/>
          <w:b/>
          <w:bCs/>
          <w:sz w:val="32"/>
          <w:lang w:eastAsia="zh-CN"/>
        </w:rPr>
        <w:t>（</w:t>
      </w:r>
      <w:r>
        <w:rPr>
          <w:rFonts w:hint="eastAsia" w:ascii="仿宋_GB2312"/>
          <w:b/>
          <w:bCs/>
          <w:sz w:val="32"/>
          <w:lang w:val="en-US" w:eastAsia="zh-CN"/>
        </w:rPr>
        <w:t>10分）</w:t>
      </w:r>
    </w:p>
    <w:p>
      <w:pPr>
        <w:spacing w:line="600" w:lineRule="exact"/>
        <w:ind w:firstLine="640"/>
        <w:rPr>
          <w:rFonts w:hint="eastAsia" w:ascii="仿宋_GB2312" w:hAnsi="仿宋_GB2312" w:cs="仿宋_GB2312"/>
          <w:color w:val="000000" w:themeColor="text1"/>
          <w:sz w:val="32"/>
          <w:szCs w:val="32"/>
          <w:lang w:eastAsia="zh-Hans"/>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“专项业务费列支准确率”指标，预期指标值为“</w:t>
      </w:r>
      <w:r>
        <w:rPr>
          <w:rFonts w:hint="eastAsia" w:ascii="仿宋_GB2312" w:hAnsi="仿宋_GB2312" w:cs="仿宋_GB2312"/>
          <w:color w:val="000000" w:themeColor="text1"/>
          <w:sz w:val="32"/>
          <w:szCs w:val="32"/>
          <w:lang w:val="en-US" w:eastAsia="zh-CN"/>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100%”，根据</w:t>
      </w:r>
      <w:r>
        <w:rPr>
          <w:rFonts w:hint="eastAsia" w:ascii="仿宋_GB2312" w:hAnsi="仿宋_GB2312" w:cs="仿宋_GB2312"/>
          <w:color w:val="000000" w:themeColor="text1"/>
          <w:sz w:val="32"/>
          <w:szCs w:val="32"/>
          <w:lang w:eastAsia="zh-CN"/>
          <w14:textFill>
            <w14:solidFill>
              <w14:schemeClr w14:val="tx1"/>
            </w14:solidFill>
          </w14:textFill>
        </w:rPr>
        <w:t>实际支付情况</w:t>
      </w:r>
      <w:r>
        <w:rPr>
          <w:rFonts w:hint="eastAsia" w:ascii="仿宋_GB2312" w:hAnsi="仿宋_GB2312" w:cs="仿宋_GB2312"/>
          <w:color w:val="000000" w:themeColor="text1"/>
          <w:sz w:val="32"/>
          <w:szCs w:val="32"/>
          <w:lang w:eastAsia="zh-Hans"/>
          <w14:textFill>
            <w14:solidFill>
              <w14:schemeClr w14:val="tx1"/>
            </w14:solidFill>
          </w14:textFill>
        </w:rPr>
        <w:t>，专项业务费列支准确率</w:t>
      </w:r>
      <w:r>
        <w:rPr>
          <w:rFonts w:hint="eastAsia" w:ascii="仿宋_GB2312" w:hAnsi="仿宋_GB2312" w:cs="仿宋_GB2312"/>
          <w:color w:val="000000" w:themeColor="text1"/>
          <w:sz w:val="32"/>
          <w:szCs w:val="32"/>
          <w:lang w:val="en-US" w:eastAsia="zh-CN"/>
          <w14:textFill>
            <w14:solidFill>
              <w14:schemeClr w14:val="tx1"/>
            </w14:solidFill>
          </w14:textFill>
        </w:rPr>
        <w:t>100%</w:t>
      </w:r>
      <w:r>
        <w:rPr>
          <w:rFonts w:hint="eastAsia" w:ascii="仿宋_GB2312" w:hAnsi="仿宋_GB2312" w:cs="仿宋_GB2312"/>
          <w:color w:val="000000" w:themeColor="text1"/>
          <w:sz w:val="32"/>
          <w:szCs w:val="32"/>
          <w:lang w:eastAsia="zh-Hans"/>
          <w14:textFill>
            <w14:solidFill>
              <w14:schemeClr w14:val="tx1"/>
            </w14:solidFill>
          </w14:textFill>
        </w:rPr>
        <w:t>，与预期目标一致，根据评分标准，该指标</w:t>
      </w:r>
      <w:r>
        <w:rPr>
          <w:rFonts w:hint="eastAsia" w:ascii="仿宋_GB2312" w:hAnsi="仿宋_GB2312" w:cs="仿宋_GB2312"/>
          <w:color w:val="000000" w:themeColor="text1"/>
          <w:sz w:val="32"/>
          <w:szCs w:val="32"/>
          <w:lang w:val="en-US" w:eastAsia="zh-CN"/>
          <w14:textFill>
            <w14:solidFill>
              <w14:schemeClr w14:val="tx1"/>
            </w14:solidFill>
          </w14:textFill>
        </w:rPr>
        <w:t>10</w:t>
      </w:r>
      <w:r>
        <w:rPr>
          <w:rFonts w:hint="eastAsia" w:ascii="仿宋_GB2312" w:hAnsi="仿宋_GB2312" w:cs="仿宋_GB2312"/>
          <w:color w:val="000000" w:themeColor="text1"/>
          <w:sz w:val="32"/>
          <w:szCs w:val="32"/>
          <w:lang w:eastAsia="zh-Hans"/>
          <w14:textFill>
            <w14:solidFill>
              <w14:schemeClr w14:val="tx1"/>
            </w14:solidFill>
          </w14:textFill>
        </w:rPr>
        <w:t>分，得</w:t>
      </w:r>
      <w:r>
        <w:rPr>
          <w:rFonts w:hint="eastAsia" w:ascii="仿宋_GB2312" w:hAnsi="仿宋_GB2312" w:cs="仿宋_GB2312"/>
          <w:color w:val="000000" w:themeColor="text1"/>
          <w:sz w:val="32"/>
          <w:szCs w:val="32"/>
          <w:lang w:val="en-US" w:eastAsia="zh-CN"/>
          <w14:textFill>
            <w14:solidFill>
              <w14:schemeClr w14:val="tx1"/>
            </w14:solidFill>
          </w14:textFill>
        </w:rPr>
        <w:t>10</w:t>
      </w:r>
      <w:r>
        <w:rPr>
          <w:rFonts w:hint="eastAsia" w:ascii="仿宋_GB2312" w:hAnsi="仿宋_GB2312" w:cs="仿宋_GB2312"/>
          <w:color w:val="000000" w:themeColor="text1"/>
          <w:sz w:val="32"/>
          <w:szCs w:val="32"/>
          <w:lang w:eastAsia="zh-Hans"/>
          <w14:textFill>
            <w14:solidFill>
              <w14:schemeClr w14:val="tx1"/>
            </w14:solidFill>
          </w14:textFill>
        </w:rPr>
        <w:t>分。</w:t>
      </w:r>
    </w:p>
    <w:p>
      <w:pPr>
        <w:pStyle w:val="6"/>
        <w:spacing w:before="0" w:after="0" w:line="600" w:lineRule="exact"/>
        <w:ind w:left="643" w:firstLine="0" w:firstLineChars="0"/>
        <w:jc w:val="both"/>
        <w:rPr>
          <w:rFonts w:hint="default" w:ascii="仿宋_GB2312" w:eastAsia="仿宋_GB2312" w:cs="仿宋_GB2312"/>
          <w:bCs/>
          <w:sz w:val="32"/>
          <w:szCs w:val="32"/>
          <w:lang w:val="en-US" w:eastAsia="zh-CN"/>
        </w:rPr>
      </w:pPr>
      <w:r>
        <w:rPr>
          <w:rFonts w:hint="eastAsia" w:ascii="仿宋_GB2312" w:cs="仿宋_GB2312"/>
          <w:bCs/>
          <w:sz w:val="32"/>
          <w:szCs w:val="32"/>
        </w:rPr>
        <w:t>3.产出时效</w:t>
      </w:r>
      <w:r>
        <w:rPr>
          <w:rFonts w:hint="eastAsia" w:ascii="仿宋_GB2312" w:cs="仿宋_GB2312"/>
          <w:bCs/>
          <w:sz w:val="32"/>
          <w:szCs w:val="32"/>
          <w:lang w:eastAsia="zh-CN"/>
        </w:rPr>
        <w:t>（</w:t>
      </w:r>
      <w:r>
        <w:rPr>
          <w:rFonts w:hint="eastAsia" w:ascii="仿宋_GB2312" w:cs="仿宋_GB2312"/>
          <w:bCs/>
          <w:sz w:val="32"/>
          <w:szCs w:val="32"/>
          <w:lang w:val="en-US" w:eastAsia="zh-CN"/>
        </w:rPr>
        <w:t>10分）</w:t>
      </w:r>
    </w:p>
    <w:p>
      <w:pPr>
        <w:spacing w:line="600" w:lineRule="exact"/>
        <w:ind w:firstLine="640"/>
        <w:rPr>
          <w:rFonts w:hint="eastAsia" w:ascii="仿宋_GB2312" w:hAnsi="仿宋_GB2312" w:cs="仿宋_GB2312"/>
          <w:color w:val="000000" w:themeColor="text1"/>
          <w:sz w:val="32"/>
          <w:szCs w:val="32"/>
          <w:lang w:eastAsia="zh-Hans"/>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w:t>
      </w:r>
      <w:r>
        <w:rPr>
          <w:rFonts w:hint="eastAsia" w:ascii="仿宋_GB2312" w:hAnsi="仿宋_GB2312" w:cs="仿宋_GB2312"/>
          <w:color w:val="000000" w:themeColor="text1"/>
          <w:sz w:val="32"/>
          <w:szCs w:val="32"/>
          <w:lang w:eastAsia="zh-CN"/>
          <w14:textFill>
            <w14:solidFill>
              <w14:schemeClr w14:val="tx1"/>
            </w14:solidFill>
          </w14:textFill>
        </w:rPr>
        <w:t>专项业务费</w:t>
      </w:r>
      <w:r>
        <w:rPr>
          <w:rFonts w:hint="eastAsia" w:ascii="仿宋_GB2312" w:hAnsi="仿宋_GB2312" w:cs="仿宋_GB2312"/>
          <w:color w:val="000000" w:themeColor="text1"/>
          <w:sz w:val="32"/>
          <w:szCs w:val="32"/>
          <w:lang w:eastAsia="zh-Hans"/>
          <w14:textFill>
            <w14:solidFill>
              <w14:schemeClr w14:val="tx1"/>
            </w14:solidFill>
          </w14:textFill>
        </w:rPr>
        <w:t>支付及时率”指标，预期指标值为“</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val="en-US" w:eastAsia="zh-CN"/>
          <w14:textFill>
            <w14:solidFill>
              <w14:schemeClr w14:val="tx1"/>
            </w14:solidFill>
          </w14:textFill>
        </w:rPr>
        <w:t>98%</w:t>
      </w:r>
      <w:r>
        <w:rPr>
          <w:rFonts w:hint="eastAsia" w:ascii="仿宋_GB2312" w:hAnsi="仿宋_GB2312" w:cs="仿宋_GB2312"/>
          <w:color w:val="000000" w:themeColor="text1"/>
          <w:sz w:val="32"/>
          <w:szCs w:val="32"/>
          <w:lang w:eastAsia="zh-Hans"/>
          <w14:textFill>
            <w14:solidFill>
              <w14:schemeClr w14:val="tx1"/>
            </w14:solidFill>
          </w14:textFill>
        </w:rPr>
        <w:t>”；根据资金支付凭证显示，资金已于202</w:t>
      </w:r>
      <w:r>
        <w:rPr>
          <w:rFonts w:hint="eastAsia" w:ascii="仿宋_GB2312" w:hAnsi="仿宋_GB2312" w:cs="仿宋_GB2312"/>
          <w:color w:val="000000" w:themeColor="text1"/>
          <w:sz w:val="32"/>
          <w:szCs w:val="32"/>
          <w:lang w:val="en-US" w:eastAsia="zh-CN"/>
          <w14:textFill>
            <w14:solidFill>
              <w14:schemeClr w14:val="tx1"/>
            </w14:solidFill>
          </w14:textFill>
        </w:rPr>
        <w:t>3</w:t>
      </w:r>
      <w:r>
        <w:rPr>
          <w:rFonts w:hint="eastAsia" w:ascii="仿宋_GB2312" w:hAnsi="仿宋_GB2312" w:cs="仿宋_GB2312"/>
          <w:color w:val="000000" w:themeColor="text1"/>
          <w:sz w:val="32"/>
          <w:szCs w:val="32"/>
          <w:lang w:eastAsia="zh-Hans"/>
          <w14:textFill>
            <w14:solidFill>
              <w14:schemeClr w14:val="tx1"/>
            </w14:solidFill>
          </w14:textFill>
        </w:rPr>
        <w:t>年</w:t>
      </w:r>
      <w:r>
        <w:rPr>
          <w:rFonts w:hint="eastAsia" w:ascii="仿宋_GB2312" w:hAnsi="仿宋_GB2312" w:cs="仿宋_GB2312"/>
          <w:color w:val="000000" w:themeColor="text1"/>
          <w:sz w:val="32"/>
          <w:szCs w:val="32"/>
          <w:lang w:val="en-US" w:eastAsia="zh-CN"/>
          <w14:textFill>
            <w14:solidFill>
              <w14:schemeClr w14:val="tx1"/>
            </w14:solidFill>
          </w14:textFill>
        </w:rPr>
        <w:t>12</w:t>
      </w:r>
      <w:r>
        <w:rPr>
          <w:rFonts w:hint="eastAsia" w:ascii="仿宋_GB2312" w:hAnsi="仿宋_GB2312" w:cs="仿宋_GB2312"/>
          <w:color w:val="000000" w:themeColor="text1"/>
          <w:sz w:val="32"/>
          <w:szCs w:val="32"/>
          <w:lang w:eastAsia="zh-Hans"/>
          <w14:textFill>
            <w14:solidFill>
              <w14:schemeClr w14:val="tx1"/>
            </w14:solidFill>
          </w14:textFill>
        </w:rPr>
        <w:t>月全部支付完毕，与预期目标指标一致，根据评分标准，该指标</w:t>
      </w:r>
      <w:r>
        <w:rPr>
          <w:rFonts w:hint="eastAsia" w:ascii="仿宋_GB2312" w:hAnsi="仿宋_GB2312" w:cs="仿宋_GB2312"/>
          <w:color w:val="000000" w:themeColor="text1"/>
          <w:sz w:val="32"/>
          <w:szCs w:val="32"/>
          <w:lang w:val="en-US" w:eastAsia="zh-CN"/>
          <w14:textFill>
            <w14:solidFill>
              <w14:schemeClr w14:val="tx1"/>
            </w14:solidFill>
          </w14:textFill>
        </w:rPr>
        <w:t>5</w:t>
      </w:r>
      <w:r>
        <w:rPr>
          <w:rFonts w:hint="eastAsia" w:ascii="仿宋_GB2312" w:hAnsi="仿宋_GB2312" w:cs="仿宋_GB2312"/>
          <w:color w:val="000000" w:themeColor="text1"/>
          <w:sz w:val="32"/>
          <w:szCs w:val="32"/>
          <w:lang w:eastAsia="zh-Hans"/>
          <w14:textFill>
            <w14:solidFill>
              <w14:schemeClr w14:val="tx1"/>
            </w14:solidFill>
          </w14:textFill>
        </w:rPr>
        <w:t>分，得</w:t>
      </w:r>
      <w:r>
        <w:rPr>
          <w:rFonts w:hint="eastAsia" w:ascii="仿宋_GB2312" w:hAnsi="仿宋_GB2312" w:cs="仿宋_GB2312"/>
          <w:color w:val="000000" w:themeColor="text1"/>
          <w:sz w:val="32"/>
          <w:szCs w:val="32"/>
          <w:lang w:val="en-US" w:eastAsia="zh-CN"/>
          <w14:textFill>
            <w14:solidFill>
              <w14:schemeClr w14:val="tx1"/>
            </w14:solidFill>
          </w14:textFill>
        </w:rPr>
        <w:t>5</w:t>
      </w:r>
      <w:r>
        <w:rPr>
          <w:rFonts w:hint="eastAsia" w:ascii="仿宋_GB2312" w:hAnsi="仿宋_GB2312" w:cs="仿宋_GB2312"/>
          <w:color w:val="000000" w:themeColor="text1"/>
          <w:sz w:val="32"/>
          <w:szCs w:val="32"/>
          <w:lang w:eastAsia="zh-Hans"/>
          <w14:textFill>
            <w14:solidFill>
              <w14:schemeClr w14:val="tx1"/>
            </w14:solidFill>
          </w14:textFill>
        </w:rPr>
        <w:t>分。</w:t>
      </w:r>
    </w:p>
    <w:p>
      <w:pPr>
        <w:spacing w:line="600" w:lineRule="exact"/>
        <w:ind w:firstLine="640"/>
        <w:rPr>
          <w:rFonts w:hint="eastAsia" w:ascii="仿宋_GB2312" w:hAnsi="仿宋_GB2312" w:cs="仿宋_GB2312"/>
          <w:color w:val="000000" w:themeColor="text1"/>
          <w:sz w:val="32"/>
          <w:szCs w:val="32"/>
          <w:lang w:eastAsia="zh-Hans"/>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“资金支付完成时间”指标，预期指标值为“</w:t>
      </w:r>
      <w:r>
        <w:rPr>
          <w:rFonts w:hint="eastAsia" w:ascii="仿宋_GB2312" w:hAnsi="仿宋_GB2312" w:cs="仿宋_GB2312"/>
          <w:color w:val="000000" w:themeColor="text1"/>
          <w:sz w:val="32"/>
          <w:szCs w:val="32"/>
          <w:lang w:val="en-US" w:eastAsia="zh-CN"/>
          <w14:textFill>
            <w14:solidFill>
              <w14:schemeClr w14:val="tx1"/>
            </w14:solidFill>
          </w14:textFill>
        </w:rPr>
        <w:t>2023年12月25日</w:t>
      </w:r>
      <w:r>
        <w:rPr>
          <w:rFonts w:hint="eastAsia" w:ascii="仿宋_GB2312" w:hAnsi="仿宋_GB2312" w:cs="仿宋_GB2312"/>
          <w:color w:val="000000" w:themeColor="text1"/>
          <w:sz w:val="32"/>
          <w:szCs w:val="32"/>
          <w:lang w:eastAsia="zh-Hans"/>
          <w14:textFill>
            <w14:solidFill>
              <w14:schemeClr w14:val="tx1"/>
            </w14:solidFill>
          </w14:textFill>
        </w:rPr>
        <w:t>”；根据</w:t>
      </w:r>
      <w:r>
        <w:rPr>
          <w:rFonts w:hint="eastAsia" w:ascii="仿宋_GB2312" w:hAnsi="仿宋_GB2312" w:cs="仿宋_GB2312"/>
          <w:color w:val="000000" w:themeColor="text1"/>
          <w:sz w:val="32"/>
          <w:szCs w:val="32"/>
          <w:lang w:val="en-US" w:eastAsia="zh-CN"/>
          <w14:textFill>
            <w14:solidFill>
              <w14:schemeClr w14:val="tx1"/>
            </w14:solidFill>
          </w14:textFill>
        </w:rPr>
        <w:t>项目实际完成时间</w:t>
      </w:r>
      <w:r>
        <w:rPr>
          <w:rFonts w:hint="eastAsia" w:ascii="仿宋_GB2312" w:hAnsi="仿宋_GB2312" w:cs="仿宋_GB2312"/>
          <w:color w:val="000000" w:themeColor="text1"/>
          <w:sz w:val="32"/>
          <w:szCs w:val="32"/>
          <w:lang w:eastAsia="zh-Hans"/>
          <w14:textFill>
            <w14:solidFill>
              <w14:schemeClr w14:val="tx1"/>
            </w14:solidFill>
          </w14:textFill>
        </w:rPr>
        <w:t>，该项目与预期目标指标一致，根据评分标准，该指标</w:t>
      </w:r>
      <w:r>
        <w:rPr>
          <w:rFonts w:hint="eastAsia" w:ascii="仿宋_GB2312" w:hAnsi="仿宋_GB2312" w:cs="仿宋_GB2312"/>
          <w:color w:val="000000" w:themeColor="text1"/>
          <w:sz w:val="32"/>
          <w:szCs w:val="32"/>
          <w:lang w:val="en-US" w:eastAsia="zh-CN"/>
          <w14:textFill>
            <w14:solidFill>
              <w14:schemeClr w14:val="tx1"/>
            </w14:solidFill>
          </w14:textFill>
        </w:rPr>
        <w:t>5</w:t>
      </w:r>
      <w:r>
        <w:rPr>
          <w:rFonts w:hint="eastAsia" w:ascii="仿宋_GB2312" w:hAnsi="仿宋_GB2312" w:cs="仿宋_GB2312"/>
          <w:color w:val="000000" w:themeColor="text1"/>
          <w:sz w:val="32"/>
          <w:szCs w:val="32"/>
          <w:lang w:eastAsia="zh-Hans"/>
          <w14:textFill>
            <w14:solidFill>
              <w14:schemeClr w14:val="tx1"/>
            </w14:solidFill>
          </w14:textFill>
        </w:rPr>
        <w:t>分，得</w:t>
      </w:r>
      <w:r>
        <w:rPr>
          <w:rFonts w:hint="eastAsia" w:ascii="仿宋_GB2312" w:hAnsi="仿宋_GB2312" w:cs="仿宋_GB2312"/>
          <w:color w:val="000000" w:themeColor="text1"/>
          <w:sz w:val="32"/>
          <w:szCs w:val="32"/>
          <w:lang w:val="en-US" w:eastAsia="zh-CN"/>
          <w14:textFill>
            <w14:solidFill>
              <w14:schemeClr w14:val="tx1"/>
            </w14:solidFill>
          </w14:textFill>
        </w:rPr>
        <w:t>5</w:t>
      </w:r>
      <w:r>
        <w:rPr>
          <w:rFonts w:hint="eastAsia" w:ascii="仿宋_GB2312" w:hAnsi="仿宋_GB2312" w:cs="仿宋_GB2312"/>
          <w:color w:val="000000" w:themeColor="text1"/>
          <w:sz w:val="32"/>
          <w:szCs w:val="32"/>
          <w:lang w:eastAsia="zh-Hans"/>
          <w14:textFill>
            <w14:solidFill>
              <w14:schemeClr w14:val="tx1"/>
            </w14:solidFill>
          </w14:textFill>
        </w:rPr>
        <w:t>分。</w:t>
      </w:r>
    </w:p>
    <w:p>
      <w:pPr>
        <w:pStyle w:val="6"/>
        <w:spacing w:before="0" w:after="0" w:line="600" w:lineRule="exact"/>
        <w:ind w:left="643" w:firstLine="0" w:firstLineChars="0"/>
        <w:jc w:val="both"/>
        <w:rPr>
          <w:rFonts w:hint="default" w:ascii="仿宋_GB2312" w:eastAsia="仿宋_GB2312" w:cs="仿宋_GB2312"/>
          <w:bCs/>
          <w:sz w:val="32"/>
          <w:szCs w:val="32"/>
          <w:lang w:val="en-US" w:eastAsia="zh-CN"/>
        </w:rPr>
      </w:pPr>
      <w:r>
        <w:rPr>
          <w:rFonts w:hint="eastAsia" w:ascii="仿宋_GB2312" w:cs="仿宋_GB2312"/>
          <w:bCs/>
          <w:sz w:val="32"/>
          <w:szCs w:val="32"/>
          <w:lang w:val="en-US" w:eastAsia="zh-CN"/>
        </w:rPr>
        <w:t>4.</w:t>
      </w:r>
      <w:r>
        <w:rPr>
          <w:rFonts w:hint="eastAsia" w:ascii="仿宋_GB2312" w:cs="仿宋_GB2312"/>
          <w:bCs/>
          <w:sz w:val="32"/>
          <w:szCs w:val="32"/>
        </w:rPr>
        <w:t>产出成本</w:t>
      </w:r>
      <w:r>
        <w:rPr>
          <w:rFonts w:hint="eastAsia" w:ascii="仿宋_GB2312" w:cs="仿宋_GB2312"/>
          <w:bCs/>
          <w:sz w:val="32"/>
          <w:szCs w:val="32"/>
          <w:lang w:eastAsia="zh-CN"/>
        </w:rPr>
        <w:t>（</w:t>
      </w:r>
      <w:r>
        <w:rPr>
          <w:rFonts w:hint="eastAsia" w:ascii="仿宋_GB2312" w:cs="仿宋_GB2312"/>
          <w:bCs/>
          <w:sz w:val="32"/>
          <w:szCs w:val="32"/>
          <w:lang w:val="en-US" w:eastAsia="zh-CN"/>
        </w:rPr>
        <w:t>10分）</w:t>
      </w:r>
    </w:p>
    <w:p>
      <w:pPr>
        <w:spacing w:line="600" w:lineRule="exact"/>
        <w:ind w:firstLine="640"/>
        <w:rPr>
          <w:rFonts w:hint="eastAsia" w:ascii="仿宋_GB2312" w:hAnsi="仿宋_GB2312" w:cs="仿宋_GB2312"/>
          <w:color w:val="000000" w:themeColor="text1"/>
          <w:sz w:val="32"/>
          <w:szCs w:val="32"/>
          <w:lang w:eastAsia="zh-CN"/>
          <w14:textFill>
            <w14:solidFill>
              <w14:schemeClr w14:val="tx1"/>
            </w14:solidFill>
          </w14:textFill>
        </w:rPr>
      </w:pPr>
      <w:r>
        <w:rPr>
          <w:rFonts w:hint="eastAsia" w:ascii="仿宋_GB2312" w:hAnsi="仿宋_GB2312" w:cs="仿宋_GB2312"/>
          <w:color w:val="000000" w:themeColor="text1"/>
          <w:sz w:val="32"/>
          <w:szCs w:val="32"/>
          <w:lang w:val="en-US" w:eastAsia="zh-CN"/>
          <w14:textFill>
            <w14:solidFill>
              <w14:schemeClr w14:val="tx1"/>
            </w14:solidFill>
          </w14:textFill>
        </w:rPr>
        <w:t>经济成本</w:t>
      </w:r>
      <w:r>
        <w:rPr>
          <w:rFonts w:hint="eastAsia" w:ascii="仿宋_GB2312" w:hAnsi="仿宋_GB2312" w:cs="仿宋_GB2312"/>
          <w:color w:val="000000" w:themeColor="text1"/>
          <w:sz w:val="32"/>
          <w:szCs w:val="32"/>
          <w:lang w:eastAsia="zh-Hans"/>
          <w14:textFill>
            <w14:solidFill>
              <w14:schemeClr w14:val="tx1"/>
            </w14:solidFill>
          </w14:textFill>
        </w:rPr>
        <w:t>“档案馆专项业务费支出金额”指标，预期指标值为“≤</w:t>
      </w:r>
      <w:r>
        <w:rPr>
          <w:rFonts w:hint="eastAsia" w:ascii="仿宋_GB2312" w:hAnsi="仿宋_GB2312" w:cs="仿宋_GB2312"/>
          <w:color w:val="000000" w:themeColor="text1"/>
          <w:sz w:val="32"/>
          <w:szCs w:val="32"/>
          <w:lang w:val="en-US" w:eastAsia="zh-CN"/>
          <w14:textFill>
            <w14:solidFill>
              <w14:schemeClr w14:val="tx1"/>
            </w14:solidFill>
          </w14:textFill>
        </w:rPr>
        <w:t>5</w:t>
      </w:r>
      <w:r>
        <w:rPr>
          <w:rFonts w:hint="eastAsia" w:ascii="仿宋_GB2312" w:hAnsi="仿宋_GB2312" w:cs="仿宋_GB2312"/>
          <w:color w:val="000000" w:themeColor="text1"/>
          <w:sz w:val="32"/>
          <w:szCs w:val="32"/>
          <w:lang w:eastAsia="zh-Hans"/>
          <w14:textFill>
            <w14:solidFill>
              <w14:schemeClr w14:val="tx1"/>
            </w14:solidFill>
          </w14:textFill>
        </w:rPr>
        <w:t>万元”，根据项目合同和资金支付凭证显示，本项目202</w:t>
      </w:r>
      <w:r>
        <w:rPr>
          <w:rFonts w:hint="default" w:ascii="仿宋_GB2312" w:hAnsi="仿宋_GB2312" w:cs="仿宋_GB2312"/>
          <w:color w:val="000000" w:themeColor="text1"/>
          <w:sz w:val="32"/>
          <w:szCs w:val="32"/>
          <w:lang w:val="en-US" w:eastAsia="zh-Hans"/>
          <w14:textFill>
            <w14:solidFill>
              <w14:schemeClr w14:val="tx1"/>
            </w14:solidFill>
          </w14:textFill>
        </w:rPr>
        <w:t>3</w:t>
      </w:r>
      <w:r>
        <w:rPr>
          <w:rFonts w:hint="eastAsia" w:ascii="仿宋_GB2312" w:hAnsi="仿宋_GB2312" w:cs="仿宋_GB2312"/>
          <w:color w:val="000000" w:themeColor="text1"/>
          <w:sz w:val="32"/>
          <w:szCs w:val="32"/>
          <w:lang w:eastAsia="zh-Hans"/>
          <w14:textFill>
            <w14:solidFill>
              <w14:schemeClr w14:val="tx1"/>
            </w14:solidFill>
          </w14:textFill>
        </w:rPr>
        <w:t>年共计支付</w:t>
      </w:r>
      <w:r>
        <w:rPr>
          <w:rFonts w:hint="eastAsia" w:ascii="仿宋_GB2312" w:hAnsi="仿宋_GB2312" w:cs="仿宋_GB2312"/>
          <w:color w:val="000000" w:themeColor="text1"/>
          <w:sz w:val="32"/>
          <w:szCs w:val="32"/>
          <w:lang w:val="en-US" w:eastAsia="zh-CN"/>
          <w14:textFill>
            <w14:solidFill>
              <w14:schemeClr w14:val="tx1"/>
            </w14:solidFill>
          </w14:textFill>
        </w:rPr>
        <w:t>4.93</w:t>
      </w:r>
      <w:r>
        <w:rPr>
          <w:rFonts w:hint="eastAsia" w:ascii="仿宋_GB2312" w:hAnsi="仿宋_GB2312" w:cs="仿宋_GB2312"/>
          <w:color w:val="000000" w:themeColor="text1"/>
          <w:sz w:val="32"/>
          <w:szCs w:val="32"/>
          <w:lang w:eastAsia="zh-Hans"/>
          <w14:textFill>
            <w14:solidFill>
              <w14:schemeClr w14:val="tx1"/>
            </w14:solidFill>
          </w14:textFill>
        </w:rPr>
        <w:t>万元，经费支出能够控制在</w:t>
      </w:r>
      <w:r>
        <w:rPr>
          <w:rFonts w:hint="eastAsia" w:ascii="仿宋_GB2312" w:hAnsi="仿宋_GB2312" w:cs="仿宋_GB2312"/>
          <w:color w:val="000000" w:themeColor="text1"/>
          <w:sz w:val="32"/>
          <w:szCs w:val="32"/>
          <w:lang w:val="en-US" w:eastAsia="zh-CN"/>
          <w14:textFill>
            <w14:solidFill>
              <w14:schemeClr w14:val="tx1"/>
            </w14:solidFill>
          </w14:textFill>
        </w:rPr>
        <w:t>年度计划成本范</w:t>
      </w:r>
      <w:r>
        <w:rPr>
          <w:rFonts w:hint="eastAsia" w:ascii="仿宋_GB2312" w:hAnsi="仿宋_GB2312" w:cs="仿宋_GB2312"/>
          <w:color w:val="000000" w:themeColor="text1"/>
          <w:sz w:val="32"/>
          <w:szCs w:val="32"/>
          <w:lang w:eastAsia="zh-Hans"/>
          <w14:textFill>
            <w14:solidFill>
              <w14:schemeClr w14:val="tx1"/>
            </w14:solidFill>
          </w14:textFill>
        </w:rPr>
        <w:t>围内，根据评分标准，该指标</w:t>
      </w:r>
      <w:r>
        <w:rPr>
          <w:rFonts w:hint="eastAsia" w:ascii="仿宋_GB2312" w:hAnsi="仿宋_GB2312" w:cs="仿宋_GB2312"/>
          <w:color w:val="000000" w:themeColor="text1"/>
          <w:sz w:val="32"/>
          <w:szCs w:val="32"/>
          <w:lang w:val="en-US" w:eastAsia="zh-CN"/>
          <w14:textFill>
            <w14:solidFill>
              <w14:schemeClr w14:val="tx1"/>
            </w14:solidFill>
          </w14:textFill>
        </w:rPr>
        <w:t>3</w:t>
      </w:r>
      <w:r>
        <w:rPr>
          <w:rFonts w:hint="eastAsia" w:ascii="仿宋_GB2312" w:hAnsi="仿宋_GB2312" w:cs="仿宋_GB2312"/>
          <w:color w:val="000000" w:themeColor="text1"/>
          <w:sz w:val="32"/>
          <w:szCs w:val="32"/>
          <w:lang w:eastAsia="zh-Hans"/>
          <w14:textFill>
            <w14:solidFill>
              <w14:schemeClr w14:val="tx1"/>
            </w14:solidFill>
          </w14:textFill>
        </w:rPr>
        <w:t>分，得</w:t>
      </w:r>
      <w:r>
        <w:rPr>
          <w:rFonts w:hint="eastAsia" w:ascii="仿宋_GB2312" w:hAnsi="仿宋_GB2312" w:cs="仿宋_GB2312"/>
          <w:color w:val="000000" w:themeColor="text1"/>
          <w:sz w:val="32"/>
          <w:szCs w:val="32"/>
          <w:lang w:val="en-US" w:eastAsia="zh-CN"/>
          <w14:textFill>
            <w14:solidFill>
              <w14:schemeClr w14:val="tx1"/>
            </w14:solidFill>
          </w14:textFill>
        </w:rPr>
        <w:t>2.96</w:t>
      </w:r>
      <w:r>
        <w:rPr>
          <w:rFonts w:hint="eastAsia" w:ascii="仿宋_GB2312" w:hAnsi="仿宋_GB2312" w:cs="仿宋_GB2312"/>
          <w:color w:val="000000" w:themeColor="text1"/>
          <w:sz w:val="32"/>
          <w:szCs w:val="32"/>
          <w:lang w:eastAsia="zh-Hans"/>
          <w14:textFill>
            <w14:solidFill>
              <w14:schemeClr w14:val="tx1"/>
            </w14:solidFill>
          </w14:textFill>
        </w:rPr>
        <w:t>分</w:t>
      </w:r>
      <w:r>
        <w:rPr>
          <w:rFonts w:hint="eastAsia" w:ascii="仿宋_GB2312" w:hAnsi="仿宋_GB2312" w:cs="仿宋_GB2312"/>
          <w:color w:val="000000" w:themeColor="text1"/>
          <w:sz w:val="32"/>
          <w:szCs w:val="32"/>
          <w:lang w:eastAsia="zh-CN"/>
          <w14:textFill>
            <w14:solidFill>
              <w14:schemeClr w14:val="tx1"/>
            </w14:solidFill>
          </w14:textFill>
        </w:rPr>
        <w:t>；</w:t>
      </w:r>
    </w:p>
    <w:p>
      <w:pPr>
        <w:spacing w:line="600" w:lineRule="exact"/>
        <w:ind w:firstLine="640"/>
        <w:rPr>
          <w:rFonts w:hint="eastAsia" w:ascii="仿宋_GB2312" w:hAnsi="仿宋_GB2312" w:cs="仿宋_GB2312"/>
          <w:color w:val="000000" w:themeColor="text1"/>
          <w:sz w:val="32"/>
          <w:szCs w:val="32"/>
          <w:lang w:eastAsia="zh-CN"/>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“机要保密局专项业务费支出金额”指标，预期指标值为“≤</w:t>
      </w:r>
      <w:r>
        <w:rPr>
          <w:rFonts w:hint="eastAsia" w:ascii="仿宋_GB2312" w:hAnsi="仿宋_GB2312" w:cs="仿宋_GB2312"/>
          <w:color w:val="000000" w:themeColor="text1"/>
          <w:sz w:val="32"/>
          <w:szCs w:val="32"/>
          <w:lang w:val="en-US" w:eastAsia="zh-CN"/>
          <w14:textFill>
            <w14:solidFill>
              <w14:schemeClr w14:val="tx1"/>
            </w14:solidFill>
          </w14:textFill>
        </w:rPr>
        <w:t>19.71</w:t>
      </w:r>
      <w:r>
        <w:rPr>
          <w:rFonts w:hint="eastAsia" w:ascii="仿宋_GB2312" w:hAnsi="仿宋_GB2312" w:cs="仿宋_GB2312"/>
          <w:color w:val="000000" w:themeColor="text1"/>
          <w:sz w:val="32"/>
          <w:szCs w:val="32"/>
          <w:lang w:eastAsia="zh-Hans"/>
          <w14:textFill>
            <w14:solidFill>
              <w14:schemeClr w14:val="tx1"/>
            </w14:solidFill>
          </w14:textFill>
        </w:rPr>
        <w:t>万元”，根据项目合同和资金支付凭证显示，本项目202</w:t>
      </w:r>
      <w:r>
        <w:rPr>
          <w:rFonts w:hint="default" w:ascii="仿宋_GB2312" w:hAnsi="仿宋_GB2312" w:cs="仿宋_GB2312"/>
          <w:color w:val="000000" w:themeColor="text1"/>
          <w:sz w:val="32"/>
          <w:szCs w:val="32"/>
          <w:lang w:val="en-US" w:eastAsia="zh-Hans"/>
          <w14:textFill>
            <w14:solidFill>
              <w14:schemeClr w14:val="tx1"/>
            </w14:solidFill>
          </w14:textFill>
        </w:rPr>
        <w:t>3</w:t>
      </w:r>
      <w:r>
        <w:rPr>
          <w:rFonts w:hint="eastAsia" w:ascii="仿宋_GB2312" w:hAnsi="仿宋_GB2312" w:cs="仿宋_GB2312"/>
          <w:color w:val="000000" w:themeColor="text1"/>
          <w:sz w:val="32"/>
          <w:szCs w:val="32"/>
          <w:lang w:eastAsia="zh-Hans"/>
          <w14:textFill>
            <w14:solidFill>
              <w14:schemeClr w14:val="tx1"/>
            </w14:solidFill>
          </w14:textFill>
        </w:rPr>
        <w:t>年共计支付</w:t>
      </w:r>
      <w:r>
        <w:rPr>
          <w:rFonts w:hint="eastAsia" w:ascii="仿宋_GB2312" w:hAnsi="仿宋_GB2312" w:cs="仿宋_GB2312"/>
          <w:color w:val="000000" w:themeColor="text1"/>
          <w:sz w:val="32"/>
          <w:szCs w:val="32"/>
          <w:lang w:val="en-US" w:eastAsia="zh-CN"/>
          <w14:textFill>
            <w14:solidFill>
              <w14:schemeClr w14:val="tx1"/>
            </w14:solidFill>
          </w14:textFill>
        </w:rPr>
        <w:t>17.22</w:t>
      </w:r>
      <w:r>
        <w:rPr>
          <w:rFonts w:hint="eastAsia" w:ascii="仿宋_GB2312" w:hAnsi="仿宋_GB2312" w:cs="仿宋_GB2312"/>
          <w:color w:val="000000" w:themeColor="text1"/>
          <w:sz w:val="32"/>
          <w:szCs w:val="32"/>
          <w:lang w:eastAsia="zh-Hans"/>
          <w14:textFill>
            <w14:solidFill>
              <w14:schemeClr w14:val="tx1"/>
            </w14:solidFill>
          </w14:textFill>
        </w:rPr>
        <w:t>万元，经费支出能够控制在</w:t>
      </w:r>
      <w:r>
        <w:rPr>
          <w:rFonts w:hint="eastAsia" w:ascii="仿宋_GB2312" w:hAnsi="仿宋_GB2312" w:cs="仿宋_GB2312"/>
          <w:color w:val="000000" w:themeColor="text1"/>
          <w:sz w:val="32"/>
          <w:szCs w:val="32"/>
          <w:lang w:val="en-US" w:eastAsia="zh-CN"/>
          <w14:textFill>
            <w14:solidFill>
              <w14:schemeClr w14:val="tx1"/>
            </w14:solidFill>
          </w14:textFill>
        </w:rPr>
        <w:t>年度计划成本范</w:t>
      </w:r>
      <w:r>
        <w:rPr>
          <w:rFonts w:hint="eastAsia" w:ascii="仿宋_GB2312" w:hAnsi="仿宋_GB2312" w:cs="仿宋_GB2312"/>
          <w:color w:val="000000" w:themeColor="text1"/>
          <w:sz w:val="32"/>
          <w:szCs w:val="32"/>
          <w:lang w:eastAsia="zh-Hans"/>
          <w14:textFill>
            <w14:solidFill>
              <w14:schemeClr w14:val="tx1"/>
            </w14:solidFill>
          </w14:textFill>
        </w:rPr>
        <w:t>围内，根据评分标准，该指标</w:t>
      </w:r>
      <w:r>
        <w:rPr>
          <w:rFonts w:hint="eastAsia" w:ascii="仿宋_GB2312" w:hAnsi="仿宋_GB2312" w:cs="仿宋_GB2312"/>
          <w:color w:val="000000" w:themeColor="text1"/>
          <w:sz w:val="32"/>
          <w:szCs w:val="32"/>
          <w:lang w:val="en-US" w:eastAsia="zh-CN"/>
          <w14:textFill>
            <w14:solidFill>
              <w14:schemeClr w14:val="tx1"/>
            </w14:solidFill>
          </w14:textFill>
        </w:rPr>
        <w:t>3</w:t>
      </w:r>
      <w:r>
        <w:rPr>
          <w:rFonts w:hint="eastAsia" w:ascii="仿宋_GB2312" w:hAnsi="仿宋_GB2312" w:cs="仿宋_GB2312"/>
          <w:color w:val="000000" w:themeColor="text1"/>
          <w:sz w:val="32"/>
          <w:szCs w:val="32"/>
          <w:lang w:eastAsia="zh-Hans"/>
          <w14:textFill>
            <w14:solidFill>
              <w14:schemeClr w14:val="tx1"/>
            </w14:solidFill>
          </w14:textFill>
        </w:rPr>
        <w:t>分，得</w:t>
      </w:r>
      <w:r>
        <w:rPr>
          <w:rFonts w:hint="eastAsia" w:ascii="仿宋_GB2312" w:hAnsi="仿宋_GB2312" w:cs="仿宋_GB2312"/>
          <w:color w:val="000000" w:themeColor="text1"/>
          <w:sz w:val="32"/>
          <w:szCs w:val="32"/>
          <w:lang w:val="en-US" w:eastAsia="zh-CN"/>
          <w14:textFill>
            <w14:solidFill>
              <w14:schemeClr w14:val="tx1"/>
            </w14:solidFill>
          </w14:textFill>
        </w:rPr>
        <w:t>2.62</w:t>
      </w:r>
      <w:r>
        <w:rPr>
          <w:rFonts w:hint="eastAsia" w:ascii="仿宋_GB2312" w:hAnsi="仿宋_GB2312" w:cs="仿宋_GB2312"/>
          <w:color w:val="000000" w:themeColor="text1"/>
          <w:sz w:val="32"/>
          <w:szCs w:val="32"/>
          <w:lang w:eastAsia="zh-Hans"/>
          <w14:textFill>
            <w14:solidFill>
              <w14:schemeClr w14:val="tx1"/>
            </w14:solidFill>
          </w14:textFill>
        </w:rPr>
        <w:t>分</w:t>
      </w:r>
      <w:r>
        <w:rPr>
          <w:rFonts w:hint="eastAsia" w:ascii="仿宋_GB2312" w:hAnsi="仿宋_GB2312" w:cs="仿宋_GB2312"/>
          <w:color w:val="000000" w:themeColor="text1"/>
          <w:sz w:val="32"/>
          <w:szCs w:val="32"/>
          <w:lang w:eastAsia="zh-CN"/>
          <w14:textFill>
            <w14:solidFill>
              <w14:schemeClr w14:val="tx1"/>
            </w14:solidFill>
          </w14:textFill>
        </w:rPr>
        <w:t>；</w:t>
      </w:r>
    </w:p>
    <w:p>
      <w:pPr>
        <w:spacing w:line="600" w:lineRule="exact"/>
        <w:ind w:firstLine="640"/>
        <w:rPr>
          <w:rFonts w:hint="eastAsia" w:ascii="仿宋_GB2312" w:hAnsi="仿宋_GB2312" w:cs="仿宋_GB2312"/>
          <w:color w:val="000000" w:themeColor="text1"/>
          <w:sz w:val="32"/>
          <w:szCs w:val="32"/>
          <w:lang w:eastAsia="zh-CN"/>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“信息化办公室专项业务费支出金额”指标，预期指标值为“≤</w:t>
      </w:r>
      <w:r>
        <w:rPr>
          <w:rFonts w:hint="eastAsia" w:ascii="仿宋_GB2312" w:hAnsi="仿宋_GB2312" w:cs="仿宋_GB2312"/>
          <w:color w:val="000000" w:themeColor="text1"/>
          <w:sz w:val="32"/>
          <w:szCs w:val="32"/>
          <w:lang w:val="en-US" w:eastAsia="zh-CN"/>
          <w14:textFill>
            <w14:solidFill>
              <w14:schemeClr w14:val="tx1"/>
            </w14:solidFill>
          </w14:textFill>
        </w:rPr>
        <w:t>6.46</w:t>
      </w:r>
      <w:r>
        <w:rPr>
          <w:rFonts w:hint="eastAsia" w:ascii="仿宋_GB2312" w:hAnsi="仿宋_GB2312" w:cs="仿宋_GB2312"/>
          <w:color w:val="000000" w:themeColor="text1"/>
          <w:sz w:val="32"/>
          <w:szCs w:val="32"/>
          <w:lang w:eastAsia="zh-Hans"/>
          <w14:textFill>
            <w14:solidFill>
              <w14:schemeClr w14:val="tx1"/>
            </w14:solidFill>
          </w14:textFill>
        </w:rPr>
        <w:t>万元”，根据项目合同和资金支付凭证显示，本项目202</w:t>
      </w:r>
      <w:r>
        <w:rPr>
          <w:rFonts w:hint="default" w:ascii="仿宋_GB2312" w:hAnsi="仿宋_GB2312" w:cs="仿宋_GB2312"/>
          <w:color w:val="000000" w:themeColor="text1"/>
          <w:sz w:val="32"/>
          <w:szCs w:val="32"/>
          <w:lang w:val="en-US" w:eastAsia="zh-Hans"/>
          <w14:textFill>
            <w14:solidFill>
              <w14:schemeClr w14:val="tx1"/>
            </w14:solidFill>
          </w14:textFill>
        </w:rPr>
        <w:t>3</w:t>
      </w:r>
      <w:r>
        <w:rPr>
          <w:rFonts w:hint="eastAsia" w:ascii="仿宋_GB2312" w:hAnsi="仿宋_GB2312" w:cs="仿宋_GB2312"/>
          <w:color w:val="000000" w:themeColor="text1"/>
          <w:sz w:val="32"/>
          <w:szCs w:val="32"/>
          <w:lang w:eastAsia="zh-Hans"/>
          <w14:textFill>
            <w14:solidFill>
              <w14:schemeClr w14:val="tx1"/>
            </w14:solidFill>
          </w14:textFill>
        </w:rPr>
        <w:t>年共计支付</w:t>
      </w:r>
      <w:r>
        <w:rPr>
          <w:rFonts w:hint="eastAsia" w:ascii="仿宋_GB2312" w:hAnsi="仿宋_GB2312" w:cs="仿宋_GB2312"/>
          <w:color w:val="000000" w:themeColor="text1"/>
          <w:sz w:val="32"/>
          <w:szCs w:val="32"/>
          <w:lang w:val="en-US" w:eastAsia="zh-CN"/>
          <w14:textFill>
            <w14:solidFill>
              <w14:schemeClr w14:val="tx1"/>
            </w14:solidFill>
          </w14:textFill>
        </w:rPr>
        <w:t>6.46</w:t>
      </w:r>
      <w:r>
        <w:rPr>
          <w:rFonts w:hint="eastAsia" w:ascii="仿宋_GB2312" w:hAnsi="仿宋_GB2312" w:cs="仿宋_GB2312"/>
          <w:color w:val="000000" w:themeColor="text1"/>
          <w:sz w:val="32"/>
          <w:szCs w:val="32"/>
          <w:lang w:eastAsia="zh-Hans"/>
          <w14:textFill>
            <w14:solidFill>
              <w14:schemeClr w14:val="tx1"/>
            </w14:solidFill>
          </w14:textFill>
        </w:rPr>
        <w:t>万元，经费支出能够控制在</w:t>
      </w:r>
      <w:r>
        <w:rPr>
          <w:rFonts w:hint="eastAsia" w:ascii="仿宋_GB2312" w:hAnsi="仿宋_GB2312" w:cs="仿宋_GB2312"/>
          <w:color w:val="000000" w:themeColor="text1"/>
          <w:sz w:val="32"/>
          <w:szCs w:val="32"/>
          <w:lang w:val="en-US" w:eastAsia="zh-CN"/>
          <w14:textFill>
            <w14:solidFill>
              <w14:schemeClr w14:val="tx1"/>
            </w14:solidFill>
          </w14:textFill>
        </w:rPr>
        <w:t>年度计划成本范</w:t>
      </w:r>
      <w:r>
        <w:rPr>
          <w:rFonts w:hint="eastAsia" w:ascii="仿宋_GB2312" w:hAnsi="仿宋_GB2312" w:cs="仿宋_GB2312"/>
          <w:color w:val="000000" w:themeColor="text1"/>
          <w:sz w:val="32"/>
          <w:szCs w:val="32"/>
          <w:lang w:eastAsia="zh-Hans"/>
          <w14:textFill>
            <w14:solidFill>
              <w14:schemeClr w14:val="tx1"/>
            </w14:solidFill>
          </w14:textFill>
        </w:rPr>
        <w:t>围内，根据评分标准，该指标</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lang w:eastAsia="zh-Hans"/>
          <w14:textFill>
            <w14:solidFill>
              <w14:schemeClr w14:val="tx1"/>
            </w14:solidFill>
          </w14:textFill>
        </w:rPr>
        <w:t>分，得</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lang w:eastAsia="zh-Hans"/>
          <w14:textFill>
            <w14:solidFill>
              <w14:schemeClr w14:val="tx1"/>
            </w14:solidFill>
          </w14:textFill>
        </w:rPr>
        <w:t>分</w:t>
      </w:r>
      <w:r>
        <w:rPr>
          <w:rFonts w:hint="eastAsia" w:ascii="仿宋_GB2312" w:hAnsi="仿宋_GB2312" w:cs="仿宋_GB2312"/>
          <w:color w:val="000000" w:themeColor="text1"/>
          <w:sz w:val="32"/>
          <w:szCs w:val="32"/>
          <w:lang w:eastAsia="zh-CN"/>
          <w14:textFill>
            <w14:solidFill>
              <w14:schemeClr w14:val="tx1"/>
            </w14:solidFill>
          </w14:textFill>
        </w:rPr>
        <w:t>；</w:t>
      </w:r>
    </w:p>
    <w:p>
      <w:pPr>
        <w:spacing w:line="600" w:lineRule="exact"/>
        <w:ind w:firstLine="640"/>
        <w:rPr>
          <w:rFonts w:hint="eastAsia" w:ascii="仿宋_GB2312" w:hAnsi="仿宋_GB2312" w:cs="仿宋_GB2312"/>
          <w:color w:val="000000" w:themeColor="text1"/>
          <w:sz w:val="32"/>
          <w:szCs w:val="32"/>
          <w:lang w:eastAsia="zh-Hans"/>
          <w14:textFill>
            <w14:solidFill>
              <w14:schemeClr w14:val="tx1"/>
            </w14:solidFill>
          </w14:textFill>
        </w:rPr>
      </w:pPr>
      <w:r>
        <w:rPr>
          <w:rFonts w:hint="eastAsia" w:ascii="仿宋_GB2312" w:hAnsi="仿宋_GB2312" w:cs="仿宋_GB2312"/>
          <w:color w:val="000000" w:themeColor="text1"/>
          <w:sz w:val="32"/>
          <w:szCs w:val="32"/>
          <w:lang w:eastAsia="zh-Hans"/>
          <w14:textFill>
            <w14:solidFill>
              <w14:schemeClr w14:val="tx1"/>
            </w14:solidFill>
          </w14:textFill>
        </w:rPr>
        <w:t>“县委办专项业务费支出金额”指标，预期指标值为“≤</w:t>
      </w:r>
      <w:r>
        <w:rPr>
          <w:rFonts w:hint="eastAsia" w:ascii="仿宋_GB2312" w:hAnsi="仿宋_GB2312" w:cs="仿宋_GB2312"/>
          <w:color w:val="000000" w:themeColor="text1"/>
          <w:sz w:val="32"/>
          <w:szCs w:val="32"/>
          <w:lang w:val="en-US" w:eastAsia="zh-CN"/>
          <w14:textFill>
            <w14:solidFill>
              <w14:schemeClr w14:val="tx1"/>
            </w14:solidFill>
          </w14:textFill>
        </w:rPr>
        <w:t>72.32</w:t>
      </w:r>
      <w:r>
        <w:rPr>
          <w:rFonts w:hint="eastAsia" w:ascii="仿宋_GB2312" w:hAnsi="仿宋_GB2312" w:cs="仿宋_GB2312"/>
          <w:color w:val="000000" w:themeColor="text1"/>
          <w:sz w:val="32"/>
          <w:szCs w:val="32"/>
          <w:lang w:eastAsia="zh-Hans"/>
          <w14:textFill>
            <w14:solidFill>
              <w14:schemeClr w14:val="tx1"/>
            </w14:solidFill>
          </w14:textFill>
        </w:rPr>
        <w:t>万元”，根据项目合同和资金支付凭证显示，本项目202</w:t>
      </w:r>
      <w:r>
        <w:rPr>
          <w:rFonts w:hint="default" w:ascii="仿宋_GB2312" w:hAnsi="仿宋_GB2312" w:cs="仿宋_GB2312"/>
          <w:color w:val="000000" w:themeColor="text1"/>
          <w:sz w:val="32"/>
          <w:szCs w:val="32"/>
          <w:lang w:val="en-US" w:eastAsia="zh-Hans"/>
          <w14:textFill>
            <w14:solidFill>
              <w14:schemeClr w14:val="tx1"/>
            </w14:solidFill>
          </w14:textFill>
        </w:rPr>
        <w:t>3</w:t>
      </w:r>
      <w:r>
        <w:rPr>
          <w:rFonts w:hint="eastAsia" w:ascii="仿宋_GB2312" w:hAnsi="仿宋_GB2312" w:cs="仿宋_GB2312"/>
          <w:color w:val="000000" w:themeColor="text1"/>
          <w:sz w:val="32"/>
          <w:szCs w:val="32"/>
          <w:lang w:eastAsia="zh-Hans"/>
          <w14:textFill>
            <w14:solidFill>
              <w14:schemeClr w14:val="tx1"/>
            </w14:solidFill>
          </w14:textFill>
        </w:rPr>
        <w:t>年共计支付</w:t>
      </w:r>
      <w:r>
        <w:rPr>
          <w:rFonts w:hint="eastAsia" w:ascii="仿宋_GB2312" w:hAnsi="仿宋_GB2312" w:cs="仿宋_GB2312"/>
          <w:color w:val="000000" w:themeColor="text1"/>
          <w:sz w:val="32"/>
          <w:szCs w:val="32"/>
          <w:lang w:val="en-US" w:eastAsia="zh-CN"/>
          <w14:textFill>
            <w14:solidFill>
              <w14:schemeClr w14:val="tx1"/>
            </w14:solidFill>
          </w14:textFill>
        </w:rPr>
        <w:t>72.32</w:t>
      </w:r>
      <w:r>
        <w:rPr>
          <w:rFonts w:hint="eastAsia" w:ascii="仿宋_GB2312" w:hAnsi="仿宋_GB2312" w:cs="仿宋_GB2312"/>
          <w:color w:val="000000" w:themeColor="text1"/>
          <w:sz w:val="32"/>
          <w:szCs w:val="32"/>
          <w:lang w:eastAsia="zh-Hans"/>
          <w14:textFill>
            <w14:solidFill>
              <w14:schemeClr w14:val="tx1"/>
            </w14:solidFill>
          </w14:textFill>
        </w:rPr>
        <w:t>万元，经费支出能够控制在</w:t>
      </w:r>
      <w:r>
        <w:rPr>
          <w:rFonts w:hint="eastAsia" w:ascii="仿宋_GB2312" w:hAnsi="仿宋_GB2312" w:cs="仿宋_GB2312"/>
          <w:color w:val="000000" w:themeColor="text1"/>
          <w:sz w:val="32"/>
          <w:szCs w:val="32"/>
          <w:lang w:val="en-US" w:eastAsia="zh-CN"/>
          <w14:textFill>
            <w14:solidFill>
              <w14:schemeClr w14:val="tx1"/>
            </w14:solidFill>
          </w14:textFill>
        </w:rPr>
        <w:t>年度计划成本范</w:t>
      </w:r>
      <w:r>
        <w:rPr>
          <w:rFonts w:hint="eastAsia" w:ascii="仿宋_GB2312" w:hAnsi="仿宋_GB2312" w:cs="仿宋_GB2312"/>
          <w:color w:val="000000" w:themeColor="text1"/>
          <w:sz w:val="32"/>
          <w:szCs w:val="32"/>
          <w:lang w:eastAsia="zh-Hans"/>
          <w14:textFill>
            <w14:solidFill>
              <w14:schemeClr w14:val="tx1"/>
            </w14:solidFill>
          </w14:textFill>
        </w:rPr>
        <w:t>围内，根据评分标准，该指标</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lang w:eastAsia="zh-Hans"/>
          <w14:textFill>
            <w14:solidFill>
              <w14:schemeClr w14:val="tx1"/>
            </w14:solidFill>
          </w14:textFill>
        </w:rPr>
        <w:t>分，得</w:t>
      </w:r>
      <w:r>
        <w:rPr>
          <w:rFonts w:hint="eastAsia" w:ascii="仿宋_GB2312" w:hAnsi="仿宋_GB2312" w:cs="仿宋_GB2312"/>
          <w:color w:val="000000" w:themeColor="text1"/>
          <w:sz w:val="32"/>
          <w:szCs w:val="32"/>
          <w:lang w:val="en-US" w:eastAsia="zh-CN"/>
          <w14:textFill>
            <w14:solidFill>
              <w14:schemeClr w14:val="tx1"/>
            </w14:solidFill>
          </w14:textFill>
        </w:rPr>
        <w:t>2</w:t>
      </w:r>
      <w:r>
        <w:rPr>
          <w:rFonts w:hint="eastAsia" w:ascii="仿宋_GB2312" w:hAnsi="仿宋_GB2312" w:cs="仿宋_GB2312"/>
          <w:color w:val="000000" w:themeColor="text1"/>
          <w:sz w:val="32"/>
          <w:szCs w:val="32"/>
          <w:lang w:eastAsia="zh-Hans"/>
          <w14:textFill>
            <w14:solidFill>
              <w14:schemeClr w14:val="tx1"/>
            </w14:solidFill>
          </w14:textFill>
        </w:rPr>
        <w:t>分</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eastAsia="zh-Hans"/>
          <w14:textFill>
            <w14:solidFill>
              <w14:schemeClr w14:val="tx1"/>
            </w14:solidFill>
          </w14:textFill>
        </w:rPr>
        <w:t>。</w:t>
      </w:r>
    </w:p>
    <w:p>
      <w:pPr>
        <w:pStyle w:val="4"/>
        <w:spacing w:line="600" w:lineRule="exact"/>
        <w:ind w:left="560" w:leftChars="200" w:firstLine="0" w:firstLineChars="0"/>
        <w:rPr>
          <w:rFonts w:hint="default" w:ascii="楷体_GB2312" w:eastAsia="楷体_GB2312"/>
          <w:szCs w:val="32"/>
          <w:lang w:val="en-US" w:eastAsia="zh-CN"/>
        </w:rPr>
      </w:pPr>
      <w:r>
        <w:rPr>
          <w:rFonts w:hint="eastAsia" w:ascii="楷体_GB2312" w:eastAsia="楷体_GB2312"/>
          <w:szCs w:val="32"/>
        </w:rPr>
        <w:t>（</w:t>
      </w:r>
      <w:r>
        <w:rPr>
          <w:rFonts w:hint="eastAsia" w:ascii="楷体_GB2312" w:eastAsia="楷体_GB2312"/>
          <w:szCs w:val="32"/>
          <w:lang w:val="en-US" w:eastAsia="zh-CN"/>
        </w:rPr>
        <w:t>四</w:t>
      </w:r>
      <w:r>
        <w:rPr>
          <w:rFonts w:hint="eastAsia" w:ascii="楷体_GB2312" w:eastAsia="楷体_GB2312"/>
          <w:szCs w:val="32"/>
        </w:rPr>
        <w:t>）项目效益情况</w:t>
      </w:r>
      <w:r>
        <w:rPr>
          <w:rFonts w:hint="eastAsia" w:ascii="楷体_GB2312" w:eastAsia="楷体_GB2312"/>
          <w:szCs w:val="32"/>
          <w:lang w:eastAsia="zh-CN"/>
        </w:rPr>
        <w:t>（</w:t>
      </w:r>
      <w:r>
        <w:rPr>
          <w:rFonts w:hint="eastAsia" w:ascii="楷体_GB2312" w:eastAsia="楷体_GB2312"/>
          <w:szCs w:val="32"/>
          <w:lang w:val="en-US" w:eastAsia="zh-CN"/>
        </w:rPr>
        <w:t>20分）</w:t>
      </w:r>
    </w:p>
    <w:p>
      <w:pPr>
        <w:overflowPunct w:val="0"/>
        <w:spacing w:line="600" w:lineRule="exact"/>
        <w:ind w:firstLine="640"/>
        <w:contextualSpacing/>
        <w:rPr>
          <w:rFonts w:hint="eastAsia" w:ascii="仿宋_GB2312" w:cs="仿宋_GB2312"/>
          <w:sz w:val="32"/>
          <w:szCs w:val="32"/>
          <w:lang w:eastAsia="zh-Hans"/>
        </w:rPr>
      </w:pPr>
      <w:r>
        <w:rPr>
          <w:rFonts w:hint="eastAsia" w:ascii="仿宋_GB2312" w:cs="仿宋_GB2312"/>
          <w:sz w:val="32"/>
          <w:szCs w:val="32"/>
          <w:lang w:val="zh-TW" w:eastAsia="zh-TW"/>
        </w:rPr>
        <w:t>项目</w:t>
      </w:r>
      <w:r>
        <w:rPr>
          <w:rFonts w:hint="eastAsia" w:ascii="仿宋_GB2312" w:cs="仿宋_GB2312"/>
          <w:sz w:val="32"/>
          <w:szCs w:val="32"/>
        </w:rPr>
        <w:t>效益</w:t>
      </w:r>
      <w:r>
        <w:rPr>
          <w:rFonts w:hint="eastAsia" w:ascii="仿宋_GB2312" w:cs="仿宋_GB2312"/>
          <w:sz w:val="32"/>
          <w:szCs w:val="32"/>
          <w:lang w:val="zh-TW" w:eastAsia="zh-TW"/>
        </w:rPr>
        <w:t>类指标由</w:t>
      </w:r>
      <w:r>
        <w:rPr>
          <w:rFonts w:hint="eastAsia" w:ascii="仿宋_GB2312" w:cs="仿宋_GB2312"/>
          <w:sz w:val="32"/>
          <w:szCs w:val="32"/>
          <w:lang w:val="en-US" w:eastAsia="zh-CN"/>
        </w:rPr>
        <w:t>社会效益1</w:t>
      </w:r>
      <w:r>
        <w:rPr>
          <w:rFonts w:hint="eastAsia" w:ascii="仿宋_GB2312" w:cs="仿宋_GB2312"/>
          <w:sz w:val="32"/>
          <w:szCs w:val="32"/>
          <w:lang w:val="zh-TW" w:eastAsia="zh-TW"/>
        </w:rPr>
        <w:t>个</w:t>
      </w:r>
      <w:r>
        <w:rPr>
          <w:rFonts w:hint="eastAsia" w:ascii="仿宋_GB2312" w:cs="仿宋_GB2312"/>
          <w:sz w:val="32"/>
          <w:szCs w:val="32"/>
          <w:lang w:val="zh-TW"/>
        </w:rPr>
        <w:t>二</w:t>
      </w:r>
      <w:r>
        <w:rPr>
          <w:rFonts w:hint="eastAsia" w:ascii="仿宋_GB2312" w:cs="仿宋_GB2312"/>
          <w:sz w:val="32"/>
          <w:szCs w:val="32"/>
          <w:lang w:val="zh-TW" w:eastAsia="zh-TW"/>
        </w:rPr>
        <w:t>级指标和</w:t>
      </w:r>
      <w:r>
        <w:rPr>
          <w:rFonts w:hint="eastAsia" w:ascii="仿宋_GB2312" w:cs="仿宋_GB2312"/>
          <w:sz w:val="32"/>
          <w:szCs w:val="32"/>
          <w:lang w:val="en-US" w:eastAsia="zh-CN"/>
        </w:rPr>
        <w:t>1</w:t>
      </w:r>
      <w:r>
        <w:rPr>
          <w:rFonts w:hint="eastAsia" w:ascii="仿宋_GB2312" w:cs="仿宋_GB2312"/>
          <w:sz w:val="32"/>
          <w:szCs w:val="32"/>
          <w:lang w:val="zh-TW" w:eastAsia="zh-TW"/>
        </w:rPr>
        <w:t>个</w:t>
      </w:r>
      <w:r>
        <w:rPr>
          <w:rFonts w:hint="eastAsia" w:ascii="仿宋_GB2312" w:cs="仿宋_GB2312"/>
          <w:sz w:val="32"/>
          <w:szCs w:val="32"/>
        </w:rPr>
        <w:t>三</w:t>
      </w:r>
      <w:r>
        <w:rPr>
          <w:rFonts w:hint="eastAsia" w:ascii="仿宋_GB2312" w:cs="仿宋_GB2312"/>
          <w:sz w:val="32"/>
          <w:szCs w:val="32"/>
          <w:lang w:val="zh-TW" w:eastAsia="zh-TW"/>
        </w:rPr>
        <w:t>级指标构成，</w:t>
      </w:r>
      <w:r>
        <w:rPr>
          <w:rFonts w:hint="eastAsia" w:ascii="仿宋_GB2312" w:cs="仿宋_GB2312"/>
          <w:sz w:val="32"/>
          <w:szCs w:val="32"/>
        </w:rPr>
        <w:t>权重分为</w:t>
      </w:r>
      <w:r>
        <w:rPr>
          <w:rFonts w:hint="eastAsia" w:ascii="仿宋_GB2312" w:cs="仿宋_GB2312"/>
          <w:sz w:val="32"/>
          <w:szCs w:val="32"/>
          <w:lang w:val="en-US" w:eastAsia="zh-CN"/>
        </w:rPr>
        <w:t>2</w:t>
      </w:r>
      <w:r>
        <w:rPr>
          <w:rFonts w:hint="eastAsia" w:ascii="仿宋_GB2312" w:cs="仿宋_GB2312"/>
          <w:sz w:val="32"/>
          <w:szCs w:val="32"/>
        </w:rPr>
        <w:t>0分，</w:t>
      </w:r>
      <w:r>
        <w:rPr>
          <w:rFonts w:hint="eastAsia" w:ascii="仿宋_GB2312" w:cs="仿宋_GB2312"/>
          <w:sz w:val="32"/>
          <w:szCs w:val="32"/>
          <w:lang w:eastAsia="zh-Hans"/>
        </w:rPr>
        <w:t>本项目</w:t>
      </w:r>
      <w:r>
        <w:rPr>
          <w:rFonts w:hint="eastAsia" w:ascii="仿宋_GB2312" w:cs="仿宋_GB2312"/>
          <w:sz w:val="32"/>
          <w:szCs w:val="32"/>
        </w:rPr>
        <w:t>实际得分</w:t>
      </w:r>
      <w:r>
        <w:rPr>
          <w:rFonts w:hint="eastAsia" w:ascii="仿宋_GB2312" w:cs="仿宋_GB2312"/>
          <w:sz w:val="32"/>
          <w:szCs w:val="32"/>
          <w:lang w:val="en-US" w:eastAsia="zh-CN"/>
        </w:rPr>
        <w:t>20</w:t>
      </w:r>
      <w:r>
        <w:rPr>
          <w:rFonts w:hint="eastAsia" w:ascii="仿宋_GB2312" w:cs="仿宋_GB2312"/>
          <w:sz w:val="32"/>
          <w:szCs w:val="32"/>
        </w:rPr>
        <w:t>分，得分率为</w:t>
      </w:r>
      <w:r>
        <w:rPr>
          <w:rFonts w:hint="eastAsia" w:ascii="仿宋_GB2312" w:cs="仿宋_GB2312"/>
          <w:sz w:val="32"/>
          <w:szCs w:val="32"/>
          <w:lang w:val="en-US" w:eastAsia="zh-CN"/>
        </w:rPr>
        <w:t>100</w:t>
      </w:r>
      <w:r>
        <w:rPr>
          <w:rFonts w:hint="eastAsia" w:ascii="仿宋_GB2312" w:cs="仿宋_GB2312"/>
          <w:sz w:val="32"/>
          <w:szCs w:val="32"/>
        </w:rPr>
        <w:t>%。</w:t>
      </w:r>
      <w:r>
        <w:rPr>
          <w:rFonts w:hint="eastAsia" w:ascii="仿宋_GB2312" w:cs="仿宋_GB2312"/>
          <w:sz w:val="32"/>
          <w:szCs w:val="32"/>
          <w:lang w:eastAsia="zh-Hans"/>
        </w:rPr>
        <w:t>具体各项指标得分如下：</w:t>
      </w:r>
    </w:p>
    <w:p>
      <w:pPr>
        <w:spacing w:line="600" w:lineRule="exact"/>
        <w:ind w:firstLine="643"/>
        <w:rPr>
          <w:rFonts w:ascii="仿宋_GB2312"/>
          <w:b/>
          <w:bCs/>
          <w:sz w:val="32"/>
          <w:szCs w:val="32"/>
        </w:rPr>
      </w:pPr>
      <w:r>
        <w:rPr>
          <w:rFonts w:hint="eastAsia" w:ascii="仿宋_GB2312" w:hAnsi="仿宋_GB2312" w:cs="仿宋_GB2312"/>
          <w:b/>
          <w:bCs/>
          <w:sz w:val="32"/>
          <w:lang w:val="en-US" w:eastAsia="zh-CN"/>
        </w:rPr>
        <w:t>1.</w:t>
      </w:r>
      <w:r>
        <w:rPr>
          <w:rFonts w:hint="eastAsia" w:ascii="仿宋_GB2312"/>
          <w:b/>
          <w:bCs/>
          <w:sz w:val="32"/>
          <w:szCs w:val="32"/>
        </w:rPr>
        <w:t>社会效益指标</w:t>
      </w:r>
    </w:p>
    <w:p>
      <w:pPr>
        <w:overflowPunct w:val="0"/>
        <w:spacing w:line="600" w:lineRule="exact"/>
        <w:ind w:firstLine="640"/>
        <w:contextualSpacing/>
        <w:rPr>
          <w:rFonts w:hint="eastAsia" w:ascii="仿宋_GB2312" w:cs="仿宋_GB2312"/>
          <w:sz w:val="32"/>
          <w:szCs w:val="32"/>
          <w:lang w:val="zh-TW" w:eastAsia="zh-TW"/>
        </w:rPr>
      </w:pPr>
      <w:r>
        <w:rPr>
          <w:rFonts w:hint="eastAsia" w:ascii="仿宋_GB2312" w:cs="仿宋_GB2312"/>
          <w:sz w:val="32"/>
          <w:szCs w:val="32"/>
          <w:lang w:val="zh-TW" w:eastAsia="zh-Hans"/>
        </w:rPr>
        <w:t>“</w:t>
      </w:r>
      <w:r>
        <w:rPr>
          <w:rFonts w:hint="eastAsia" w:ascii="仿宋_GB2312" w:cs="仿宋_GB2312"/>
          <w:sz w:val="32"/>
          <w:szCs w:val="32"/>
          <w:lang w:val="zh-TW" w:eastAsia="zh-TW"/>
        </w:rPr>
        <w:t>保障单位正常运转发挥职能</w:t>
      </w:r>
      <w:r>
        <w:rPr>
          <w:rFonts w:hint="eastAsia" w:ascii="仿宋_GB2312" w:cs="仿宋_GB2312"/>
          <w:sz w:val="32"/>
          <w:szCs w:val="32"/>
          <w:lang w:val="zh-TW" w:eastAsia="zh-Hans"/>
        </w:rPr>
        <w:t>”指标，预期指标值为“</w:t>
      </w:r>
      <w:r>
        <w:rPr>
          <w:rFonts w:hint="eastAsia" w:ascii="仿宋_GB2312" w:cs="仿宋_GB2312"/>
          <w:sz w:val="32"/>
          <w:szCs w:val="32"/>
          <w:lang w:val="zh-TW" w:eastAsia="zh-CN"/>
        </w:rPr>
        <w:t>有效保障</w:t>
      </w:r>
      <w:r>
        <w:rPr>
          <w:rFonts w:hint="eastAsia" w:ascii="仿宋_GB2312" w:cs="仿宋_GB2312"/>
          <w:sz w:val="32"/>
          <w:szCs w:val="32"/>
          <w:lang w:val="zh-TW" w:eastAsia="zh-Hans"/>
        </w:rPr>
        <w:t>”，</w:t>
      </w:r>
      <w:r>
        <w:rPr>
          <w:rFonts w:hint="eastAsia" w:ascii="仿宋_GB2312" w:cs="仿宋_GB2312"/>
          <w:sz w:val="32"/>
          <w:szCs w:val="32"/>
          <w:lang w:val="zh-TW" w:eastAsia="zh-TW"/>
        </w:rPr>
        <w:t>根据</w:t>
      </w:r>
      <w:r>
        <w:rPr>
          <w:rFonts w:hint="eastAsia" w:ascii="仿宋_GB2312" w:cs="仿宋_GB2312"/>
          <w:sz w:val="32"/>
          <w:szCs w:val="32"/>
          <w:lang w:val="zh-TW" w:eastAsia="zh-Hans"/>
        </w:rPr>
        <w:t>本单位年度</w:t>
      </w:r>
      <w:r>
        <w:rPr>
          <w:rFonts w:hint="eastAsia" w:ascii="仿宋_GB2312" w:cs="仿宋_GB2312"/>
          <w:sz w:val="32"/>
          <w:szCs w:val="32"/>
          <w:lang w:val="zh-TW" w:eastAsia="zh-CN"/>
        </w:rPr>
        <w:t>实际</w:t>
      </w:r>
      <w:r>
        <w:rPr>
          <w:rFonts w:hint="eastAsia" w:ascii="仿宋_GB2312" w:cs="仿宋_GB2312"/>
          <w:sz w:val="32"/>
          <w:szCs w:val="32"/>
          <w:lang w:val="zh-TW" w:eastAsia="zh-Hans"/>
        </w:rPr>
        <w:t>情况</w:t>
      </w:r>
      <w:r>
        <w:rPr>
          <w:rFonts w:hint="eastAsia" w:ascii="仿宋_GB2312" w:cs="仿宋_GB2312"/>
          <w:sz w:val="32"/>
          <w:szCs w:val="32"/>
          <w:lang w:val="zh-TW" w:eastAsia="zh-TW"/>
        </w:rPr>
        <w:t>，实际完成值为</w:t>
      </w:r>
      <w:r>
        <w:rPr>
          <w:rFonts w:hint="eastAsia" w:ascii="仿宋_GB2312" w:cs="仿宋_GB2312"/>
          <w:sz w:val="32"/>
          <w:szCs w:val="32"/>
          <w:lang w:val="zh-TW" w:eastAsia="zh-Hans"/>
        </w:rPr>
        <w:t>“</w:t>
      </w:r>
      <w:r>
        <w:rPr>
          <w:rFonts w:hint="eastAsia" w:ascii="仿宋_GB2312" w:cs="仿宋_GB2312"/>
          <w:sz w:val="32"/>
          <w:szCs w:val="32"/>
          <w:lang w:val="en-US" w:eastAsia="zh-CN"/>
        </w:rPr>
        <w:t>达成年度指标</w:t>
      </w:r>
      <w:r>
        <w:rPr>
          <w:rFonts w:hint="eastAsia" w:ascii="仿宋_GB2312" w:cs="仿宋_GB2312"/>
          <w:sz w:val="32"/>
          <w:szCs w:val="32"/>
          <w:lang w:val="zh-TW" w:eastAsia="zh-Hans"/>
        </w:rPr>
        <w:t>”</w:t>
      </w:r>
      <w:r>
        <w:rPr>
          <w:rFonts w:hint="eastAsia" w:ascii="仿宋_GB2312" w:cs="仿宋_GB2312"/>
          <w:sz w:val="32"/>
          <w:szCs w:val="32"/>
          <w:lang w:val="zh-TW" w:eastAsia="zh-CN"/>
        </w:rPr>
        <w:t>，</w:t>
      </w:r>
      <w:r>
        <w:rPr>
          <w:rFonts w:hint="eastAsia" w:ascii="仿宋_GB2312" w:cs="仿宋_GB2312"/>
          <w:sz w:val="32"/>
          <w:szCs w:val="32"/>
          <w:lang w:val="zh-TW" w:eastAsia="zh-TW"/>
        </w:rPr>
        <w:t>根据评分标准，该指标</w:t>
      </w:r>
      <w:r>
        <w:rPr>
          <w:rFonts w:hint="eastAsia" w:ascii="仿宋_GB2312" w:cs="仿宋_GB2312"/>
          <w:sz w:val="32"/>
          <w:szCs w:val="32"/>
          <w:lang w:val="en-US" w:eastAsia="zh-CN"/>
        </w:rPr>
        <w:t>20</w:t>
      </w:r>
      <w:r>
        <w:rPr>
          <w:rFonts w:hint="eastAsia" w:ascii="仿宋_GB2312" w:cs="仿宋_GB2312"/>
          <w:sz w:val="32"/>
          <w:szCs w:val="32"/>
          <w:lang w:val="zh-TW" w:eastAsia="zh-TW"/>
        </w:rPr>
        <w:t>分，得</w:t>
      </w:r>
      <w:r>
        <w:rPr>
          <w:rFonts w:hint="eastAsia" w:ascii="仿宋_GB2312" w:cs="仿宋_GB2312"/>
          <w:sz w:val="32"/>
          <w:szCs w:val="32"/>
          <w:lang w:val="en-US" w:eastAsia="zh-CN"/>
        </w:rPr>
        <w:t>20</w:t>
      </w:r>
      <w:r>
        <w:rPr>
          <w:rFonts w:hint="eastAsia" w:ascii="仿宋_GB2312" w:cs="仿宋_GB2312"/>
          <w:sz w:val="32"/>
          <w:szCs w:val="32"/>
          <w:lang w:val="zh-TW" w:eastAsia="zh-TW"/>
        </w:rPr>
        <w:t>分。</w:t>
      </w:r>
    </w:p>
    <w:p>
      <w:pPr>
        <w:spacing w:line="600" w:lineRule="exact"/>
        <w:ind w:firstLine="640"/>
        <w:rPr>
          <w:rFonts w:ascii="仿宋_GB2312"/>
          <w:b/>
          <w:bCs/>
          <w:sz w:val="32"/>
          <w:szCs w:val="32"/>
        </w:rPr>
      </w:pPr>
      <w:r>
        <w:rPr>
          <w:rFonts w:hint="eastAsia" w:ascii="仿宋_GB2312" w:hAnsi="仿宋_GB2312" w:cs="仿宋_GB2312"/>
          <w:b/>
          <w:bCs/>
          <w:sz w:val="32"/>
          <w:lang w:val="en-US" w:eastAsia="zh-CN"/>
        </w:rPr>
        <w:t>2.</w:t>
      </w:r>
      <w:r>
        <w:rPr>
          <w:rFonts w:hint="eastAsia" w:ascii="仿宋_GB2312"/>
          <w:b/>
          <w:bCs/>
          <w:sz w:val="32"/>
          <w:szCs w:val="32"/>
        </w:rPr>
        <w:t>经济效益指标</w:t>
      </w:r>
    </w:p>
    <w:p>
      <w:pPr>
        <w:spacing w:line="600" w:lineRule="exact"/>
        <w:ind w:firstLine="640"/>
        <w:rPr>
          <w:rFonts w:hint="eastAsia" w:ascii="仿宋_GB2312" w:eastAsia="仿宋_GB2312"/>
          <w:b/>
          <w:color w:val="FF0000"/>
          <w:sz w:val="32"/>
          <w:szCs w:val="32"/>
          <w:lang w:eastAsia="zh-CN"/>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hAnsi="仿宋_GB2312" w:cs="仿宋_GB2312"/>
          <w:b/>
          <w:bCs/>
          <w:sz w:val="32"/>
          <w:lang w:val="en-US" w:eastAsia="zh-CN"/>
        </w:rPr>
        <w:t>3.</w:t>
      </w:r>
      <w:r>
        <w:rPr>
          <w:rFonts w:hint="eastAsia" w:ascii="仿宋_GB2312"/>
          <w:b/>
          <w:bCs/>
          <w:sz w:val="32"/>
          <w:szCs w:val="32"/>
        </w:rPr>
        <w:t>生态效益指标</w:t>
      </w:r>
    </w:p>
    <w:p>
      <w:pPr>
        <w:spacing w:line="600" w:lineRule="exact"/>
        <w:ind w:firstLine="640"/>
        <w:rPr>
          <w:rFonts w:hint="eastAsia" w:ascii="仿宋_GB2312" w:eastAsia="仿宋_GB2312"/>
          <w:b/>
          <w:color w:val="FF0000"/>
          <w:sz w:val="32"/>
          <w:szCs w:val="32"/>
          <w:lang w:eastAsia="zh-CN"/>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pStyle w:val="4"/>
        <w:spacing w:line="600" w:lineRule="exact"/>
        <w:ind w:left="560" w:leftChars="200" w:firstLine="0" w:firstLineChars="0"/>
        <w:rPr>
          <w:rFonts w:hint="default" w:ascii="楷体_GB2312" w:eastAsia="楷体_GB2312"/>
          <w:szCs w:val="32"/>
          <w:lang w:val="en-US" w:eastAsia="zh-CN"/>
        </w:rPr>
      </w:pPr>
      <w:r>
        <w:rPr>
          <w:rFonts w:hint="eastAsia" w:ascii="楷体_GB2312" w:eastAsia="楷体_GB2312"/>
          <w:szCs w:val="32"/>
          <w:lang w:eastAsia="zh-CN"/>
        </w:rPr>
        <w:t>（</w:t>
      </w:r>
      <w:r>
        <w:rPr>
          <w:rFonts w:hint="eastAsia" w:ascii="楷体_GB2312" w:eastAsia="楷体_GB2312"/>
          <w:szCs w:val="32"/>
          <w:lang w:val="en-US" w:eastAsia="zh-CN"/>
        </w:rPr>
        <w:t>五</w:t>
      </w:r>
      <w:r>
        <w:rPr>
          <w:rFonts w:hint="eastAsia" w:ascii="楷体_GB2312" w:eastAsia="楷体_GB2312"/>
          <w:szCs w:val="32"/>
          <w:lang w:eastAsia="zh-CN"/>
        </w:rPr>
        <w:t>）</w:t>
      </w:r>
      <w:r>
        <w:rPr>
          <w:rFonts w:hint="eastAsia" w:ascii="楷体_GB2312" w:eastAsia="楷体_GB2312"/>
          <w:szCs w:val="32"/>
        </w:rPr>
        <w:t>满意度指标</w:t>
      </w:r>
      <w:r>
        <w:rPr>
          <w:rFonts w:hint="eastAsia" w:ascii="楷体_GB2312" w:eastAsia="楷体_GB2312"/>
          <w:szCs w:val="32"/>
          <w:lang w:val="en-US" w:eastAsia="zh-CN"/>
        </w:rPr>
        <w:t>完成情况分析（10分）</w:t>
      </w:r>
    </w:p>
    <w:p>
      <w:pPr>
        <w:pStyle w:val="21"/>
        <w:spacing w:line="600" w:lineRule="exact"/>
        <w:ind w:left="0" w:leftChars="0" w:firstLine="640" w:firstLineChars="200"/>
        <w:rPr>
          <w:rFonts w:hint="eastAsia" w:ascii="仿宋_GB2312" w:hAnsi="仿宋_GB2312" w:cs="仿宋_GB2312"/>
          <w:color w:val="000000" w:themeColor="text1"/>
          <w:kern w:val="2"/>
          <w:sz w:val="32"/>
          <w:szCs w:val="32"/>
          <w:lang w:eastAsia="zh-Hans"/>
          <w14:textFill>
            <w14:solidFill>
              <w14:schemeClr w14:val="tx1"/>
            </w14:solidFill>
          </w14:textFill>
        </w:rPr>
      </w:pPr>
      <w:bookmarkStart w:id="15" w:name="_Toc28290"/>
      <w:bookmarkStart w:id="16" w:name="_Toc1921"/>
      <w:r>
        <w:rPr>
          <w:rFonts w:hint="eastAsia" w:ascii="仿宋_GB2312" w:hAnsi="仿宋_GB2312" w:cs="仿宋_GB2312"/>
          <w:color w:val="000000" w:themeColor="text1"/>
          <w:kern w:val="2"/>
          <w:sz w:val="32"/>
          <w:szCs w:val="32"/>
          <w:lang w:eastAsia="zh-Hans"/>
          <w14:textFill>
            <w14:solidFill>
              <w14:schemeClr w14:val="tx1"/>
            </w14:solidFill>
          </w14:textFill>
        </w:rPr>
        <w:t>“专项业务费使用人员满意度”指标，预期指标值为“≥9</w:t>
      </w:r>
      <w:r>
        <w:rPr>
          <w:rFonts w:hint="eastAsia" w:ascii="仿宋_GB2312" w:hAnsi="仿宋_GB2312" w:cs="仿宋_GB2312"/>
          <w:color w:val="000000" w:themeColor="text1"/>
          <w:kern w:val="2"/>
          <w:sz w:val="32"/>
          <w:szCs w:val="32"/>
          <w:lang w:val="en-US" w:eastAsia="zh-CN"/>
          <w14:textFill>
            <w14:solidFill>
              <w14:schemeClr w14:val="tx1"/>
            </w14:solidFill>
          </w14:textFill>
        </w:rPr>
        <w:t>8</w:t>
      </w:r>
      <w:r>
        <w:rPr>
          <w:rFonts w:hint="eastAsia" w:ascii="仿宋_GB2312" w:hAnsi="仿宋_GB2312" w:cs="仿宋_GB2312"/>
          <w:color w:val="000000" w:themeColor="text1"/>
          <w:kern w:val="2"/>
          <w:sz w:val="32"/>
          <w:szCs w:val="32"/>
          <w:lang w:eastAsia="zh-Hans"/>
          <w14:textFill>
            <w14:solidFill>
              <w14:schemeClr w14:val="tx1"/>
            </w14:solidFill>
          </w14:textFill>
        </w:rPr>
        <w:t>%”，根据对</w:t>
      </w:r>
      <w:r>
        <w:rPr>
          <w:rFonts w:hint="eastAsia" w:ascii="仿宋_GB2312" w:hAnsi="仿宋_GB2312" w:cs="仿宋_GB2312"/>
          <w:color w:val="000000" w:themeColor="text1"/>
          <w:kern w:val="2"/>
          <w:sz w:val="32"/>
          <w:szCs w:val="32"/>
          <w:lang w:val="en-US" w:eastAsia="zh-CN"/>
          <w14:textFill>
            <w14:solidFill>
              <w14:schemeClr w14:val="tx1"/>
            </w14:solidFill>
          </w14:textFill>
        </w:rPr>
        <w:t>专项业务费使用人员</w:t>
      </w:r>
      <w:r>
        <w:rPr>
          <w:rFonts w:hint="eastAsia" w:ascii="仿宋_GB2312" w:hAnsi="仿宋_GB2312" w:cs="仿宋_GB2312"/>
          <w:color w:val="000000" w:themeColor="text1"/>
          <w:kern w:val="2"/>
          <w:sz w:val="32"/>
          <w:szCs w:val="32"/>
          <w:lang w:eastAsia="zh-Hans"/>
          <w14:textFill>
            <w14:solidFill>
              <w14:schemeClr w14:val="tx1"/>
            </w14:solidFill>
          </w14:textFill>
        </w:rPr>
        <w:t>进行满意度问卷调查的结果可知，专项业务费使用人员满意度达</w:t>
      </w:r>
      <w:r>
        <w:rPr>
          <w:rFonts w:hint="eastAsia" w:ascii="仿宋_GB2312" w:hAnsi="仿宋_GB2312" w:cs="仿宋_GB2312"/>
          <w:color w:val="000000" w:themeColor="text1"/>
          <w:kern w:val="2"/>
          <w:sz w:val="32"/>
          <w:szCs w:val="32"/>
          <w:lang w:val="en-US" w:eastAsia="zh-CN"/>
          <w14:textFill>
            <w14:solidFill>
              <w14:schemeClr w14:val="tx1"/>
            </w14:solidFill>
          </w14:textFill>
        </w:rPr>
        <w:t>98</w:t>
      </w:r>
      <w:r>
        <w:rPr>
          <w:rFonts w:hint="eastAsia" w:ascii="仿宋_GB2312" w:hAnsi="仿宋_GB2312" w:cs="仿宋_GB2312"/>
          <w:color w:val="000000" w:themeColor="text1"/>
          <w:kern w:val="2"/>
          <w:sz w:val="32"/>
          <w:szCs w:val="32"/>
          <w:lang w:eastAsia="zh-Hans"/>
          <w14:textFill>
            <w14:solidFill>
              <w14:schemeClr w14:val="tx1"/>
            </w14:solidFill>
          </w14:textFill>
        </w:rPr>
        <w:t>%，根据评分标准，该指标</w:t>
      </w:r>
      <w:r>
        <w:rPr>
          <w:rFonts w:hint="eastAsia" w:ascii="仿宋_GB2312" w:hAnsi="仿宋_GB2312" w:cs="仿宋_GB2312"/>
          <w:color w:val="000000" w:themeColor="text1"/>
          <w:kern w:val="2"/>
          <w:sz w:val="32"/>
          <w:szCs w:val="32"/>
          <w:lang w:val="en-US" w:eastAsia="zh-CN"/>
          <w14:textFill>
            <w14:solidFill>
              <w14:schemeClr w14:val="tx1"/>
            </w14:solidFill>
          </w14:textFill>
        </w:rPr>
        <w:t>10</w:t>
      </w:r>
      <w:r>
        <w:rPr>
          <w:rFonts w:hint="eastAsia" w:ascii="仿宋_GB2312" w:hAnsi="仿宋_GB2312" w:cs="仿宋_GB2312"/>
          <w:color w:val="000000" w:themeColor="text1"/>
          <w:kern w:val="2"/>
          <w:sz w:val="32"/>
          <w:szCs w:val="32"/>
          <w:lang w:eastAsia="zh-Hans"/>
          <w14:textFill>
            <w14:solidFill>
              <w14:schemeClr w14:val="tx1"/>
            </w14:solidFill>
          </w14:textFill>
        </w:rPr>
        <w:t>分</w:t>
      </w:r>
      <w:r>
        <w:rPr>
          <w:rFonts w:hint="eastAsia" w:ascii="仿宋_GB2312" w:hAnsi="仿宋_GB2312" w:cs="仿宋_GB2312"/>
          <w:color w:val="000000" w:themeColor="text1"/>
          <w:kern w:val="2"/>
          <w:sz w:val="32"/>
          <w:szCs w:val="32"/>
          <w:lang w:eastAsia="zh-CN"/>
          <w14:textFill>
            <w14:solidFill>
              <w14:schemeClr w14:val="tx1"/>
            </w14:solidFill>
          </w14:textFill>
        </w:rPr>
        <w:t>，</w:t>
      </w:r>
      <w:r>
        <w:rPr>
          <w:rFonts w:hint="eastAsia" w:ascii="仿宋_GB2312" w:hAnsi="仿宋_GB2312" w:cs="仿宋_GB2312"/>
          <w:color w:val="000000" w:themeColor="text1"/>
          <w:kern w:val="2"/>
          <w:sz w:val="32"/>
          <w:szCs w:val="32"/>
          <w:lang w:eastAsia="zh-Hans"/>
          <w14:textFill>
            <w14:solidFill>
              <w14:schemeClr w14:val="tx1"/>
            </w14:solidFill>
          </w14:textFill>
        </w:rPr>
        <w:t>得</w:t>
      </w:r>
      <w:r>
        <w:rPr>
          <w:rFonts w:hint="eastAsia" w:ascii="仿宋_GB2312" w:hAnsi="仿宋_GB2312" w:cs="仿宋_GB2312"/>
          <w:color w:val="000000" w:themeColor="text1"/>
          <w:kern w:val="2"/>
          <w:sz w:val="32"/>
          <w:szCs w:val="32"/>
          <w:lang w:val="en-US" w:eastAsia="zh-CN"/>
          <w14:textFill>
            <w14:solidFill>
              <w14:schemeClr w14:val="tx1"/>
            </w14:solidFill>
          </w14:textFill>
        </w:rPr>
        <w:t>10</w:t>
      </w:r>
      <w:r>
        <w:rPr>
          <w:rFonts w:hint="eastAsia" w:ascii="仿宋_GB2312" w:hAnsi="仿宋_GB2312" w:cs="仿宋_GB2312"/>
          <w:color w:val="000000" w:themeColor="text1"/>
          <w:kern w:val="2"/>
          <w:sz w:val="32"/>
          <w:szCs w:val="32"/>
          <w:lang w:eastAsia="zh-Hans"/>
          <w14:textFill>
            <w14:solidFill>
              <w14:schemeClr w14:val="tx1"/>
            </w14:solidFill>
          </w14:textFill>
        </w:rPr>
        <w:t>分。</w:t>
      </w:r>
    </w:p>
    <w:p>
      <w:pPr>
        <w:pStyle w:val="3"/>
        <w:spacing w:line="600" w:lineRule="exact"/>
        <w:ind w:firstLine="640"/>
        <w:rPr>
          <w:szCs w:val="32"/>
        </w:rPr>
      </w:pPr>
      <w:r>
        <w:rPr>
          <w:rFonts w:hint="eastAsia"/>
          <w:szCs w:val="32"/>
        </w:rPr>
        <w:t>五、预算执行进度与绩效指标偏差情况</w:t>
      </w:r>
    </w:p>
    <w:p>
      <w:pPr>
        <w:pStyle w:val="4"/>
        <w:numPr>
          <w:ilvl w:val="0"/>
          <w:numId w:val="6"/>
        </w:numPr>
        <w:spacing w:line="600" w:lineRule="exact"/>
        <w:ind w:firstLine="643"/>
        <w:rPr>
          <w:rFonts w:hint="eastAsia" w:ascii="楷体_GB2312" w:eastAsia="楷体_GB2312"/>
          <w:szCs w:val="32"/>
          <w:lang w:eastAsia="zh-Hans"/>
        </w:rPr>
      </w:pPr>
      <w:r>
        <w:rPr>
          <w:rFonts w:hint="eastAsia" w:ascii="楷体_GB2312" w:eastAsia="楷体_GB2312"/>
          <w:szCs w:val="32"/>
          <w:lang w:eastAsia="zh-Hans"/>
        </w:rPr>
        <w:t>预算执行进度</w:t>
      </w:r>
    </w:p>
    <w:p>
      <w:pPr>
        <w:pStyle w:val="21"/>
        <w:spacing w:line="600" w:lineRule="exact"/>
        <w:ind w:firstLine="640"/>
        <w:rPr>
          <w:rFonts w:hint="eastAsia" w:ascii="仿宋_GB2312"/>
          <w:sz w:val="32"/>
          <w:szCs w:val="32"/>
          <w:lang w:eastAsia="zh-CN"/>
        </w:rPr>
      </w:pPr>
      <w:r>
        <w:rPr>
          <w:rFonts w:hint="eastAsia" w:ascii="仿宋_GB2312"/>
          <w:sz w:val="32"/>
          <w:szCs w:val="32"/>
          <w:lang w:eastAsia="zh-CN"/>
        </w:rPr>
        <w:t>中共裕民县委办公室</w:t>
      </w:r>
      <w:r>
        <w:rPr>
          <w:rFonts w:hint="eastAsia" w:ascii="仿宋_GB2312"/>
          <w:sz w:val="32"/>
          <w:szCs w:val="32"/>
          <w:lang w:val="en-US" w:eastAsia="zh-CN"/>
        </w:rPr>
        <w:t>2023年专项业务费</w:t>
      </w:r>
      <w:r>
        <w:rPr>
          <w:rFonts w:hint="eastAsia" w:ascii="仿宋_GB2312"/>
          <w:sz w:val="32"/>
          <w:szCs w:val="32"/>
          <w:lang w:eastAsia="zh-Hans"/>
        </w:rPr>
        <w:t>项目预算金额</w:t>
      </w:r>
      <w:r>
        <w:rPr>
          <w:rFonts w:hint="eastAsia" w:ascii="仿宋_GB2312"/>
          <w:sz w:val="32"/>
          <w:szCs w:val="32"/>
          <w:lang w:val="en-US" w:eastAsia="zh-CN"/>
        </w:rPr>
        <w:t>103.51</w:t>
      </w:r>
      <w:r>
        <w:rPr>
          <w:rFonts w:hint="eastAsia" w:ascii="仿宋_GB2312"/>
          <w:sz w:val="32"/>
          <w:szCs w:val="32"/>
        </w:rPr>
        <w:t>万元</w:t>
      </w:r>
      <w:r>
        <w:rPr>
          <w:rFonts w:hint="eastAsia" w:ascii="仿宋_GB2312"/>
          <w:sz w:val="32"/>
          <w:szCs w:val="32"/>
          <w:lang w:eastAsia="zh-Hans"/>
        </w:rPr>
        <w:t>，实际到位</w:t>
      </w:r>
      <w:r>
        <w:rPr>
          <w:rFonts w:hint="eastAsia" w:ascii="仿宋_GB2312"/>
          <w:sz w:val="32"/>
          <w:szCs w:val="32"/>
          <w:lang w:val="en-US" w:eastAsia="zh-CN"/>
        </w:rPr>
        <w:t>103.51</w:t>
      </w:r>
      <w:r>
        <w:rPr>
          <w:rFonts w:hint="eastAsia" w:ascii="仿宋_GB2312"/>
          <w:sz w:val="32"/>
          <w:szCs w:val="32"/>
        </w:rPr>
        <w:t>万元</w:t>
      </w:r>
      <w:r>
        <w:rPr>
          <w:rFonts w:hint="eastAsia" w:ascii="仿宋_GB2312"/>
          <w:sz w:val="32"/>
          <w:szCs w:val="32"/>
          <w:lang w:eastAsia="zh-Hans"/>
        </w:rPr>
        <w:t>，实际支出</w:t>
      </w:r>
      <w:r>
        <w:rPr>
          <w:rFonts w:hint="eastAsia" w:ascii="仿宋_GB2312"/>
          <w:sz w:val="32"/>
          <w:szCs w:val="32"/>
          <w:lang w:val="en-US" w:eastAsia="zh-CN"/>
        </w:rPr>
        <w:t>100.93</w:t>
      </w:r>
      <w:r>
        <w:rPr>
          <w:rFonts w:hint="eastAsia" w:ascii="仿宋_GB2312"/>
          <w:sz w:val="32"/>
          <w:szCs w:val="32"/>
        </w:rPr>
        <w:t>万元</w:t>
      </w:r>
      <w:r>
        <w:rPr>
          <w:rFonts w:hint="eastAsia" w:ascii="仿宋_GB2312"/>
          <w:sz w:val="32"/>
          <w:szCs w:val="32"/>
          <w:lang w:eastAsia="zh-Hans"/>
        </w:rPr>
        <w:t>，预算执行率为</w:t>
      </w:r>
      <w:r>
        <w:rPr>
          <w:rFonts w:hint="eastAsia" w:ascii="仿宋_GB2312"/>
          <w:sz w:val="32"/>
          <w:szCs w:val="32"/>
          <w:lang w:val="en-US" w:eastAsia="zh-CN"/>
        </w:rPr>
        <w:t>97.51</w:t>
      </w:r>
      <w:r>
        <w:rPr>
          <w:rFonts w:hint="eastAsia" w:ascii="仿宋_GB2312"/>
          <w:sz w:val="32"/>
          <w:szCs w:val="32"/>
          <w:lang w:eastAsia="zh-Hans"/>
        </w:rPr>
        <w:t>%，项目绩效指标总体完成率为</w:t>
      </w:r>
      <w:r>
        <w:rPr>
          <w:rFonts w:hint="eastAsia" w:ascii="仿宋_GB2312"/>
          <w:sz w:val="32"/>
          <w:szCs w:val="32"/>
          <w:lang w:val="en-US" w:eastAsia="zh-CN"/>
        </w:rPr>
        <w:t>98.6</w:t>
      </w:r>
      <w:r>
        <w:rPr>
          <w:rFonts w:hint="eastAsia" w:ascii="仿宋_GB2312"/>
          <w:sz w:val="32"/>
          <w:szCs w:val="32"/>
          <w:lang w:eastAsia="zh-Hans"/>
        </w:rPr>
        <w:t>%，偏差率为</w:t>
      </w:r>
      <w:r>
        <w:rPr>
          <w:rFonts w:hint="eastAsia" w:ascii="仿宋_GB2312"/>
          <w:sz w:val="32"/>
          <w:szCs w:val="32"/>
          <w:lang w:val="en-US" w:eastAsia="zh-CN"/>
        </w:rPr>
        <w:t>1.09</w:t>
      </w:r>
      <w:r>
        <w:rPr>
          <w:rFonts w:hint="eastAsia" w:ascii="仿宋_GB2312"/>
          <w:sz w:val="32"/>
          <w:szCs w:val="32"/>
          <w:lang w:eastAsia="zh-Hans"/>
        </w:rPr>
        <w:t>%</w:t>
      </w:r>
      <w:r>
        <w:rPr>
          <w:rFonts w:hint="eastAsia" w:ascii="仿宋_GB2312"/>
          <w:sz w:val="32"/>
          <w:szCs w:val="32"/>
          <w:lang w:eastAsia="zh-CN"/>
        </w:rPr>
        <w:t>，</w:t>
      </w:r>
      <w:r>
        <w:rPr>
          <w:rFonts w:hint="eastAsia" w:ascii="仿宋_GB2312"/>
          <w:sz w:val="32"/>
          <w:szCs w:val="32"/>
        </w:rPr>
        <w:t>偏差原因是</w:t>
      </w:r>
      <w:r>
        <w:rPr>
          <w:rFonts w:hint="eastAsia" w:ascii="仿宋_GB2312"/>
          <w:sz w:val="32"/>
          <w:szCs w:val="32"/>
          <w:lang w:eastAsia="zh-CN"/>
        </w:rPr>
        <w:t>：</w:t>
      </w:r>
      <w:r>
        <w:rPr>
          <w:rFonts w:hint="eastAsia" w:ascii="仿宋_GB2312"/>
          <w:sz w:val="32"/>
          <w:szCs w:val="32"/>
          <w:lang w:val="en-US" w:eastAsia="zh-CN"/>
        </w:rPr>
        <w:t>资金因修改合同，未及时支付</w:t>
      </w:r>
      <w:r>
        <w:rPr>
          <w:rFonts w:hint="eastAsia" w:ascii="仿宋_GB2312"/>
          <w:sz w:val="32"/>
          <w:szCs w:val="32"/>
          <w:lang w:eastAsia="zh-CN"/>
        </w:rPr>
        <w:t>；</w:t>
      </w:r>
      <w:r>
        <w:rPr>
          <w:rFonts w:hint="eastAsia" w:ascii="仿宋_GB2312"/>
          <w:sz w:val="32"/>
          <w:szCs w:val="32"/>
        </w:rPr>
        <w:t>拟采取的措施是</w:t>
      </w:r>
      <w:r>
        <w:rPr>
          <w:rFonts w:hint="eastAsia" w:ascii="仿宋_GB2312"/>
          <w:sz w:val="32"/>
          <w:szCs w:val="32"/>
          <w:lang w:eastAsia="zh-CN"/>
        </w:rPr>
        <w:t>：</w:t>
      </w:r>
      <w:r>
        <w:rPr>
          <w:rFonts w:hint="eastAsia" w:ascii="仿宋_GB2312"/>
          <w:sz w:val="32"/>
          <w:szCs w:val="32"/>
          <w:lang w:val="en-US" w:eastAsia="zh-CN"/>
        </w:rPr>
        <w:t>待资金到位后，及时支付</w:t>
      </w:r>
      <w:r>
        <w:rPr>
          <w:rFonts w:hint="eastAsia" w:ascii="仿宋_GB2312"/>
          <w:sz w:val="32"/>
          <w:szCs w:val="32"/>
          <w:lang w:eastAsia="zh-CN"/>
        </w:rPr>
        <w:t>。</w:t>
      </w:r>
    </w:p>
    <w:p>
      <w:pPr>
        <w:pStyle w:val="4"/>
        <w:numPr>
          <w:ilvl w:val="0"/>
          <w:numId w:val="6"/>
        </w:numPr>
        <w:spacing w:line="600" w:lineRule="exact"/>
        <w:ind w:firstLine="643"/>
        <w:rPr>
          <w:rFonts w:ascii="楷体_GB2312" w:eastAsia="楷体_GB2312"/>
          <w:szCs w:val="32"/>
          <w:lang w:eastAsia="zh-Hans"/>
        </w:rPr>
      </w:pPr>
      <w:r>
        <w:rPr>
          <w:rFonts w:hint="eastAsia" w:ascii="楷体_GB2312" w:eastAsia="楷体_GB2312"/>
          <w:szCs w:val="32"/>
          <w:lang w:eastAsia="zh-Hans"/>
        </w:rPr>
        <w:t>绩效指标偏差情况</w:t>
      </w:r>
    </w:p>
    <w:p>
      <w:pPr>
        <w:spacing w:line="600" w:lineRule="exact"/>
        <w:ind w:left="0" w:leftChars="0" w:firstLine="640" w:firstLineChars="200"/>
        <w:rPr>
          <w:rFonts w:hint="eastAsia" w:ascii="仿宋_GB2312" w:hAnsi="仿宋_GB2312" w:cs="仿宋_GB2312"/>
          <w:color w:val="auto"/>
          <w:sz w:val="32"/>
          <w:szCs w:val="32"/>
          <w:lang w:val="en-US" w:eastAsia="zh-CN"/>
        </w:rPr>
      </w:pPr>
      <w:r>
        <w:rPr>
          <w:rFonts w:hint="eastAsia" w:ascii="仿宋_GB2312" w:hAnsi="仿宋_GB2312" w:cs="仿宋_GB2312"/>
          <w:color w:val="auto"/>
          <w:sz w:val="32"/>
          <w:szCs w:val="32"/>
          <w:lang w:val="en-US" w:eastAsia="zh-CN"/>
        </w:rPr>
        <w:t>2023年本单位负责实施的2023年专项业务费项目当中，档案馆专项业务费支出金额指标和机要保密局专项业务费支出金额指标的实际完成情况未能达到预算指标值，存在偏差的原因如下：</w:t>
      </w:r>
    </w:p>
    <w:p>
      <w:pPr>
        <w:spacing w:line="600" w:lineRule="exact"/>
        <w:ind w:firstLine="640"/>
        <w:rPr>
          <w:rFonts w:hint="eastAsia" w:ascii="仿宋_GB2312" w:hAnsi="仿宋_GB2312" w:cs="仿宋_GB2312"/>
          <w:color w:val="auto"/>
          <w:sz w:val="32"/>
          <w:szCs w:val="32"/>
          <w:lang w:val="en-US" w:eastAsia="zh-CN"/>
        </w:rPr>
      </w:pPr>
      <w:r>
        <w:rPr>
          <w:rFonts w:hint="eastAsia" w:ascii="仿宋_GB2312" w:hAnsi="仿宋_GB2312" w:cs="仿宋_GB2312"/>
          <w:color w:val="auto"/>
          <w:sz w:val="32"/>
          <w:szCs w:val="32"/>
          <w:lang w:val="en-US" w:eastAsia="zh-CN"/>
        </w:rPr>
        <w:t>1.</w:t>
      </w:r>
      <w:r>
        <w:rPr>
          <w:rFonts w:hint="eastAsia" w:ascii="仿宋_GB2312" w:hAnsi="仿宋_GB2312" w:cs="仿宋_GB2312"/>
          <w:color w:val="auto"/>
          <w:sz w:val="32"/>
          <w:szCs w:val="32"/>
          <w:lang w:val="en-US" w:eastAsia="zh-Hans"/>
        </w:rPr>
        <w:t>“</w:t>
      </w:r>
      <w:r>
        <w:rPr>
          <w:rFonts w:hint="eastAsia" w:ascii="仿宋_GB2312" w:hAnsi="仿宋_GB2312" w:cs="仿宋_GB2312"/>
          <w:color w:val="auto"/>
          <w:sz w:val="32"/>
          <w:szCs w:val="32"/>
          <w:lang w:val="en-US" w:eastAsia="zh-CN"/>
        </w:rPr>
        <w:t>案馆专项业务费支出金额</w:t>
      </w:r>
      <w:r>
        <w:rPr>
          <w:rFonts w:hint="eastAsia" w:ascii="仿宋_GB2312" w:hAnsi="仿宋_GB2312" w:cs="仿宋_GB2312"/>
          <w:color w:val="auto"/>
          <w:sz w:val="32"/>
          <w:szCs w:val="32"/>
          <w:lang w:val="en-US" w:eastAsia="zh-Hans"/>
        </w:rPr>
        <w:t>”指标，预期指标值为“</w:t>
      </w:r>
      <w:r>
        <w:rPr>
          <w:rFonts w:hint="eastAsia" w:ascii="仿宋_GB2312" w:hAnsi="仿宋_GB2312" w:cs="仿宋_GB2312"/>
          <w:color w:val="auto"/>
          <w:sz w:val="32"/>
          <w:szCs w:val="32"/>
          <w:lang w:val="en-US" w:eastAsia="zh-CN"/>
        </w:rPr>
        <w:t>≤5万元</w:t>
      </w:r>
      <w:r>
        <w:rPr>
          <w:rFonts w:hint="eastAsia" w:ascii="仿宋_GB2312" w:hAnsi="仿宋_GB2312" w:cs="仿宋_GB2312"/>
          <w:color w:val="auto"/>
          <w:sz w:val="32"/>
          <w:szCs w:val="32"/>
          <w:lang w:val="en-US" w:eastAsia="zh-Hans"/>
        </w:rPr>
        <w:t>”，</w:t>
      </w:r>
      <w:r>
        <w:rPr>
          <w:rFonts w:hint="eastAsia" w:ascii="仿宋_GB2312" w:hAnsi="仿宋_GB2312" w:cs="仿宋_GB2312"/>
          <w:color w:val="auto"/>
          <w:sz w:val="32"/>
          <w:szCs w:val="32"/>
          <w:lang w:val="en-US" w:eastAsia="zh-CN"/>
        </w:rPr>
        <w:t>实际完成值为</w:t>
      </w:r>
      <w:r>
        <w:rPr>
          <w:rFonts w:hint="eastAsia" w:ascii="仿宋_GB2312" w:hAnsi="仿宋_GB2312" w:cs="仿宋_GB2312"/>
          <w:color w:val="auto"/>
          <w:sz w:val="32"/>
          <w:szCs w:val="32"/>
          <w:lang w:val="en-US" w:eastAsia="zh-Hans"/>
        </w:rPr>
        <w:t>“</w:t>
      </w:r>
      <w:r>
        <w:rPr>
          <w:rFonts w:hint="eastAsia" w:ascii="仿宋_GB2312" w:hAnsi="仿宋_GB2312" w:cs="仿宋_GB2312"/>
          <w:color w:val="auto"/>
          <w:sz w:val="32"/>
          <w:szCs w:val="32"/>
          <w:lang w:val="en-US" w:eastAsia="zh-CN"/>
        </w:rPr>
        <w:t>4.93万元</w:t>
      </w:r>
      <w:r>
        <w:rPr>
          <w:rFonts w:hint="eastAsia" w:ascii="仿宋_GB2312" w:hAnsi="仿宋_GB2312" w:cs="仿宋_GB2312"/>
          <w:color w:val="auto"/>
          <w:sz w:val="32"/>
          <w:szCs w:val="32"/>
          <w:lang w:val="en-US" w:eastAsia="zh-Hans"/>
        </w:rPr>
        <w:t>”</w:t>
      </w:r>
      <w:r>
        <w:rPr>
          <w:rFonts w:hint="eastAsia" w:ascii="仿宋_GB2312" w:hAnsi="仿宋_GB2312" w:cs="仿宋_GB2312"/>
          <w:color w:val="auto"/>
          <w:sz w:val="32"/>
          <w:szCs w:val="32"/>
          <w:lang w:val="en-US" w:eastAsia="zh-CN"/>
        </w:rPr>
        <w:t>，存在偏差原因是本年度资金已支付完毕，结余资金。</w:t>
      </w:r>
    </w:p>
    <w:bookmarkEnd w:id="15"/>
    <w:bookmarkEnd w:id="16"/>
    <w:p>
      <w:pPr>
        <w:spacing w:line="600" w:lineRule="exact"/>
        <w:ind w:firstLine="640"/>
        <w:rPr>
          <w:rFonts w:hint="eastAsia" w:ascii="仿宋_GB2312" w:hAnsi="仿宋_GB2312" w:cs="仿宋_GB2312"/>
          <w:color w:val="auto"/>
          <w:sz w:val="32"/>
          <w:szCs w:val="32"/>
          <w:lang w:val="en-US" w:eastAsia="zh-CN"/>
        </w:rPr>
      </w:pPr>
      <w:r>
        <w:rPr>
          <w:rFonts w:hint="eastAsia" w:ascii="仿宋_GB2312" w:hAnsi="仿宋_GB2312" w:cs="仿宋_GB2312"/>
          <w:color w:val="auto"/>
          <w:sz w:val="32"/>
          <w:szCs w:val="32"/>
          <w:lang w:val="en-US" w:eastAsia="zh-Hans"/>
        </w:rPr>
        <w:t>2.</w:t>
      </w:r>
      <w:r>
        <w:rPr>
          <w:rFonts w:hint="eastAsia" w:ascii="仿宋_GB2312" w:hAnsi="仿宋_GB2312" w:cs="仿宋_GB2312"/>
          <w:color w:val="auto"/>
          <w:sz w:val="32"/>
          <w:szCs w:val="32"/>
          <w:lang w:val="en-US" w:eastAsia="zh-CN"/>
        </w:rPr>
        <w:t>“机要保密局专项业务费支出金额”指标，预期指标为“≤19.71万元”，实际完成值为“17.22万元”，存在偏差原因是本年度合同到期，重新签订合同，资金节约。</w:t>
      </w:r>
    </w:p>
    <w:p>
      <w:pPr>
        <w:pStyle w:val="3"/>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23"/>
        <w:spacing w:before="0" w:after="0" w:line="600" w:lineRule="exact"/>
        <w:ind w:left="560"/>
        <w:rPr>
          <w:rFonts w:ascii="仿宋_GB2312" w:hAnsi="仿宋_GB2312" w:cs="仿宋_GB2312"/>
          <w:sz w:val="32"/>
        </w:rPr>
      </w:pPr>
      <w:r>
        <w:rPr>
          <w:rFonts w:hint="eastAsia" w:ascii="仿宋_GB2312" w:hAnsi="仿宋_GB2312" w:cs="仿宋_GB2312"/>
          <w:sz w:val="32"/>
        </w:rPr>
        <w:t>（一）主要经验及做法</w:t>
      </w:r>
    </w:p>
    <w:p>
      <w:pPr>
        <w:spacing w:line="600" w:lineRule="exact"/>
        <w:ind w:firstLine="640"/>
        <w:rPr>
          <w:rFonts w:hint="default" w:ascii="仿宋_GB2312" w:hAnsi="仿宋_GB2312" w:cs="仿宋_GB2312"/>
          <w:color w:val="auto"/>
          <w:sz w:val="32"/>
          <w:szCs w:val="32"/>
          <w:lang w:val="en-US" w:eastAsia="zh-CN"/>
        </w:rPr>
      </w:pPr>
      <w:bookmarkStart w:id="17" w:name="_Toc68364674"/>
      <w:r>
        <w:rPr>
          <w:rFonts w:hint="default" w:ascii="仿宋_GB2312" w:hAnsi="仿宋_GB2312" w:cs="仿宋_GB2312"/>
          <w:color w:val="auto"/>
          <w:sz w:val="32"/>
          <w:szCs w:val="32"/>
          <w:lang w:val="en-US" w:eastAsia="zh-CN"/>
        </w:rPr>
        <w:t>1．加强预算编制的合理性。预算的合理性是行政事业单位内部控制的精髓，在今后的工作中，我单位进一步重视部门预算，严格执行《中华人民共和国预算法》，增强预算业务控制，充分发挥预算控制在内部控制中的重要作用。严格按部门预算编报程序进行编制，基本支出预算按照单位的基础信息和核定的标准编制，保证单位的正常运转；项目支出预算根据单位发展规划和年度计划，结合财政部门预算安排情况，科学细化项目。</w:t>
      </w:r>
    </w:p>
    <w:p>
      <w:pPr>
        <w:spacing w:line="600" w:lineRule="exact"/>
        <w:ind w:firstLine="640"/>
        <w:rPr>
          <w:rFonts w:hint="default" w:ascii="仿宋_GB2312" w:hAnsi="仿宋_GB2312" w:cs="仿宋_GB2312"/>
          <w:color w:val="auto"/>
          <w:sz w:val="32"/>
          <w:szCs w:val="32"/>
          <w:lang w:val="en-US" w:eastAsia="zh-CN"/>
        </w:rPr>
      </w:pPr>
      <w:r>
        <w:rPr>
          <w:rFonts w:hint="default" w:ascii="仿宋_GB2312" w:hAnsi="仿宋_GB2312" w:cs="仿宋_GB2312"/>
          <w:color w:val="auto"/>
          <w:sz w:val="32"/>
          <w:szCs w:val="32"/>
          <w:lang w:val="en-US" w:eastAsia="zh-CN"/>
        </w:rPr>
        <w:t>2．积极开展预算绩效管理工作。在财政支出过程中，及时根据资金使用进度，考核阶段性目标的完成进度，提高资金使用效率。并在每个项目结束后进行严格自查，根据事前设定的绩效目标科学评判支出的效率效果，并将评价结果合理运用于来年的预算编制中。做到预算财务分析常态化，定期做好预算支出财务分析，做好部门项目支出预算评价工作。</w:t>
      </w:r>
    </w:p>
    <w:p>
      <w:pPr>
        <w:spacing w:line="600" w:lineRule="exact"/>
        <w:ind w:firstLine="640"/>
        <w:rPr>
          <w:rFonts w:hint="default" w:ascii="仿宋_GB2312" w:hAnsi="仿宋_GB2312" w:cs="仿宋_GB2312"/>
          <w:color w:val="auto"/>
          <w:sz w:val="32"/>
          <w:szCs w:val="32"/>
          <w:lang w:val="en-US" w:eastAsia="zh-CN"/>
        </w:rPr>
      </w:pPr>
      <w:r>
        <w:rPr>
          <w:rFonts w:hint="default" w:ascii="仿宋_GB2312" w:hAnsi="仿宋_GB2312" w:cs="仿宋_GB2312"/>
          <w:color w:val="auto"/>
          <w:sz w:val="32"/>
          <w:szCs w:val="32"/>
          <w:lang w:val="en-US" w:eastAsia="zh-CN"/>
        </w:rPr>
        <w:t>3．合理确定评价指标。根据行政机关的职能职责研究制定科学合理的评价指标体系，行政机关本身不会创造财富，根本无法评价其经济效益等，因此，指标设定应重效果、轻效益，重服务、轻权力，重宏观、轻微观。</w:t>
      </w:r>
    </w:p>
    <w:p>
      <w:pPr>
        <w:pStyle w:val="23"/>
        <w:spacing w:before="0" w:after="0" w:line="600" w:lineRule="exact"/>
        <w:ind w:left="560"/>
        <w:rPr>
          <w:rFonts w:ascii="仿宋_GB2312" w:hAnsi="仿宋_GB2312" w:cs="仿宋_GB2312"/>
          <w:sz w:val="32"/>
        </w:rPr>
      </w:pPr>
      <w:r>
        <w:rPr>
          <w:rFonts w:hint="eastAsia" w:ascii="仿宋_GB2312" w:hAnsi="仿宋_GB2312" w:cs="仿宋_GB2312"/>
          <w:sz w:val="32"/>
        </w:rPr>
        <w:t>（二）存在问题及原因分析</w:t>
      </w:r>
      <w:bookmarkEnd w:id="17"/>
    </w:p>
    <w:p>
      <w:pPr>
        <w:spacing w:line="600" w:lineRule="exact"/>
        <w:ind w:firstLine="640"/>
        <w:rPr>
          <w:rFonts w:hint="default" w:ascii="仿宋_GB2312" w:hAnsi="仿宋_GB2312" w:cs="仿宋_GB2312"/>
          <w:color w:val="auto"/>
          <w:sz w:val="32"/>
          <w:szCs w:val="32"/>
          <w:lang w:val="en-US" w:eastAsia="zh-CN"/>
        </w:rPr>
      </w:pPr>
      <w:r>
        <w:rPr>
          <w:rFonts w:hint="default" w:ascii="仿宋_GB2312" w:hAnsi="仿宋_GB2312" w:cs="仿宋_GB2312"/>
          <w:color w:val="auto"/>
          <w:sz w:val="32"/>
          <w:szCs w:val="32"/>
          <w:lang w:val="en-US" w:eastAsia="zh-CN"/>
        </w:rPr>
        <w:t>1．年初部门预算编制细化程度不够，导致在执行总体绩效目标是部分存在偏差，致使项目预算存在年中、年末追加追减的现象。</w:t>
      </w:r>
    </w:p>
    <w:p>
      <w:pPr>
        <w:spacing w:line="600" w:lineRule="exact"/>
        <w:ind w:firstLine="640"/>
        <w:rPr>
          <w:rFonts w:hint="default" w:ascii="仿宋_GB2312" w:hAnsi="仿宋_GB2312" w:cs="仿宋_GB2312"/>
          <w:color w:val="auto"/>
          <w:sz w:val="32"/>
          <w:szCs w:val="32"/>
          <w:lang w:val="en-US" w:eastAsia="zh-CN"/>
        </w:rPr>
      </w:pPr>
      <w:r>
        <w:rPr>
          <w:rFonts w:hint="default" w:ascii="仿宋_GB2312" w:hAnsi="仿宋_GB2312" w:cs="仿宋_GB2312"/>
          <w:color w:val="auto"/>
          <w:sz w:val="32"/>
          <w:szCs w:val="32"/>
          <w:lang w:val="en-US" w:eastAsia="zh-CN"/>
        </w:rPr>
        <w:t>2．部分项目实施进度较慢，惯性思维严重，报账不及时，造成年底因未及时报账造成绩效目标偏差。</w:t>
      </w:r>
    </w:p>
    <w:p>
      <w:pPr>
        <w:pStyle w:val="3"/>
        <w:spacing w:line="600" w:lineRule="exact"/>
        <w:ind w:firstLine="640"/>
        <w:rPr>
          <w:szCs w:val="32"/>
        </w:rPr>
      </w:pPr>
      <w:r>
        <w:rPr>
          <w:rFonts w:hint="eastAsia"/>
          <w:szCs w:val="32"/>
        </w:rPr>
        <w:t>七、</w:t>
      </w:r>
      <w:r>
        <w:rPr>
          <w:rFonts w:hint="eastAsia"/>
          <w:szCs w:val="32"/>
          <w:lang w:eastAsia="zh-Hans"/>
        </w:rPr>
        <w:t>有关建议</w:t>
      </w:r>
    </w:p>
    <w:p>
      <w:pPr>
        <w:spacing w:line="600" w:lineRule="exact"/>
        <w:ind w:firstLine="640"/>
        <w:rPr>
          <w:rFonts w:hint="default" w:ascii="仿宋_GB2312" w:hAnsi="仿宋_GB2312" w:cs="仿宋_GB2312"/>
          <w:color w:val="auto"/>
          <w:sz w:val="32"/>
          <w:szCs w:val="32"/>
          <w:lang w:val="en-US" w:eastAsia="zh-CN"/>
        </w:rPr>
      </w:pPr>
      <w:r>
        <w:rPr>
          <w:rFonts w:hint="default" w:ascii="仿宋_GB2312" w:hAnsi="仿宋_GB2312" w:cs="仿宋_GB2312"/>
          <w:color w:val="auto"/>
          <w:sz w:val="32"/>
          <w:szCs w:val="32"/>
          <w:lang w:val="en-US" w:eastAsia="zh-CN"/>
        </w:rPr>
        <w:t>1.项目支出政策和路径设计科学，符合实际需要；</w:t>
      </w:r>
    </w:p>
    <w:p>
      <w:pPr>
        <w:spacing w:line="600" w:lineRule="exact"/>
        <w:ind w:firstLine="640"/>
        <w:rPr>
          <w:rFonts w:hint="default" w:ascii="仿宋_GB2312" w:hAnsi="仿宋_GB2312" w:cs="仿宋_GB2312"/>
          <w:color w:val="auto"/>
          <w:sz w:val="32"/>
          <w:szCs w:val="32"/>
          <w:lang w:val="en-US" w:eastAsia="zh-CN"/>
        </w:rPr>
      </w:pPr>
      <w:r>
        <w:rPr>
          <w:rFonts w:hint="default" w:ascii="仿宋_GB2312" w:hAnsi="仿宋_GB2312" w:cs="仿宋_GB2312"/>
          <w:color w:val="auto"/>
          <w:sz w:val="32"/>
          <w:szCs w:val="32"/>
          <w:lang w:val="en-US" w:eastAsia="zh-CN"/>
        </w:rPr>
        <w:t>2.项目安排准确，未发现背离项目立项初衷的情况；</w:t>
      </w:r>
    </w:p>
    <w:p>
      <w:pPr>
        <w:spacing w:line="600" w:lineRule="exact"/>
        <w:ind w:firstLine="640"/>
        <w:rPr>
          <w:rFonts w:hint="default" w:ascii="仿宋_GB2312" w:hAnsi="仿宋_GB2312" w:cs="仿宋_GB2312"/>
          <w:color w:val="auto"/>
          <w:sz w:val="32"/>
          <w:szCs w:val="32"/>
          <w:lang w:val="en-US" w:eastAsia="zh-CN"/>
        </w:rPr>
      </w:pPr>
      <w:r>
        <w:rPr>
          <w:rFonts w:hint="default" w:ascii="仿宋_GB2312" w:hAnsi="仿宋_GB2312" w:cs="仿宋_GB2312"/>
          <w:color w:val="auto"/>
          <w:sz w:val="32"/>
          <w:szCs w:val="32"/>
          <w:lang w:val="en-US" w:eastAsia="zh-CN"/>
        </w:rPr>
        <w:t>3.项目的申报、审核机制完善；</w:t>
      </w:r>
    </w:p>
    <w:p>
      <w:pPr>
        <w:spacing w:line="600" w:lineRule="exact"/>
        <w:ind w:firstLine="640"/>
        <w:rPr>
          <w:rFonts w:hint="default" w:ascii="仿宋_GB2312" w:hAnsi="仿宋_GB2312" w:cs="仿宋_GB2312"/>
          <w:color w:val="auto"/>
          <w:sz w:val="32"/>
          <w:szCs w:val="32"/>
          <w:lang w:val="en-US" w:eastAsia="zh-CN"/>
        </w:rPr>
      </w:pPr>
      <w:r>
        <w:rPr>
          <w:rFonts w:hint="default" w:ascii="仿宋_GB2312" w:hAnsi="仿宋_GB2312" w:cs="仿宋_GB2312"/>
          <w:color w:val="auto"/>
          <w:sz w:val="32"/>
          <w:szCs w:val="32"/>
          <w:lang w:val="en-US" w:eastAsia="zh-CN"/>
        </w:rPr>
        <w:t>4.未发现虚假行为和骗取财政资金的问题。</w:t>
      </w:r>
    </w:p>
    <w:p>
      <w:pPr>
        <w:pStyle w:val="3"/>
        <w:spacing w:line="600" w:lineRule="exact"/>
        <w:ind w:firstLine="640"/>
        <w:rPr>
          <w:szCs w:val="32"/>
        </w:rPr>
      </w:pPr>
      <w:r>
        <w:rPr>
          <w:rFonts w:hint="eastAsia"/>
          <w:szCs w:val="32"/>
        </w:rPr>
        <w:t>八、其他需要说明的问题</w:t>
      </w:r>
    </w:p>
    <w:p>
      <w:pPr>
        <w:pStyle w:val="21"/>
        <w:spacing w:line="600" w:lineRule="exact"/>
        <w:ind w:firstLine="624"/>
        <w:rPr>
          <w:rFonts w:hint="eastAsia" w:ascii="仿宋_GB2312"/>
          <w:sz w:val="32"/>
          <w:szCs w:val="32"/>
        </w:rPr>
      </w:pPr>
      <w:r>
        <w:rPr>
          <w:rFonts w:hint="eastAsia"/>
          <w:spacing w:val="-4"/>
          <w:sz w:val="32"/>
          <w:szCs w:val="32"/>
        </w:rPr>
        <w:t>无其他说明内容。</w:t>
      </w:r>
    </w:p>
    <w:sectPr>
      <w:headerReference r:id="rId5" w:type="first"/>
      <w:footerReference r:id="rId8" w:type="first"/>
      <w:headerReference r:id="rId3" w:type="default"/>
      <w:footerReference r:id="rId6" w:type="default"/>
      <w:headerReference r:id="rId4" w:type="even"/>
      <w:footerReference r:id="rId7" w:type="even"/>
      <w:pgSz w:w="11906" w:h="16838"/>
      <w:pgMar w:top="1985"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script"/>
    <w:pitch w:val="default"/>
    <w:sig w:usb0="00000001" w:usb1="080E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itSUz9MA&#10;AAADAQAADwAAAAAAAAABACAAAAAiAAAAZHJzL2Rvd25yZXYueG1sUEsBAhQAFAAAAAgAh07iQCT+&#10;CtOyAQAARgMAAA4AAAAAAAAAAQAgAAAAIgEAAGRycy9lMm9Eb2MueG1sUEsFBgAAAAAGAAYAWQEA&#10;AEYFA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9"/>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M0MzgyYjc3N2UxODE0ZGM1YWU4N2EwNjBlM2M0OWY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3674A62"/>
    <w:rsid w:val="0385552D"/>
    <w:rsid w:val="106B68C8"/>
    <w:rsid w:val="12F1313F"/>
    <w:rsid w:val="198000F3"/>
    <w:rsid w:val="1AAC069C"/>
    <w:rsid w:val="245E1E24"/>
    <w:rsid w:val="26E84FA8"/>
    <w:rsid w:val="28337C95"/>
    <w:rsid w:val="2E483E7E"/>
    <w:rsid w:val="2F183841"/>
    <w:rsid w:val="2FF22A22"/>
    <w:rsid w:val="30FA3624"/>
    <w:rsid w:val="33944516"/>
    <w:rsid w:val="3E2D1506"/>
    <w:rsid w:val="49A75425"/>
    <w:rsid w:val="49AE0E3A"/>
    <w:rsid w:val="49C763E6"/>
    <w:rsid w:val="4FF373C5"/>
    <w:rsid w:val="50FE6719"/>
    <w:rsid w:val="53207BD1"/>
    <w:rsid w:val="532E05EF"/>
    <w:rsid w:val="5A0F163F"/>
    <w:rsid w:val="5C43557A"/>
    <w:rsid w:val="5D7317A1"/>
    <w:rsid w:val="5EDF9208"/>
    <w:rsid w:val="5FAFB075"/>
    <w:rsid w:val="68291A1A"/>
    <w:rsid w:val="691B1594"/>
    <w:rsid w:val="6ACE77FA"/>
    <w:rsid w:val="6BFC797E"/>
    <w:rsid w:val="6DAD1744"/>
    <w:rsid w:val="6F0D6C22"/>
    <w:rsid w:val="6FD35114"/>
    <w:rsid w:val="6FE70C15"/>
    <w:rsid w:val="6FF38B9B"/>
    <w:rsid w:val="73D9A77D"/>
    <w:rsid w:val="73F90A54"/>
    <w:rsid w:val="7657F55C"/>
    <w:rsid w:val="76D2301A"/>
    <w:rsid w:val="77861774"/>
    <w:rsid w:val="77978BBA"/>
    <w:rsid w:val="77FD56A3"/>
    <w:rsid w:val="786D3A99"/>
    <w:rsid w:val="79300B45"/>
    <w:rsid w:val="7AFFA044"/>
    <w:rsid w:val="7C55A6FE"/>
    <w:rsid w:val="7C5C2225"/>
    <w:rsid w:val="7C7F22A6"/>
    <w:rsid w:val="7EF7BC1E"/>
    <w:rsid w:val="7F7FAA4B"/>
    <w:rsid w:val="7FF8576C"/>
    <w:rsid w:val="99E2BDDB"/>
    <w:rsid w:val="9CFE6730"/>
    <w:rsid w:val="9FEFD858"/>
    <w:rsid w:val="B7DFDCB0"/>
    <w:rsid w:val="BBBA5E38"/>
    <w:rsid w:val="BD2FC01C"/>
    <w:rsid w:val="BFFBD8A3"/>
    <w:rsid w:val="BFFEA67A"/>
    <w:rsid w:val="CF5D4152"/>
    <w:rsid w:val="CFBD88C7"/>
    <w:rsid w:val="D7F7BC66"/>
    <w:rsid w:val="D9B644F7"/>
    <w:rsid w:val="DBD07F55"/>
    <w:rsid w:val="DCD2D7F0"/>
    <w:rsid w:val="DDE73451"/>
    <w:rsid w:val="E17F179A"/>
    <w:rsid w:val="EBEBD66D"/>
    <w:rsid w:val="EDFD17C9"/>
    <w:rsid w:val="EEEE2F2F"/>
    <w:rsid w:val="EF3FADD2"/>
    <w:rsid w:val="F5FFE4C7"/>
    <w:rsid w:val="F77F4205"/>
    <w:rsid w:val="F7F23E8A"/>
    <w:rsid w:val="F9DFA8FE"/>
    <w:rsid w:val="FBE767FE"/>
    <w:rsid w:val="FCE7F3D6"/>
    <w:rsid w:val="FCF30D5A"/>
    <w:rsid w:val="FDF30927"/>
    <w:rsid w:val="FF3E8149"/>
    <w:rsid w:val="FF5E0A3B"/>
    <w:rsid w:val="FFEB190C"/>
    <w:rsid w:val="FFFDCEE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1">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7"/>
    <w:qFormat/>
    <w:uiPriority w:val="0"/>
    <w:pPr>
      <w:spacing w:line="240" w:lineRule="auto"/>
    </w:pPr>
    <w:rPr>
      <w:sz w:val="18"/>
      <w:szCs w:val="18"/>
    </w:rPr>
  </w:style>
  <w:style w:type="paragraph" w:styleId="8">
    <w:name w:val="footer"/>
    <w:basedOn w:val="1"/>
    <w:link w:val="20"/>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Normal (Web)"/>
    <w:basedOn w:val="1"/>
    <w:unhideWhenUsed/>
    <w:qFormat/>
    <w:uiPriority w:val="0"/>
    <w:pPr>
      <w:spacing w:before="0" w:beforeAutospacing="1" w:after="0" w:afterAutospacing="1"/>
      <w:ind w:left="0" w:right="0"/>
      <w:jc w:val="left"/>
    </w:pPr>
    <w:rPr>
      <w:kern w:val="0"/>
      <w:sz w:val="24"/>
      <w:lang w:val="en-US" w:eastAsia="zh-CN" w:bidi="ar"/>
    </w:rPr>
  </w:style>
  <w:style w:type="character" w:styleId="12">
    <w:name w:val="Strong"/>
    <w:basedOn w:val="11"/>
    <w:qFormat/>
    <w:uiPriority w:val="0"/>
    <w:rPr>
      <w:b/>
      <w:bCs/>
    </w:rPr>
  </w:style>
  <w:style w:type="character" w:styleId="13">
    <w:name w:val="annotation reference"/>
    <w:basedOn w:val="11"/>
    <w:qFormat/>
    <w:uiPriority w:val="0"/>
    <w:rPr>
      <w:sz w:val="21"/>
      <w:szCs w:val="21"/>
    </w:r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7">
    <w:name w:val="批注框文本 字符"/>
    <w:basedOn w:val="11"/>
    <w:link w:val="7"/>
    <w:qFormat/>
    <w:uiPriority w:val="0"/>
    <w:rPr>
      <w:rFonts w:eastAsia="仿宋_GB2312"/>
      <w:kern w:val="2"/>
      <w:sz w:val="18"/>
      <w:szCs w:val="18"/>
    </w:rPr>
  </w:style>
  <w:style w:type="paragraph" w:customStyle="1" w:styleId="18">
    <w:name w:val="列表段落1"/>
    <w:basedOn w:val="1"/>
    <w:unhideWhenUsed/>
    <w:qFormat/>
    <w:uiPriority w:val="99"/>
    <w:pPr>
      <w:ind w:firstLine="420"/>
    </w:pPr>
  </w:style>
  <w:style w:type="paragraph" w:customStyle="1" w:styleId="19">
    <w:name w:val="标题2"/>
    <w:basedOn w:val="4"/>
    <w:qFormat/>
    <w:uiPriority w:val="0"/>
    <w:pPr>
      <w:numPr>
        <w:ilvl w:val="0"/>
        <w:numId w:val="1"/>
      </w:numPr>
      <w:spacing w:before="120" w:after="120" w:line="500" w:lineRule="exact"/>
    </w:pPr>
    <w:rPr>
      <w:rFonts w:ascii="仿宋_GB2312" w:eastAsia="仿宋_GB2312"/>
    </w:rPr>
  </w:style>
  <w:style w:type="character" w:customStyle="1" w:styleId="20">
    <w:name w:val="页脚 字符"/>
    <w:basedOn w:val="11"/>
    <w:link w:val="8"/>
    <w:qFormat/>
    <w:uiPriority w:val="99"/>
    <w:rPr>
      <w:rFonts w:eastAsia="仿宋_GB2312"/>
      <w:kern w:val="2"/>
      <w:sz w:val="18"/>
      <w:szCs w:val="24"/>
    </w:rPr>
  </w:style>
  <w:style w:type="paragraph" w:customStyle="1" w:styleId="21">
    <w:name w:val="闻政-正文段落文字"/>
    <w:basedOn w:val="1"/>
    <w:link w:val="26"/>
    <w:qFormat/>
    <w:uiPriority w:val="3"/>
    <w:pPr>
      <w:spacing w:line="500" w:lineRule="exact"/>
      <w:ind w:firstLine="200"/>
    </w:pPr>
    <w:rPr>
      <w:kern w:val="0"/>
      <w:szCs w:val="28"/>
    </w:rPr>
  </w:style>
  <w:style w:type="paragraph" w:customStyle="1" w:styleId="22">
    <w:name w:val="_Style 1"/>
    <w:basedOn w:val="1"/>
    <w:qFormat/>
    <w:uiPriority w:val="34"/>
    <w:pPr>
      <w:ind w:firstLine="420"/>
    </w:pPr>
  </w:style>
  <w:style w:type="paragraph" w:customStyle="1" w:styleId="23">
    <w:name w:val="闻政-正文二级标题"/>
    <w:basedOn w:val="4"/>
    <w:next w:val="21"/>
    <w:qFormat/>
    <w:uiPriority w:val="3"/>
    <w:pPr>
      <w:spacing w:before="120" w:after="60" w:line="500" w:lineRule="exact"/>
      <w:ind w:left="200" w:leftChars="200" w:firstLine="0" w:firstLineChars="0"/>
    </w:pPr>
    <w:rPr>
      <w:rFonts w:ascii="Times New Roman" w:hAnsi="Times New Roman"/>
      <w:sz w:val="28"/>
    </w:rPr>
  </w:style>
  <w:style w:type="paragraph" w:customStyle="1" w:styleId="24">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5">
    <w:name w:val="闻政-正文一级标题"/>
    <w:basedOn w:val="2"/>
    <w:next w:val="21"/>
    <w:qFormat/>
    <w:uiPriority w:val="3"/>
    <w:pPr>
      <w:spacing w:before="120" w:after="60" w:line="500" w:lineRule="exact"/>
      <w:ind w:firstLine="0" w:firstLineChars="0"/>
      <w:outlineLvl w:val="0"/>
    </w:pPr>
    <w:rPr>
      <w:rFonts w:ascii="黑体" w:hAnsi="黑体" w:eastAsia="黑体"/>
      <w:sz w:val="32"/>
    </w:rPr>
  </w:style>
  <w:style w:type="character" w:customStyle="1" w:styleId="26">
    <w:name w:val="闻政-正文段落文字 Char"/>
    <w:link w:val="21"/>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1315</Words>
  <Characters>7498</Characters>
  <Lines>62</Lines>
  <Paragraphs>17</Paragraphs>
  <TotalTime>1</TotalTime>
  <ScaleCrop>false</ScaleCrop>
  <LinksUpToDate>false</LinksUpToDate>
  <CharactersWithSpaces>8796</CharactersWithSpaces>
  <Application>WPS Office_11.1.0.7764_F1E327BC-269C-435d-A152-05C5408002CA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2020-04-10T15:22:00Z</dcterms:created>
  <dc:creator>驰远天合-柴万顺-18690160103</dc:creator>
  <cp:lastModifiedBy>Administrator</cp:lastModifiedBy>
  <cp:lastPrinted>2021-03-04T11:49:00Z</cp:lastPrinted>
  <dcterms:modified xsi:type="dcterms:W3CDTF">2024-04-30T03:26:28Z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2052-11.1.0.7764</vt:lpwstr>
  </property>
  <property fmtid="{D5CDD505-2E9C-101B-9397-08002B2CF9AE}" pid="3" name="ICV">
    <vt:lpwstr>235B44973DA9A7007EC2D165511795CE_42</vt:lpwstr>
  </property>
</Properties>
</file>