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70" w:lineRule="exact"/>
        <w:ind w:firstLine="880" w:firstLineChars="200"/>
        <w:jc w:val="both"/>
        <w:textAlignment w:val="auto"/>
        <w:rPr>
          <w:rFonts w:ascii="方正小标宋_GBK" w:hAnsi="华文中宋" w:eastAsia="方正小标宋_GBK" w:cs="宋体"/>
          <w:kern w:val="0"/>
          <w:sz w:val="44"/>
          <w:szCs w:val="44"/>
          <w:highlight w:val="none"/>
          <w:lang w:eastAsia="zh-Hans"/>
        </w:rPr>
      </w:pPr>
    </w:p>
    <w:p>
      <w:pPr>
        <w:pageBreakBefore w:val="0"/>
        <w:kinsoku/>
        <w:wordWrap/>
        <w:overflowPunct/>
        <w:topLinePunct w:val="0"/>
        <w:autoSpaceDE/>
        <w:autoSpaceDN/>
        <w:bidi w:val="0"/>
        <w:spacing w:line="570" w:lineRule="exact"/>
        <w:ind w:firstLine="880" w:firstLineChars="200"/>
        <w:jc w:val="both"/>
        <w:textAlignment w:val="auto"/>
        <w:rPr>
          <w:rFonts w:hint="eastAsia" w:ascii="方正小标宋_GBK" w:hAnsi="华文中宋" w:eastAsia="方正小标宋_GBK" w:cs="宋体"/>
          <w:kern w:val="0"/>
          <w:sz w:val="44"/>
          <w:szCs w:val="44"/>
          <w:highlight w:val="none"/>
          <w:lang w:eastAsia="zh-Hans"/>
        </w:rPr>
      </w:pPr>
    </w:p>
    <w:p>
      <w:pPr>
        <w:pageBreakBefore w:val="0"/>
        <w:kinsoku/>
        <w:wordWrap/>
        <w:overflowPunct/>
        <w:topLinePunct w:val="0"/>
        <w:autoSpaceDE/>
        <w:autoSpaceDN/>
        <w:bidi w:val="0"/>
        <w:spacing w:line="570" w:lineRule="exact"/>
        <w:ind w:firstLine="880" w:firstLineChars="200"/>
        <w:jc w:val="center"/>
        <w:textAlignment w:val="auto"/>
        <w:rPr>
          <w:rFonts w:ascii="方正小标宋_GBK" w:hAnsi="华文中宋" w:eastAsia="方正小标宋_GBK" w:cs="宋体"/>
          <w:kern w:val="0"/>
          <w:sz w:val="44"/>
          <w:szCs w:val="44"/>
          <w:highlight w:val="none"/>
          <w:lang w:eastAsia="zh-Hans"/>
        </w:rPr>
      </w:pPr>
    </w:p>
    <w:p>
      <w:pPr>
        <w:pageBreakBefore w:val="0"/>
        <w:kinsoku/>
        <w:wordWrap/>
        <w:overflowPunct/>
        <w:topLinePunct w:val="0"/>
        <w:autoSpaceDE/>
        <w:autoSpaceDN/>
        <w:bidi w:val="0"/>
        <w:spacing w:line="570" w:lineRule="exact"/>
        <w:ind w:left="0" w:leftChars="0" w:firstLine="0" w:firstLineChars="0"/>
        <w:jc w:val="center"/>
        <w:textAlignment w:val="auto"/>
        <w:rPr>
          <w:rFonts w:ascii="方正小标宋_GBK" w:hAnsi="华文中宋" w:eastAsia="方正小标宋_GBK" w:cs="宋体"/>
          <w:color w:val="auto"/>
          <w:kern w:val="0"/>
          <w:sz w:val="44"/>
          <w:szCs w:val="44"/>
          <w:highlight w:val="none"/>
        </w:rPr>
      </w:pPr>
      <w:r>
        <w:rPr>
          <w:rFonts w:hint="eastAsia" w:ascii="方正小标宋_GBK" w:hAnsi="华文中宋" w:eastAsia="方正小标宋_GBK" w:cs="宋体"/>
          <w:color w:val="auto"/>
          <w:kern w:val="0"/>
          <w:sz w:val="44"/>
          <w:szCs w:val="44"/>
          <w:highlight w:val="none"/>
          <w:lang w:val="en-US" w:eastAsia="zh-CN"/>
        </w:rPr>
        <w:t>裕民县库沙河生态治理工程</w:t>
      </w:r>
      <w:r>
        <w:rPr>
          <w:rFonts w:hint="eastAsia" w:ascii="方正小标宋_GBK" w:hAnsi="华文中宋" w:eastAsia="方正小标宋_GBK" w:cs="宋体"/>
          <w:color w:val="auto"/>
          <w:kern w:val="0"/>
          <w:sz w:val="44"/>
          <w:szCs w:val="44"/>
          <w:highlight w:val="none"/>
          <w:lang w:val="en-US" w:eastAsia="zh-CN"/>
        </w:rPr>
        <w:t>工作站</w:t>
      </w:r>
      <w:r>
        <w:rPr>
          <w:rFonts w:hint="eastAsia" w:ascii="方正小标宋_GBK" w:hAnsi="华文中宋" w:eastAsia="方正小标宋_GBK" w:cs="宋体"/>
          <w:color w:val="auto"/>
          <w:kern w:val="0"/>
          <w:sz w:val="44"/>
          <w:szCs w:val="44"/>
          <w:highlight w:val="none"/>
        </w:rPr>
        <w:t>部门单位整体支出绩效自评报告</w:t>
      </w:r>
    </w:p>
    <w:p>
      <w:pPr>
        <w:pageBreakBefore w:val="0"/>
        <w:kinsoku/>
        <w:wordWrap/>
        <w:overflowPunct/>
        <w:topLinePunct w:val="0"/>
        <w:autoSpaceDE/>
        <w:autoSpaceDN/>
        <w:bidi w:val="0"/>
        <w:spacing w:line="570" w:lineRule="exact"/>
        <w:ind w:firstLine="1041" w:firstLineChars="200"/>
        <w:jc w:val="center"/>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left="0" w:leftChars="0" w:firstLine="0" w:firstLineChars="0"/>
        <w:jc w:val="center"/>
        <w:textAlignment w:val="auto"/>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3</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hint="eastAsia"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1041" w:firstLineChars="200"/>
        <w:jc w:val="both"/>
        <w:textAlignment w:val="auto"/>
        <w:rPr>
          <w:rFonts w:ascii="华文中宋" w:hAnsi="华文中宋" w:eastAsia="华文中宋" w:cs="宋体"/>
          <w:b/>
          <w:color w:val="auto"/>
          <w:kern w:val="0"/>
          <w:sz w:val="52"/>
          <w:szCs w:val="52"/>
          <w:highlight w:val="none"/>
        </w:rPr>
      </w:pPr>
    </w:p>
    <w:p>
      <w:pPr>
        <w:pageBreakBefore w:val="0"/>
        <w:kinsoku/>
        <w:wordWrap/>
        <w:overflowPunct/>
        <w:topLinePunct w:val="0"/>
        <w:autoSpaceDE/>
        <w:autoSpaceDN/>
        <w:bidi w:val="0"/>
        <w:spacing w:line="570" w:lineRule="exact"/>
        <w:ind w:firstLine="640" w:firstLineChars="200"/>
        <w:jc w:val="both"/>
        <w:textAlignment w:val="auto"/>
        <w:rPr>
          <w:rFonts w:hint="default"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rPr>
        <w:t>部门单位名称（公章）：</w:t>
      </w:r>
      <w:r>
        <w:rPr>
          <w:rFonts w:hint="eastAsia" w:ascii="黑体" w:hAnsi="黑体" w:eastAsia="黑体" w:cs="黑体"/>
          <w:bCs/>
          <w:color w:val="auto"/>
          <w:sz w:val="32"/>
          <w:szCs w:val="32"/>
          <w:highlight w:val="none"/>
          <w:lang w:val="en-US" w:eastAsia="zh-CN"/>
        </w:rPr>
        <w:t>裕民县库沙河生态治理工程</w:t>
      </w:r>
      <w:r>
        <w:rPr>
          <w:rFonts w:hint="eastAsia" w:ascii="黑体" w:hAnsi="黑体" w:eastAsia="黑体" w:cs="黑体"/>
          <w:bCs/>
          <w:color w:val="auto"/>
          <w:sz w:val="32"/>
          <w:szCs w:val="32"/>
          <w:highlight w:val="none"/>
          <w:lang w:val="en-US" w:eastAsia="zh-CN"/>
        </w:rPr>
        <w:t>工作站</w:t>
      </w:r>
    </w:p>
    <w:p>
      <w:pPr>
        <w:pageBreakBefore w:val="0"/>
        <w:kinsoku/>
        <w:wordWrap/>
        <w:overflowPunct/>
        <w:topLinePunct w:val="0"/>
        <w:autoSpaceDE/>
        <w:autoSpaceDN/>
        <w:bidi w:val="0"/>
        <w:spacing w:line="570" w:lineRule="exact"/>
        <w:ind w:firstLine="640" w:firstLineChars="200"/>
        <w:jc w:val="both"/>
        <w:textAlignment w:val="auto"/>
        <w:rPr>
          <w:rFonts w:ascii="黑体" w:hAnsi="黑体" w:eastAsia="黑体" w:cs="黑体"/>
          <w:bCs/>
          <w:color w:val="auto"/>
          <w:sz w:val="32"/>
          <w:szCs w:val="32"/>
          <w:highlight w:val="none"/>
        </w:rPr>
      </w:pPr>
      <w:r>
        <w:rPr>
          <w:rFonts w:hint="eastAsia" w:ascii="黑体" w:hAnsi="黑体" w:eastAsia="黑体" w:cs="黑体"/>
          <w:bCs/>
          <w:color w:val="auto"/>
          <w:sz w:val="32"/>
          <w:szCs w:val="32"/>
          <w:highlight w:val="none"/>
        </w:rPr>
        <w:t>填报时间：</w:t>
      </w:r>
      <w:r>
        <w:rPr>
          <w:rFonts w:hint="eastAsia" w:ascii="黑体" w:hAnsi="黑体" w:eastAsia="黑体" w:cs="黑体"/>
          <w:bCs/>
          <w:color w:val="auto"/>
          <w:sz w:val="32"/>
          <w:szCs w:val="32"/>
          <w:highlight w:val="none"/>
          <w:lang w:val="en-US" w:eastAsia="zh-CN"/>
        </w:rPr>
        <w:t>2024</w:t>
      </w:r>
      <w:r>
        <w:rPr>
          <w:rFonts w:hint="eastAsia" w:ascii="黑体" w:hAnsi="黑体" w:eastAsia="黑体" w:cs="黑体"/>
          <w:bCs/>
          <w:color w:val="auto"/>
          <w:sz w:val="32"/>
          <w:szCs w:val="32"/>
          <w:highlight w:val="none"/>
        </w:rPr>
        <w:t>年</w:t>
      </w:r>
      <w:r>
        <w:rPr>
          <w:rFonts w:hint="eastAsia" w:ascii="黑体" w:hAnsi="黑体" w:eastAsia="黑体" w:cs="黑体"/>
          <w:bCs/>
          <w:color w:val="auto"/>
          <w:sz w:val="32"/>
          <w:szCs w:val="32"/>
          <w:highlight w:val="none"/>
          <w:lang w:val="en-US" w:eastAsia="zh-CN"/>
        </w:rPr>
        <w:t>3</w:t>
      </w:r>
      <w:r>
        <w:rPr>
          <w:rFonts w:hint="eastAsia" w:ascii="黑体" w:hAnsi="黑体" w:eastAsia="黑体" w:cs="黑体"/>
          <w:bCs/>
          <w:color w:val="auto"/>
          <w:sz w:val="32"/>
          <w:szCs w:val="32"/>
          <w:highlight w:val="none"/>
        </w:rPr>
        <w:t>月</w:t>
      </w:r>
      <w:r>
        <w:rPr>
          <w:rFonts w:hint="eastAsia" w:ascii="黑体" w:hAnsi="黑体" w:eastAsia="黑体" w:cs="黑体"/>
          <w:bCs/>
          <w:color w:val="auto"/>
          <w:sz w:val="32"/>
          <w:szCs w:val="32"/>
          <w:highlight w:val="none"/>
          <w:lang w:val="en-US" w:eastAsia="zh-CN"/>
        </w:rPr>
        <w:t>12</w:t>
      </w:r>
      <w:r>
        <w:rPr>
          <w:rFonts w:hint="eastAsia" w:ascii="黑体" w:hAnsi="黑体" w:eastAsia="黑体" w:cs="黑体"/>
          <w:bCs/>
          <w:color w:val="auto"/>
          <w:sz w:val="32"/>
          <w:szCs w:val="32"/>
          <w:highlight w:val="none"/>
        </w:rPr>
        <w:t>日</w:t>
      </w:r>
    </w:p>
    <w:p>
      <w:pPr>
        <w:pageBreakBefore w:val="0"/>
        <w:kinsoku/>
        <w:wordWrap/>
        <w:overflowPunct/>
        <w:topLinePunct w:val="0"/>
        <w:autoSpaceDE/>
        <w:autoSpaceDN/>
        <w:bidi w:val="0"/>
        <w:adjustRightInd w:val="0"/>
        <w:snapToGrid w:val="0"/>
        <w:spacing w:line="570" w:lineRule="exact"/>
        <w:ind w:firstLine="643" w:firstLineChars="200"/>
        <w:jc w:val="both"/>
        <w:textAlignment w:val="auto"/>
        <w:rPr>
          <w:rFonts w:hint="eastAsia" w:ascii="仿宋_GB2312" w:eastAsia="仿宋_GB2312"/>
          <w:b/>
          <w:bCs/>
          <w:color w:val="auto"/>
          <w:sz w:val="32"/>
          <w:szCs w:val="32"/>
          <w:highlight w:val="none"/>
        </w:rPr>
      </w:pPr>
    </w:p>
    <w:p>
      <w:pPr>
        <w:pStyle w:val="2"/>
        <w:pageBreakBefore w:val="0"/>
        <w:kinsoku/>
        <w:wordWrap/>
        <w:overflowPunct/>
        <w:topLinePunct w:val="0"/>
        <w:autoSpaceDE/>
        <w:autoSpaceDN/>
        <w:bidi w:val="0"/>
        <w:spacing w:line="570" w:lineRule="exact"/>
        <w:ind w:firstLine="643" w:firstLineChars="200"/>
        <w:jc w:val="both"/>
        <w:textAlignment w:val="auto"/>
        <w:rPr>
          <w:rStyle w:val="14"/>
          <w:rFonts w:ascii="黑体" w:hAnsi="黑体" w:cs="仿宋_GB2312"/>
          <w:b/>
          <w:bCs w:val="0"/>
          <w:color w:val="000000" w:themeColor="text1"/>
          <w:kern w:val="2"/>
          <w:sz w:val="32"/>
          <w:szCs w:val="32"/>
          <w:highlight w:val="none"/>
          <w:lang w:eastAsia="zh-Hans" w:bidi="ar"/>
          <w14:textFill>
            <w14:solidFill>
              <w14:schemeClr w14:val="tx1"/>
            </w14:solidFill>
          </w14:textFill>
        </w:rPr>
      </w:pPr>
      <w:r>
        <w:rPr>
          <w:rStyle w:val="14"/>
          <w:rFonts w:hint="eastAsia" w:ascii="黑体" w:hAnsi="黑体" w:cs="仿宋_GB2312"/>
          <w:b/>
          <w:bCs w:val="0"/>
          <w:color w:val="000000" w:themeColor="text1"/>
          <w:kern w:val="2"/>
          <w:sz w:val="32"/>
          <w:szCs w:val="32"/>
          <w:highlight w:val="none"/>
          <w:lang w:eastAsia="zh-Hans" w:bidi="ar"/>
          <w14:textFill>
            <w14:solidFill>
              <w14:schemeClr w14:val="tx1"/>
            </w14:solidFill>
          </w14:textFill>
        </w:rPr>
        <w:t>一、基本概况</w:t>
      </w:r>
    </w:p>
    <w:p>
      <w:pPr>
        <w:pStyle w:val="3"/>
        <w:pageBreakBefore w:val="0"/>
        <w:kinsoku/>
        <w:wordWrap/>
        <w:overflowPunct/>
        <w:topLinePunct w:val="0"/>
        <w:autoSpaceDE/>
        <w:autoSpaceDN/>
        <w:bidi w:val="0"/>
        <w:spacing w:line="570" w:lineRule="exact"/>
        <w:ind w:firstLine="643" w:firstLineChars="200"/>
        <w:jc w:val="both"/>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（一）</w:t>
      </w:r>
      <w:r>
        <w:rPr>
          <w:rFonts w:hint="eastAsia" w:ascii="楷体_GB2312" w:eastAsia="楷体_GB2312"/>
          <w:color w:val="000000" w:themeColor="text1"/>
          <w:szCs w:val="32"/>
          <w:highlight w:val="none"/>
          <w:lang w:val="en-US" w:eastAsia="zh-CN"/>
          <w14:textFill>
            <w14:solidFill>
              <w14:schemeClr w14:val="tx1"/>
            </w14:solidFill>
          </w14:textFill>
        </w:rPr>
        <w:t>部门</w:t>
      </w:r>
      <w:r>
        <w:rPr>
          <w:rFonts w:hint="eastAsia" w:ascii="楷体_GB2312" w:eastAsia="楷体_GB2312"/>
          <w:color w:val="000000" w:themeColor="text1"/>
          <w:szCs w:val="32"/>
          <w:highlight w:val="none"/>
          <w14:textFill>
            <w14:solidFill>
              <w14:schemeClr w14:val="tx1"/>
            </w14:solidFill>
          </w14:textFill>
        </w:rPr>
        <w:t>单位基本情况</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1.部门主要职能</w:t>
      </w:r>
    </w:p>
    <w:p>
      <w:pPr>
        <w:pStyle w:val="26"/>
        <w:pageBreakBefore w:val="0"/>
        <w:widowControl w:val="0"/>
        <w:kinsoku/>
        <w:wordWrap/>
        <w:overflowPunct/>
        <w:topLinePunct w:val="0"/>
        <w:autoSpaceDE/>
        <w:autoSpaceDN/>
        <w:bidi w:val="0"/>
        <w:adjustRightInd/>
        <w:snapToGrid w:val="0"/>
        <w:spacing w:line="570" w:lineRule="exact"/>
        <w:ind w:firstLine="640" w:firstLineChars="200"/>
        <w:jc w:val="both"/>
        <w:textAlignment w:val="auto"/>
        <w:rPr>
          <w:rStyle w:val="14"/>
          <w:rFonts w:ascii="仿宋_GB2312" w:hAnsi="仿宋_GB2312" w:eastAsia="仿宋_GB2312" w:cs="仿宋_GB2312"/>
          <w:b w:val="0"/>
          <w:color w:val="FF0000"/>
          <w:sz w:val="32"/>
          <w:szCs w:val="32"/>
          <w:highlight w:val="none"/>
          <w:lang w:bidi="ar"/>
        </w:rPr>
      </w:pPr>
      <w:r>
        <w:rPr>
          <w:rStyle w:val="14"/>
          <w:rFonts w:hint="eastAsia" w:ascii="仿宋_GB2312" w:hAnsi="仿宋_GB2312" w:eastAsia="仿宋_GB2312" w:cs="仿宋_GB2312"/>
          <w:b w:val="0"/>
          <w:color w:val="auto"/>
          <w:sz w:val="32"/>
          <w:szCs w:val="32"/>
          <w:highlight w:val="none"/>
          <w:lang w:val="en-US" w:eastAsia="zh-CN" w:bidi="ar"/>
        </w:rPr>
        <w:t>裕民县库沙河生态治理工程工作站</w:t>
      </w:r>
      <w:r>
        <w:rPr>
          <w:rStyle w:val="14"/>
          <w:rFonts w:hint="eastAsia" w:ascii="仿宋_GB2312" w:hAnsi="仿宋_GB2312" w:eastAsia="仿宋_GB2312" w:cs="仿宋_GB2312"/>
          <w:b w:val="0"/>
          <w:color w:val="auto"/>
          <w:sz w:val="32"/>
          <w:szCs w:val="32"/>
          <w:highlight w:val="none"/>
          <w:lang w:eastAsia="zh-Hans" w:bidi="ar"/>
        </w:rPr>
        <w:t>的主要职能是</w:t>
      </w:r>
      <w:r>
        <w:rPr>
          <w:rStyle w:val="14"/>
          <w:rFonts w:hint="eastAsia" w:ascii="仿宋_GB2312" w:hAnsi="仿宋_GB2312" w:eastAsia="仿宋_GB2312" w:cs="仿宋_GB2312"/>
          <w:b w:val="0"/>
          <w:color w:val="auto"/>
          <w:sz w:val="32"/>
          <w:szCs w:val="32"/>
          <w:highlight w:val="none"/>
          <w:lang w:eastAsia="zh-CN" w:bidi="ar"/>
        </w:rPr>
        <w:t>：</w:t>
      </w:r>
      <w:r>
        <w:rPr>
          <w:rStyle w:val="14"/>
          <w:rFonts w:hint="eastAsia" w:ascii="仿宋_GB2312" w:hAnsi="仿宋_GB2312" w:eastAsia="仿宋_GB2312" w:cs="仿宋_GB2312"/>
          <w:b w:val="0"/>
          <w:color w:val="auto"/>
          <w:kern w:val="2"/>
          <w:sz w:val="32"/>
          <w:szCs w:val="32"/>
          <w:highlight w:val="none"/>
          <w:lang w:val="en-US" w:eastAsia="zh-CN" w:bidi="ar"/>
        </w:rPr>
        <w:t xml:space="preserve">贯彻执行党和国家关于生态建设的法律、法规和方针、政策，改善生态环境，拟订生态区林业发展战略、中长期规划；组织开展库沙河生态二期、三期林带区对生态种植树林的管护，负责库沙河区的植树造林及绿化荒漠的监督管理。组织、协调、指导和监督库沙河生态区经营工作、开展对生态林区土地的经营，认真执行相关国家标准和规定，畜牧养殖经营利用。认真执行国家生态建设发展的法律、法规、和方针、政策，严格按照有关法律法规和财政专项资金管理制度，编制本部门预算并组织实施。 </w:t>
      </w:r>
      <w:r>
        <w:rPr>
          <w:rStyle w:val="14"/>
          <w:rFonts w:hint="eastAsia" w:ascii="仿宋_GB2312" w:hAnsi="仿宋_GB2312" w:eastAsia="仿宋_GB2312" w:cs="仿宋_GB2312"/>
          <w:b w:val="0"/>
          <w:color w:val="FF0000"/>
          <w:sz w:val="32"/>
          <w:szCs w:val="32"/>
          <w:highlight w:val="none"/>
          <w:lang w:bidi="ar"/>
        </w:rPr>
        <w:t xml:space="preserve"> </w:t>
      </w:r>
    </w:p>
    <w:p>
      <w:pPr>
        <w:pageBreakBefore w:val="0"/>
        <w:widowControl w:val="0"/>
        <w:kinsoku/>
        <w:wordWrap/>
        <w:overflowPunct/>
        <w:topLinePunct w:val="0"/>
        <w:autoSpaceDE/>
        <w:autoSpaceDN/>
        <w:bidi w:val="0"/>
        <w:adjustRightInd/>
        <w:spacing w:line="570" w:lineRule="exact"/>
        <w:ind w:firstLine="643" w:firstLineChars="20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2.部门机构设置及人员构成</w:t>
      </w:r>
    </w:p>
    <w:p>
      <w:pPr>
        <w:pageBreakBefore w:val="0"/>
        <w:widowControl w:val="0"/>
        <w:kinsoku/>
        <w:wordWrap/>
        <w:overflowPunct/>
        <w:topLinePunct w:val="0"/>
        <w:autoSpaceDE/>
        <w:autoSpaceDN/>
        <w:bidi w:val="0"/>
        <w:adjustRightInd/>
        <w:spacing w:line="570" w:lineRule="exact"/>
        <w:ind w:firstLine="640" w:firstLineChars="200"/>
        <w:jc w:val="both"/>
        <w:textAlignment w:val="auto"/>
        <w:rPr>
          <w:rStyle w:val="14"/>
          <w:rFonts w:ascii="仿宋_GB2312" w:hAnsi="仿宋_GB2312" w:eastAsia="仿宋_GB2312" w:cs="仿宋_GB2312"/>
          <w:b w:val="0"/>
          <w:color w:val="auto"/>
          <w:sz w:val="32"/>
          <w:szCs w:val="32"/>
          <w:highlight w:val="none"/>
          <w:lang w:bidi="ar"/>
        </w:rPr>
      </w:pPr>
      <w:r>
        <w:rPr>
          <w:rStyle w:val="14"/>
          <w:rFonts w:hint="eastAsia" w:ascii="仿宋_GB2312" w:hAnsi="仿宋_GB2312" w:eastAsia="仿宋_GB2312" w:cs="仿宋_GB2312"/>
          <w:b w:val="0"/>
          <w:color w:val="auto"/>
          <w:sz w:val="32"/>
          <w:szCs w:val="32"/>
          <w:highlight w:val="none"/>
          <w:lang w:val="en-US" w:eastAsia="zh-CN" w:bidi="ar"/>
        </w:rPr>
        <w:t>裕民县库沙河生态治理工程</w:t>
      </w:r>
      <w:r>
        <w:rPr>
          <w:rStyle w:val="14"/>
          <w:rFonts w:hint="eastAsia" w:ascii="仿宋_GB2312" w:hAnsi="仿宋_GB2312" w:eastAsia="仿宋_GB2312" w:cs="仿宋_GB2312"/>
          <w:b w:val="0"/>
          <w:color w:val="auto"/>
          <w:sz w:val="32"/>
          <w:szCs w:val="32"/>
          <w:highlight w:val="none"/>
          <w:lang w:val="en-US" w:eastAsia="zh-CN" w:bidi="ar"/>
        </w:rPr>
        <w:t>工作站</w:t>
      </w:r>
      <w:r>
        <w:rPr>
          <w:rFonts w:hint="eastAsia" w:ascii="仿宋_GB2312" w:hAnsi="仿宋_GB2312" w:cs="仿宋_GB2312"/>
          <w:color w:val="auto"/>
          <w:kern w:val="0"/>
          <w:sz w:val="32"/>
          <w:szCs w:val="32"/>
          <w:highlight w:val="none"/>
          <w:lang w:eastAsia="zh-Hans"/>
        </w:rPr>
        <w:t>为行政单位</w:t>
      </w:r>
      <w:r>
        <w:rPr>
          <w:rFonts w:ascii="仿宋_GB2312" w:hAnsi="仿宋_GB2312" w:cs="仿宋_GB2312"/>
          <w:color w:val="auto"/>
          <w:kern w:val="0"/>
          <w:sz w:val="32"/>
          <w:szCs w:val="32"/>
          <w:highlight w:val="none"/>
          <w:lang w:eastAsia="zh-Hans"/>
        </w:rPr>
        <w:t>，</w:t>
      </w:r>
      <w:r>
        <w:rPr>
          <w:rFonts w:hint="eastAsia" w:ascii="仿宋_GB2312" w:hAnsi="仿宋_GB2312" w:cs="仿宋_GB2312"/>
          <w:color w:val="auto"/>
          <w:kern w:val="0"/>
          <w:sz w:val="32"/>
          <w:szCs w:val="32"/>
          <w:highlight w:val="none"/>
          <w:lang w:eastAsia="zh-Hans"/>
        </w:rPr>
        <w:t>下设</w:t>
      </w:r>
      <w:r>
        <w:rPr>
          <w:rFonts w:hint="eastAsia" w:ascii="仿宋_GB2312" w:hAnsi="仿宋_GB2312" w:cs="仿宋_GB2312"/>
          <w:color w:val="auto"/>
          <w:kern w:val="0"/>
          <w:sz w:val="32"/>
          <w:szCs w:val="32"/>
          <w:highlight w:val="none"/>
          <w:lang w:val="en-US" w:eastAsia="zh-CN"/>
        </w:rPr>
        <w:t>2</w:t>
      </w:r>
      <w:r>
        <w:rPr>
          <w:rFonts w:hint="eastAsia" w:ascii="仿宋_GB2312" w:hAnsi="仿宋_GB2312" w:cs="仿宋_GB2312"/>
          <w:color w:val="auto"/>
          <w:kern w:val="0"/>
          <w:sz w:val="32"/>
          <w:szCs w:val="32"/>
          <w:highlight w:val="none"/>
          <w:lang w:eastAsia="zh-Hans"/>
        </w:rPr>
        <w:t>个办公室</w:t>
      </w:r>
      <w:r>
        <w:rPr>
          <w:rFonts w:ascii="仿宋_GB2312" w:hAnsi="仿宋_GB2312" w:cs="仿宋_GB2312"/>
          <w:color w:val="auto"/>
          <w:kern w:val="0"/>
          <w:sz w:val="32"/>
          <w:szCs w:val="32"/>
          <w:highlight w:val="none"/>
          <w:lang w:eastAsia="zh-Hans"/>
        </w:rPr>
        <w:t>，</w:t>
      </w:r>
      <w:r>
        <w:rPr>
          <w:rFonts w:hint="eastAsia" w:ascii="仿宋_GB2312" w:hAnsi="仿宋_GB2312" w:cs="仿宋_GB2312"/>
          <w:color w:val="auto"/>
          <w:kern w:val="0"/>
          <w:sz w:val="32"/>
          <w:szCs w:val="32"/>
          <w:highlight w:val="none"/>
          <w:lang w:eastAsia="zh-Hans"/>
        </w:rPr>
        <w:t>分别为</w:t>
      </w:r>
      <w:r>
        <w:rPr>
          <w:rFonts w:ascii="仿宋_GB2312" w:hAnsi="仿宋_GB2312" w:cs="仿宋_GB2312"/>
          <w:color w:val="auto"/>
          <w:kern w:val="0"/>
          <w:sz w:val="32"/>
          <w:szCs w:val="32"/>
          <w:highlight w:val="none"/>
          <w:lang w:eastAsia="zh-Hans"/>
        </w:rPr>
        <w:t>：</w:t>
      </w:r>
      <w:r>
        <w:rPr>
          <w:rStyle w:val="14"/>
          <w:rFonts w:hint="eastAsia" w:ascii="仿宋_GB2312" w:hAnsi="仿宋_GB2312" w:eastAsia="仿宋_GB2312" w:cs="仿宋_GB2312"/>
          <w:b w:val="0"/>
          <w:color w:val="auto"/>
          <w:sz w:val="32"/>
          <w:szCs w:val="32"/>
          <w:highlight w:val="none"/>
          <w:lang w:val="en-US" w:eastAsia="zh-CN" w:bidi="ar"/>
        </w:rPr>
        <w:t>办公室、财务室</w:t>
      </w:r>
      <w:r>
        <w:rPr>
          <w:rFonts w:hint="eastAsia" w:ascii="仿宋_GB2312" w:hAnsi="仿宋_GB2312" w:cs="仿宋_GB2312"/>
          <w:color w:val="auto"/>
          <w:kern w:val="0"/>
          <w:sz w:val="32"/>
          <w:szCs w:val="32"/>
          <w:highlight w:val="none"/>
          <w:lang w:eastAsia="zh-Hans"/>
        </w:rPr>
        <w:t>。</w:t>
      </w:r>
    </w:p>
    <w:p>
      <w:pPr>
        <w:pageBreakBefore w:val="0"/>
        <w:widowControl w:val="0"/>
        <w:kinsoku/>
        <w:wordWrap/>
        <w:overflowPunct/>
        <w:topLinePunct w:val="0"/>
        <w:autoSpaceDE/>
        <w:autoSpaceDN/>
        <w:bidi w:val="0"/>
        <w:adjustRightInd/>
        <w:spacing w:line="57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编制人数为2人，其中：行政人员编制2人。实有在职人数1人，其中：行政在职1人。离退休人员1人，其中：行政退休人员1人。</w:t>
      </w:r>
    </w:p>
    <w:p>
      <w:pPr>
        <w:pStyle w:val="3"/>
        <w:pageBreakBefore w:val="0"/>
        <w:widowControl w:val="0"/>
        <w:numPr>
          <w:ilvl w:val="0"/>
          <w:numId w:val="1"/>
        </w:numPr>
        <w:kinsoku/>
        <w:wordWrap/>
        <w:overflowPunct/>
        <w:topLinePunct w:val="0"/>
        <w:autoSpaceDE/>
        <w:autoSpaceDN/>
        <w:bidi w:val="0"/>
        <w:adjustRightInd/>
        <w:spacing w:line="570" w:lineRule="exact"/>
        <w:ind w:firstLine="643" w:firstLineChars="200"/>
        <w:jc w:val="both"/>
        <w:textAlignment w:val="auto"/>
        <w:rPr>
          <w:rFonts w:hint="eastAsia" w:ascii="楷体_GB2312" w:eastAsia="楷体_GB2312"/>
          <w:color w:val="000000" w:themeColor="text1"/>
          <w:szCs w:val="32"/>
          <w:highlight w:val="none"/>
          <w:lang w:val="en-US" w:eastAsia="zh-CN"/>
          <w14:textFill>
            <w14:solidFill>
              <w14:schemeClr w14:val="tx1"/>
            </w14:solidFill>
          </w14:textFill>
        </w:rPr>
      </w:pPr>
      <w:r>
        <w:rPr>
          <w:rFonts w:hint="eastAsia" w:ascii="楷体_GB2312" w:eastAsia="楷体_GB2312"/>
          <w:color w:val="000000" w:themeColor="text1"/>
          <w:szCs w:val="32"/>
          <w:highlight w:val="none"/>
          <w:lang w:val="en-US" w:eastAsia="zh-CN"/>
          <w14:textFill>
            <w14:solidFill>
              <w14:schemeClr w14:val="tx1"/>
            </w14:solidFill>
          </w14:textFill>
        </w:rPr>
        <w:t>部门</w:t>
      </w:r>
      <w:r>
        <w:rPr>
          <w:rFonts w:hint="eastAsia" w:ascii="楷体_GB2312" w:eastAsia="楷体_GB2312"/>
          <w:color w:val="000000" w:themeColor="text1"/>
          <w:szCs w:val="32"/>
          <w:highlight w:val="none"/>
          <w14:textFill>
            <w14:solidFill>
              <w14:schemeClr w14:val="tx1"/>
            </w14:solidFill>
          </w14:textFill>
        </w:rPr>
        <w:t>单位</w:t>
      </w:r>
      <w:r>
        <w:rPr>
          <w:rFonts w:hint="eastAsia" w:ascii="楷体_GB2312" w:eastAsia="楷体_GB2312"/>
          <w:color w:val="000000" w:themeColor="text1"/>
          <w:szCs w:val="32"/>
          <w:highlight w:val="none"/>
          <w:lang w:val="en-US" w:eastAsia="zh-CN"/>
          <w14:textFill>
            <w14:solidFill>
              <w14:schemeClr w14:val="tx1"/>
            </w14:solidFill>
          </w14:textFill>
        </w:rPr>
        <w:t>年度重点工作</w:t>
      </w:r>
    </w:p>
    <w:p>
      <w:pPr>
        <w:pageBreakBefore w:val="0"/>
        <w:widowControl w:val="0"/>
        <w:kinsoku/>
        <w:wordWrap/>
        <w:overflowPunct/>
        <w:topLinePunct w:val="0"/>
        <w:autoSpaceDE/>
        <w:autoSpaceDN/>
        <w:bidi w:val="0"/>
        <w:adjustRightInd/>
        <w:spacing w:line="570" w:lineRule="exact"/>
        <w:ind w:firstLine="643" w:firstLineChars="200"/>
        <w:jc w:val="both"/>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1.年度工作计划</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1）加强重点点位日常监督工作，为了更好管护生态区林带正常生长，做到严格管理护林员并签订责任书，将生态区眼井均匀分配给护林员管理。实行统一浇水日制度，护林员负责督促监督每眼井承包地种植户浇灌生态区林带，时间为六月到十月每月初和月中浇灌，每眼井种植户凡是不浇林带由护林员开具罚款单种植户签字，扣去上缴押金2000元/次。</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2）确保病虫害防治工作落到实处，贯彻“预防为主、科学防控”的防控方针，加强对林业有害生物预报、监测、防治力度，一旦发现病虫害及时与林业站及林业技术推广站对接，制定方案、组织人员、购买物资、进行防治、后期监管等工作。避免因树叶被虫吃空造成树木死亡的现象。进一步巩固生态区造林成果。</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default"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3）保障生态区林带防火巡逻工作不出问题，为了加大防火宣传力度，安排专职人员进行每天巡查，发放《生态区防火通知》，安排人员巡查，有效防治火灾的发生。一是春季针对各井承包林间土地遗留的农作物秸秆进行处理，严禁在地里焚烧麦茬及作物秸秆，并给每位种植户发放了《生态区防火通知》；二是到了秋季，组织人员对150亩地周边滚滚草进行清理，并每日对生态区林带进行巡逻，有效的防止了火害的发生，使防火工作落到了实处，杜绝了林带火险事故。</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（4）加强环境卫生管理，进促环境卫生整体水平不断提高</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以营造整洁优美的环境为目的，贯彻落实上级部门卫生环境工作要求。我站组织人员利用多种渠道进行宣传，组织人员积极开展爱国卫生活动，做好我站院内外卫生，保持了工作环境区域及后勤区域的环境卫生。我站每周组织人员对路两边的垃圾进行清理，一个月对生态区域内的垃圾坑进行清理政治，形成良好的舆论气氛，促进良好文明习惯的养成。</w:t>
      </w:r>
    </w:p>
    <w:p>
      <w:pPr>
        <w:pageBreakBefore w:val="0"/>
        <w:widowControl w:val="0"/>
        <w:kinsoku/>
        <w:wordWrap/>
        <w:overflowPunct/>
        <w:topLinePunct w:val="0"/>
        <w:autoSpaceDE/>
        <w:autoSpaceDN/>
        <w:bidi w:val="0"/>
        <w:adjustRightInd/>
        <w:spacing w:line="570" w:lineRule="exact"/>
        <w:ind w:firstLine="643" w:firstLineChars="200"/>
        <w:jc w:val="both"/>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2.年度总体绩效目标</w:t>
      </w:r>
    </w:p>
    <w:p>
      <w:pPr>
        <w:pageBreakBefore w:val="0"/>
        <w:widowControl w:val="0"/>
        <w:kinsoku/>
        <w:wordWrap/>
        <w:overflowPunct/>
        <w:topLinePunct w:val="0"/>
        <w:autoSpaceDE/>
        <w:autoSpaceDN/>
        <w:bidi w:val="0"/>
        <w:adjustRightInd/>
        <w:spacing w:line="570" w:lineRule="exact"/>
        <w:ind w:firstLine="640" w:firstLineChars="200"/>
        <w:jc w:val="both"/>
        <w:textAlignment w:val="auto"/>
        <w:rPr>
          <w:rStyle w:val="14"/>
          <w:rFonts w:hint="default"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val="en-US" w:eastAsia="zh-CN" w:bidi="ar"/>
        </w:rPr>
        <w:t>完成植树造林、绿化荒漠、改善生态环境。生态林区土地经营、畜牧养殖、农机服务及生态旅游业等工作；完成年度林带灌溉及巡护，为营造良好的林区生态环境不懈努力。</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highlight w:val="none"/>
          <w:lang w:val="en-US" w:eastAsia="zh-Hans"/>
        </w:rPr>
      </w:pPr>
      <w:r>
        <w:rPr>
          <w:rFonts w:hint="eastAsia" w:ascii="仿宋_GB2312" w:hAnsi="仿宋_GB2312" w:eastAsia="仿宋_GB2312" w:cs="仿宋_GB2312"/>
          <w:b/>
          <w:bCs/>
          <w:sz w:val="32"/>
          <w:szCs w:val="32"/>
          <w:highlight w:val="none"/>
          <w:lang w:val="en-US" w:eastAsia="zh-CN"/>
        </w:rPr>
        <w:t>3.机构人员保障情况</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 w:hAnsi="仿宋" w:eastAsia="仿宋" w:cs="仿宋"/>
          <w:b w:val="0"/>
          <w:sz w:val="32"/>
          <w:szCs w:val="32"/>
          <w:highlight w:val="none"/>
          <w:lang w:bidi="ar"/>
        </w:rPr>
      </w:pPr>
      <w:r>
        <w:rPr>
          <w:rStyle w:val="14"/>
          <w:rFonts w:hint="eastAsia" w:ascii="仿宋_GB2312" w:hAnsi="仿宋_GB2312" w:eastAsia="仿宋_GB2312" w:cs="仿宋_GB2312"/>
          <w:b w:val="0"/>
          <w:color w:val="auto"/>
          <w:sz w:val="32"/>
          <w:szCs w:val="32"/>
          <w:highlight w:val="none"/>
          <w:lang w:val="en-US" w:eastAsia="zh-CN" w:bidi="ar"/>
        </w:rPr>
        <w:t>裕民县库沙河生态治理工程</w:t>
      </w:r>
      <w:r>
        <w:rPr>
          <w:rStyle w:val="14"/>
          <w:rFonts w:hint="eastAsia" w:ascii="仿宋_GB2312" w:hAnsi="仿宋_GB2312" w:eastAsia="仿宋_GB2312" w:cs="仿宋_GB2312"/>
          <w:b w:val="0"/>
          <w:color w:val="auto"/>
          <w:sz w:val="32"/>
          <w:szCs w:val="32"/>
          <w:highlight w:val="none"/>
          <w:lang w:val="en-US" w:eastAsia="zh-CN" w:bidi="ar"/>
        </w:rPr>
        <w:t>工作站</w:t>
      </w:r>
      <w:r>
        <w:rPr>
          <w:rStyle w:val="14"/>
          <w:rFonts w:hint="eastAsia" w:ascii="仿宋_GB2312" w:hAnsi="仿宋_GB2312" w:eastAsia="仿宋_GB2312" w:cs="仿宋_GB2312"/>
          <w:b w:val="0"/>
          <w:color w:val="auto"/>
          <w:sz w:val="32"/>
          <w:szCs w:val="32"/>
          <w:highlight w:val="none"/>
          <w:lang w:val="en-US" w:eastAsia="zh-CN" w:bidi="ar"/>
        </w:rPr>
        <w:t>2023年通过本部门预算支出，</w:t>
      </w:r>
      <w:r>
        <w:rPr>
          <w:rStyle w:val="14"/>
          <w:rFonts w:hint="eastAsia" w:ascii="仿宋_GB2312" w:hAnsi="仿宋_GB2312" w:eastAsia="仿宋_GB2312" w:cs="仿宋_GB2312"/>
          <w:b w:val="0"/>
          <w:color w:val="auto"/>
          <w:sz w:val="32"/>
          <w:szCs w:val="32"/>
          <w:highlight w:val="none"/>
          <w:lang w:eastAsia="zh-Hans" w:bidi="ar"/>
        </w:rPr>
        <w:t>确保</w:t>
      </w:r>
      <w:r>
        <w:rPr>
          <w:rStyle w:val="14"/>
          <w:rFonts w:hint="eastAsia" w:ascii="仿宋_GB2312" w:hAnsi="仿宋_GB2312" w:eastAsia="仿宋_GB2312" w:cs="仿宋_GB2312"/>
          <w:b w:val="0"/>
          <w:color w:val="auto"/>
          <w:sz w:val="32"/>
          <w:szCs w:val="32"/>
          <w:highlight w:val="none"/>
          <w:lang w:val="en-US" w:eastAsia="zh-CN" w:bidi="ar"/>
        </w:rPr>
        <w:t>了1名</w:t>
      </w:r>
      <w:r>
        <w:rPr>
          <w:rStyle w:val="14"/>
          <w:rFonts w:hint="eastAsia" w:ascii="仿宋_GB2312" w:hAnsi="仿宋_GB2312" w:eastAsia="仿宋_GB2312" w:cs="仿宋_GB2312"/>
          <w:b w:val="0"/>
          <w:color w:val="auto"/>
          <w:sz w:val="32"/>
          <w:szCs w:val="32"/>
          <w:highlight w:val="none"/>
          <w:lang w:eastAsia="zh-Hans" w:bidi="ar"/>
        </w:rPr>
        <w:t>在职人员的工资、津贴、补贴、社保、绩效、公积金等以及</w:t>
      </w:r>
      <w:r>
        <w:rPr>
          <w:rStyle w:val="14"/>
          <w:rFonts w:hint="eastAsia" w:ascii="仿宋_GB2312" w:hAnsi="仿宋_GB2312" w:eastAsia="仿宋_GB2312" w:cs="仿宋_GB2312"/>
          <w:b w:val="0"/>
          <w:color w:val="auto"/>
          <w:sz w:val="32"/>
          <w:szCs w:val="32"/>
          <w:highlight w:val="none"/>
          <w:lang w:val="en-US" w:eastAsia="zh-CN" w:bidi="ar"/>
        </w:rPr>
        <w:t>1名</w:t>
      </w:r>
      <w:r>
        <w:rPr>
          <w:rStyle w:val="14"/>
          <w:rFonts w:hint="eastAsia" w:ascii="仿宋_GB2312" w:hAnsi="仿宋_GB2312" w:eastAsia="仿宋_GB2312" w:cs="仿宋_GB2312"/>
          <w:b w:val="0"/>
          <w:color w:val="auto"/>
          <w:sz w:val="32"/>
          <w:szCs w:val="32"/>
          <w:highlight w:val="none"/>
          <w:lang w:eastAsia="zh-Hans" w:bidi="ar"/>
        </w:rPr>
        <w:t>离退休人员的工资、医疗费等人员保障性经费能够依规、按时、足额发放或缴纳，</w:t>
      </w:r>
      <w:r>
        <w:rPr>
          <w:rStyle w:val="14"/>
          <w:rFonts w:hint="eastAsia" w:ascii="仿宋_GB2312" w:hAnsi="仿宋_GB2312" w:eastAsia="仿宋_GB2312" w:cs="仿宋_GB2312"/>
          <w:b w:val="0"/>
          <w:color w:val="000000" w:themeColor="text1"/>
          <w:sz w:val="32"/>
          <w:szCs w:val="32"/>
          <w:highlight w:val="none"/>
          <w:lang w:eastAsia="zh-Hans" w:bidi="ar"/>
          <w14:textFill>
            <w14:solidFill>
              <w14:schemeClr w14:val="tx1"/>
            </w14:solidFill>
          </w14:textFill>
        </w:rPr>
        <w:t>提升部门人员工作积极性和服务质量。</w:t>
      </w:r>
      <w:r>
        <w:rPr>
          <w:rStyle w:val="14"/>
          <w:rFonts w:hint="eastAsia" w:ascii="仿宋_GB2312" w:hAnsi="仿宋_GB2312" w:eastAsia="仿宋_GB2312" w:cs="仿宋_GB2312"/>
          <w:b w:val="0"/>
          <w:color w:val="000000" w:themeColor="text1"/>
          <w:sz w:val="32"/>
          <w:szCs w:val="32"/>
          <w:highlight w:val="none"/>
          <w:lang w:val="en-US" w:eastAsia="zh-CN" w:bidi="ar"/>
          <w14:textFill>
            <w14:solidFill>
              <w14:schemeClr w14:val="tx1"/>
            </w14:solidFill>
          </w14:textFill>
        </w:rPr>
        <w:t>同时，</w:t>
      </w:r>
      <w:r>
        <w:rPr>
          <w:rStyle w:val="14"/>
          <w:rFonts w:hint="eastAsia" w:ascii="仿宋_GB2312" w:hAnsi="仿宋_GB2312" w:eastAsia="仿宋_GB2312" w:cs="仿宋_GB2312"/>
          <w:b w:val="0"/>
          <w:color w:val="000000" w:themeColor="text1"/>
          <w:sz w:val="32"/>
          <w:szCs w:val="32"/>
          <w:highlight w:val="none"/>
          <w:lang w:eastAsia="zh-Hans" w:bidi="ar"/>
          <w14:textFill>
            <w14:solidFill>
              <w14:schemeClr w14:val="tx1"/>
            </w14:solidFill>
          </w14:textFill>
        </w:rPr>
        <w:t>保障</w:t>
      </w:r>
      <w:r>
        <w:rPr>
          <w:rStyle w:val="14"/>
          <w:rFonts w:hint="eastAsia" w:ascii="仿宋_GB2312" w:hAnsi="仿宋_GB2312" w:eastAsia="仿宋_GB2312" w:cs="仿宋_GB2312"/>
          <w:b w:val="0"/>
          <w:color w:val="000000" w:themeColor="text1"/>
          <w:sz w:val="32"/>
          <w:szCs w:val="32"/>
          <w:highlight w:val="none"/>
          <w:lang w:val="en-US" w:eastAsia="zh-CN" w:bidi="ar"/>
          <w14:textFill>
            <w14:solidFill>
              <w14:schemeClr w14:val="tx1"/>
            </w14:solidFill>
          </w14:textFill>
        </w:rPr>
        <w:t>了</w:t>
      </w:r>
      <w:r>
        <w:rPr>
          <w:rStyle w:val="14"/>
          <w:rFonts w:hint="eastAsia" w:ascii="仿宋_GB2312" w:hAnsi="仿宋_GB2312" w:eastAsia="仿宋_GB2312" w:cs="仿宋_GB2312"/>
          <w:b w:val="0"/>
          <w:color w:val="000000" w:themeColor="text1"/>
          <w:sz w:val="32"/>
          <w:szCs w:val="32"/>
          <w:highlight w:val="none"/>
          <w:lang w:eastAsia="zh-Hans" w:bidi="ar"/>
          <w14:textFill>
            <w14:solidFill>
              <w14:schemeClr w14:val="tx1"/>
            </w14:solidFill>
          </w14:textFill>
        </w:rPr>
        <w:t>部门</w:t>
      </w:r>
      <w:r>
        <w:rPr>
          <w:rStyle w:val="14"/>
          <w:rFonts w:hint="eastAsia" w:ascii="仿宋_GB2312" w:hAnsi="仿宋_GB2312" w:eastAsia="仿宋_GB2312" w:cs="仿宋_GB2312"/>
          <w:b w:val="0"/>
          <w:color w:val="000000" w:themeColor="text1"/>
          <w:sz w:val="32"/>
          <w:szCs w:val="32"/>
          <w:highlight w:val="none"/>
          <w:lang w:val="en-US" w:eastAsia="zh-CN" w:bidi="ar"/>
          <w14:textFill>
            <w14:solidFill>
              <w14:schemeClr w14:val="tx1"/>
            </w14:solidFill>
          </w14:textFill>
        </w:rPr>
        <w:t>全年正</w:t>
      </w:r>
      <w:r>
        <w:rPr>
          <w:rStyle w:val="14"/>
          <w:rFonts w:hint="eastAsia" w:ascii="仿宋_GB2312" w:hAnsi="仿宋_GB2312" w:eastAsia="仿宋_GB2312" w:cs="仿宋_GB2312"/>
          <w:b w:val="0"/>
          <w:color w:val="000000" w:themeColor="text1"/>
          <w:sz w:val="32"/>
          <w:szCs w:val="32"/>
          <w:highlight w:val="none"/>
          <w:lang w:eastAsia="zh-Hans" w:bidi="ar"/>
          <w14:textFill>
            <w14:solidFill>
              <w14:schemeClr w14:val="tx1"/>
            </w14:solidFill>
          </w14:textFill>
        </w:rPr>
        <w:t>常运转，为部门正常履职和开展综合性事务管理提供有效支撑。</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eastAsia="zh-Hans" w:bidi="ar"/>
        </w:rPr>
      </w:pPr>
      <w:r>
        <w:rPr>
          <w:rStyle w:val="14"/>
          <w:rFonts w:hint="eastAsia" w:ascii="仿宋_GB2312" w:hAnsi="仿宋_GB2312" w:eastAsia="仿宋_GB2312" w:cs="仿宋_GB2312"/>
          <w:b w:val="0"/>
          <w:color w:val="auto"/>
          <w:sz w:val="32"/>
          <w:szCs w:val="32"/>
          <w:highlight w:val="none"/>
          <w:lang w:eastAsia="zh-Hans" w:bidi="ar"/>
        </w:rPr>
        <w:t>为进一步推进</w:t>
      </w:r>
      <w:r>
        <w:rPr>
          <w:rStyle w:val="14"/>
          <w:rFonts w:hint="eastAsia" w:ascii="仿宋_GB2312" w:hAnsi="仿宋_GB2312" w:eastAsia="仿宋_GB2312" w:cs="仿宋_GB2312"/>
          <w:b w:val="0"/>
          <w:color w:val="auto"/>
          <w:sz w:val="32"/>
          <w:szCs w:val="32"/>
          <w:highlight w:val="none"/>
          <w:lang w:eastAsia="zh-CN" w:bidi="ar"/>
        </w:rPr>
        <w:t>单位年度重点</w:t>
      </w:r>
      <w:r>
        <w:rPr>
          <w:rStyle w:val="14"/>
          <w:rFonts w:hint="eastAsia" w:ascii="仿宋_GB2312" w:hAnsi="仿宋_GB2312" w:eastAsia="仿宋_GB2312" w:cs="仿宋_GB2312"/>
          <w:b w:val="0"/>
          <w:color w:val="auto"/>
          <w:sz w:val="32"/>
          <w:szCs w:val="32"/>
          <w:highlight w:val="none"/>
          <w:lang w:eastAsia="zh-Hans" w:bidi="ar"/>
        </w:rPr>
        <w:t>工作</w:t>
      </w:r>
      <w:r>
        <w:rPr>
          <w:rStyle w:val="14"/>
          <w:rFonts w:hint="eastAsia" w:ascii="仿宋_GB2312" w:hAnsi="仿宋_GB2312" w:eastAsia="仿宋_GB2312" w:cs="仿宋_GB2312"/>
          <w:b w:val="0"/>
          <w:color w:val="auto"/>
          <w:sz w:val="32"/>
          <w:szCs w:val="32"/>
          <w:highlight w:val="none"/>
          <w:lang w:eastAsia="zh-CN" w:bidi="ar"/>
        </w:rPr>
        <w:t>落地生效</w:t>
      </w:r>
      <w:r>
        <w:rPr>
          <w:rStyle w:val="14"/>
          <w:rFonts w:hint="eastAsia" w:ascii="仿宋_GB2312" w:hAnsi="仿宋_GB2312" w:eastAsia="仿宋_GB2312" w:cs="仿宋_GB2312"/>
          <w:b w:val="0"/>
          <w:color w:val="auto"/>
          <w:sz w:val="32"/>
          <w:szCs w:val="32"/>
          <w:highlight w:val="none"/>
          <w:lang w:eastAsia="zh-Hans" w:bidi="ar"/>
        </w:rPr>
        <w:t>，</w:t>
      </w:r>
      <w:r>
        <w:rPr>
          <w:rStyle w:val="14"/>
          <w:rFonts w:hint="eastAsia" w:ascii="仿宋_GB2312" w:hAnsi="仿宋_GB2312" w:eastAsia="仿宋_GB2312" w:cs="仿宋_GB2312"/>
          <w:b w:val="0"/>
          <w:color w:val="auto"/>
          <w:sz w:val="32"/>
          <w:szCs w:val="32"/>
          <w:highlight w:val="none"/>
          <w:lang w:val="en-US" w:eastAsia="zh-CN" w:bidi="ar"/>
        </w:rPr>
        <w:t>我</w:t>
      </w:r>
      <w:r>
        <w:rPr>
          <w:rStyle w:val="14"/>
          <w:rFonts w:hint="eastAsia" w:ascii="仿宋_GB2312" w:hAnsi="仿宋_GB2312" w:eastAsia="仿宋_GB2312" w:cs="仿宋_GB2312"/>
          <w:b w:val="0"/>
          <w:color w:val="auto"/>
          <w:sz w:val="32"/>
          <w:szCs w:val="32"/>
          <w:highlight w:val="none"/>
          <w:lang w:eastAsia="zh-CN" w:bidi="ar"/>
        </w:rPr>
        <w:t>单位</w:t>
      </w:r>
      <w:r>
        <w:rPr>
          <w:rStyle w:val="14"/>
          <w:rFonts w:hint="eastAsia" w:ascii="仿宋_GB2312" w:hAnsi="仿宋_GB2312" w:eastAsia="仿宋_GB2312" w:cs="仿宋_GB2312"/>
          <w:b w:val="0"/>
          <w:color w:val="auto"/>
          <w:sz w:val="32"/>
          <w:szCs w:val="32"/>
          <w:highlight w:val="none"/>
          <w:lang w:eastAsia="zh-Hans" w:bidi="ar"/>
        </w:rPr>
        <w:t>成立了以局长为组长、</w:t>
      </w:r>
      <w:r>
        <w:rPr>
          <w:rStyle w:val="14"/>
          <w:rFonts w:hint="eastAsia" w:ascii="仿宋_GB2312" w:hAnsi="仿宋_GB2312" w:eastAsia="仿宋_GB2312" w:cs="仿宋_GB2312"/>
          <w:b w:val="0"/>
          <w:color w:val="auto"/>
          <w:sz w:val="32"/>
          <w:szCs w:val="32"/>
          <w:highlight w:val="none"/>
          <w:lang w:val="en-US" w:eastAsia="zh-CN" w:bidi="ar"/>
        </w:rPr>
        <w:t>站所负责人</w:t>
      </w:r>
      <w:r>
        <w:rPr>
          <w:rStyle w:val="14"/>
          <w:rFonts w:hint="eastAsia" w:ascii="仿宋_GB2312" w:hAnsi="仿宋_GB2312" w:eastAsia="仿宋_GB2312" w:cs="仿宋_GB2312"/>
          <w:b w:val="0"/>
          <w:color w:val="auto"/>
          <w:sz w:val="32"/>
          <w:szCs w:val="32"/>
          <w:highlight w:val="none"/>
          <w:lang w:eastAsia="zh-Hans" w:bidi="ar"/>
        </w:rPr>
        <w:t>为副组长，</w:t>
      </w:r>
      <w:r>
        <w:rPr>
          <w:rStyle w:val="14"/>
          <w:rFonts w:hint="eastAsia" w:ascii="仿宋_GB2312" w:hAnsi="仿宋_GB2312" w:eastAsia="仿宋_GB2312" w:cs="仿宋_GB2312"/>
          <w:b w:val="0"/>
          <w:color w:val="auto"/>
          <w:sz w:val="32"/>
          <w:szCs w:val="32"/>
          <w:highlight w:val="none"/>
          <w:lang w:val="en-US" w:eastAsia="zh-CN" w:bidi="ar"/>
        </w:rPr>
        <w:t>办公室</w:t>
      </w:r>
      <w:r>
        <w:rPr>
          <w:rStyle w:val="14"/>
          <w:rFonts w:hint="eastAsia" w:ascii="仿宋_GB2312" w:hAnsi="仿宋_GB2312" w:eastAsia="仿宋_GB2312" w:cs="仿宋_GB2312"/>
          <w:b w:val="0"/>
          <w:color w:val="auto"/>
          <w:sz w:val="32"/>
          <w:szCs w:val="32"/>
          <w:highlight w:val="none"/>
          <w:lang w:eastAsia="zh-Hans" w:bidi="ar"/>
        </w:rPr>
        <w:t>室和财务室为成员的重点工作小组，办公室设在</w:t>
      </w:r>
      <w:r>
        <w:rPr>
          <w:rStyle w:val="14"/>
          <w:rFonts w:hint="eastAsia" w:ascii="仿宋_GB2312" w:hAnsi="仿宋_GB2312" w:eastAsia="仿宋_GB2312" w:cs="仿宋_GB2312"/>
          <w:b w:val="0"/>
          <w:color w:val="auto"/>
          <w:sz w:val="32"/>
          <w:szCs w:val="32"/>
          <w:highlight w:val="none"/>
          <w:lang w:val="en-US" w:eastAsia="zh-CN" w:bidi="ar"/>
        </w:rPr>
        <w:t>办公</w:t>
      </w:r>
      <w:r>
        <w:rPr>
          <w:rStyle w:val="14"/>
          <w:rFonts w:hint="eastAsia" w:ascii="仿宋_GB2312" w:hAnsi="仿宋_GB2312" w:eastAsia="仿宋_GB2312" w:cs="仿宋_GB2312"/>
          <w:b w:val="0"/>
          <w:color w:val="auto"/>
          <w:sz w:val="32"/>
          <w:szCs w:val="32"/>
          <w:highlight w:val="none"/>
          <w:lang w:eastAsia="zh-Hans" w:bidi="ar"/>
        </w:rPr>
        <w:t>室，负责牵头完成</w:t>
      </w:r>
      <w:r>
        <w:rPr>
          <w:rStyle w:val="14"/>
          <w:rFonts w:hint="eastAsia" w:ascii="仿宋_GB2312" w:hAnsi="仿宋_GB2312" w:eastAsia="仿宋_GB2312" w:cs="仿宋_GB2312"/>
          <w:b w:val="0"/>
          <w:color w:val="auto"/>
          <w:sz w:val="32"/>
          <w:szCs w:val="32"/>
          <w:highlight w:val="none"/>
          <w:lang w:eastAsia="zh-CN" w:bidi="ar"/>
        </w:rPr>
        <w:t>年度</w:t>
      </w:r>
      <w:r>
        <w:rPr>
          <w:rStyle w:val="14"/>
          <w:rFonts w:hint="eastAsia" w:ascii="仿宋_GB2312" w:hAnsi="仿宋_GB2312" w:eastAsia="仿宋_GB2312" w:cs="仿宋_GB2312"/>
          <w:b w:val="0"/>
          <w:color w:val="auto"/>
          <w:sz w:val="32"/>
          <w:szCs w:val="32"/>
          <w:highlight w:val="none"/>
          <w:lang w:eastAsia="zh-Hans" w:bidi="ar"/>
        </w:rPr>
        <w:t>重点工作。</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eastAsia" w:ascii="仿宋_GB2312" w:hAnsi="仿宋_GB2312" w:eastAsia="仿宋_GB2312" w:cs="仿宋_GB2312"/>
          <w:b w:val="0"/>
          <w:color w:val="auto"/>
          <w:sz w:val="32"/>
          <w:szCs w:val="32"/>
          <w:highlight w:val="none"/>
          <w:lang w:eastAsia="zh-Hans" w:bidi="ar"/>
        </w:rPr>
      </w:pPr>
      <w:r>
        <w:rPr>
          <w:rStyle w:val="14"/>
          <w:rFonts w:hint="eastAsia" w:ascii="仿宋_GB2312" w:hAnsi="仿宋_GB2312" w:eastAsia="仿宋_GB2312" w:cs="仿宋_GB2312"/>
          <w:b w:val="0"/>
          <w:color w:val="auto"/>
          <w:sz w:val="32"/>
          <w:szCs w:val="32"/>
          <w:highlight w:val="none"/>
          <w:lang w:val="en-US" w:eastAsia="zh-CN" w:bidi="ar"/>
        </w:rPr>
        <w:t>裕民县库沙河生态治理工程</w:t>
      </w:r>
      <w:r>
        <w:rPr>
          <w:rStyle w:val="14"/>
          <w:rFonts w:hint="eastAsia" w:ascii="仿宋_GB2312" w:hAnsi="仿宋_GB2312" w:eastAsia="仿宋_GB2312" w:cs="仿宋_GB2312"/>
          <w:b w:val="0"/>
          <w:color w:val="auto"/>
          <w:sz w:val="32"/>
          <w:szCs w:val="32"/>
          <w:highlight w:val="none"/>
          <w:lang w:val="en-US" w:eastAsia="zh-CN" w:bidi="ar"/>
        </w:rPr>
        <w:t>工作站</w:t>
      </w:r>
      <w:r>
        <w:rPr>
          <w:rStyle w:val="14"/>
          <w:rFonts w:hint="eastAsia" w:ascii="仿宋_GB2312" w:hAnsi="仿宋_GB2312" w:eastAsia="仿宋_GB2312" w:cs="仿宋_GB2312"/>
          <w:b w:val="0"/>
          <w:color w:val="auto"/>
          <w:sz w:val="32"/>
          <w:szCs w:val="32"/>
          <w:highlight w:val="none"/>
          <w:lang w:eastAsia="zh-Hans" w:bidi="ar"/>
        </w:rPr>
        <w:t>年度重点工作小组成员如下：</w:t>
      </w:r>
      <w:bookmarkStart w:id="0" w:name="_GoBack"/>
      <w:bookmarkEnd w:id="0"/>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default"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eastAsia="zh-Hans" w:bidi="ar"/>
        </w:rPr>
        <w:t>组</w:t>
      </w:r>
      <w:r>
        <w:rPr>
          <w:rStyle w:val="14"/>
          <w:rFonts w:hint="eastAsia" w:ascii="仿宋_GB2312" w:hAnsi="仿宋_GB2312" w:eastAsia="仿宋_GB2312" w:cs="仿宋_GB2312"/>
          <w:b w:val="0"/>
          <w:color w:val="auto"/>
          <w:sz w:val="32"/>
          <w:szCs w:val="32"/>
          <w:highlight w:val="none"/>
          <w:lang w:val="en-US" w:eastAsia="zh-CN" w:bidi="ar"/>
        </w:rPr>
        <w:t xml:space="preserve">  </w:t>
      </w:r>
      <w:r>
        <w:rPr>
          <w:rStyle w:val="14"/>
          <w:rFonts w:hint="eastAsia" w:ascii="仿宋_GB2312" w:hAnsi="仿宋_GB2312" w:eastAsia="仿宋_GB2312" w:cs="仿宋_GB2312"/>
          <w:b w:val="0"/>
          <w:color w:val="auto"/>
          <w:sz w:val="32"/>
          <w:szCs w:val="32"/>
          <w:highlight w:val="none"/>
          <w:lang w:eastAsia="zh-Hans" w:bidi="ar"/>
        </w:rPr>
        <w:t>长：</w:t>
      </w:r>
      <w:r>
        <w:rPr>
          <w:rStyle w:val="14"/>
          <w:rFonts w:hint="eastAsia" w:ascii="仿宋_GB2312" w:hAnsi="仿宋_GB2312" w:eastAsia="仿宋_GB2312" w:cs="仿宋_GB2312"/>
          <w:b w:val="0"/>
          <w:color w:val="auto"/>
          <w:sz w:val="32"/>
          <w:szCs w:val="32"/>
          <w:highlight w:val="none"/>
          <w:lang w:val="en-US" w:eastAsia="zh-CN" w:bidi="ar"/>
        </w:rPr>
        <w:t xml:space="preserve">王雪莲   </w:t>
      </w:r>
      <w:r>
        <w:rPr>
          <w:rStyle w:val="14"/>
          <w:rFonts w:hint="eastAsia" w:ascii="仿宋_GB2312" w:hAnsi="仿宋_GB2312" w:eastAsia="仿宋_GB2312" w:cs="仿宋_GB2312"/>
          <w:b w:val="0"/>
          <w:color w:val="auto"/>
          <w:sz w:val="32"/>
          <w:szCs w:val="32"/>
          <w:highlight w:val="none"/>
          <w:lang w:eastAsia="zh-Hans" w:bidi="ar"/>
        </w:rPr>
        <w:t>局长</w:t>
      </w:r>
      <w:r>
        <w:rPr>
          <w:rStyle w:val="14"/>
          <w:rFonts w:hint="eastAsia" w:ascii="仿宋_GB2312" w:hAnsi="仿宋_GB2312" w:eastAsia="仿宋_GB2312" w:cs="仿宋_GB2312"/>
          <w:b w:val="0"/>
          <w:color w:val="auto"/>
          <w:sz w:val="32"/>
          <w:szCs w:val="32"/>
          <w:highlight w:val="none"/>
          <w:lang w:eastAsia="zh-CN" w:bidi="ar"/>
        </w:rPr>
        <w:t>、</w:t>
      </w:r>
      <w:r>
        <w:rPr>
          <w:rStyle w:val="14"/>
          <w:rFonts w:hint="eastAsia" w:ascii="仿宋_GB2312" w:hAnsi="仿宋_GB2312" w:eastAsia="仿宋_GB2312" w:cs="仿宋_GB2312"/>
          <w:b w:val="0"/>
          <w:color w:val="auto"/>
          <w:sz w:val="32"/>
          <w:szCs w:val="32"/>
          <w:highlight w:val="none"/>
          <w:lang w:val="en-US" w:eastAsia="zh-CN" w:bidi="ar"/>
        </w:rPr>
        <w:t>党组副书记</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default"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eastAsia="zh-Hans" w:bidi="ar"/>
        </w:rPr>
        <w:t>副组长：</w:t>
      </w:r>
      <w:r>
        <w:rPr>
          <w:rStyle w:val="14"/>
          <w:rFonts w:hint="eastAsia" w:ascii="仿宋_GB2312" w:hAnsi="仿宋_GB2312" w:eastAsia="仿宋_GB2312" w:cs="仿宋_GB2312"/>
          <w:b w:val="0"/>
          <w:color w:val="auto"/>
          <w:sz w:val="32"/>
          <w:szCs w:val="32"/>
          <w:highlight w:val="none"/>
          <w:lang w:val="en-US" w:eastAsia="zh-CN" w:bidi="ar"/>
        </w:rPr>
        <w:t>张栋年   三级主任科员</w:t>
      </w:r>
    </w:p>
    <w:p>
      <w:pPr>
        <w:pageBreakBefore w:val="0"/>
        <w:kinsoku/>
        <w:wordWrap/>
        <w:overflowPunct/>
        <w:topLinePunct w:val="0"/>
        <w:autoSpaceDE/>
        <w:autoSpaceDN/>
        <w:bidi w:val="0"/>
        <w:snapToGrid w:val="0"/>
        <w:spacing w:line="570" w:lineRule="exact"/>
        <w:ind w:firstLine="640" w:firstLineChars="200"/>
        <w:jc w:val="both"/>
        <w:textAlignment w:val="auto"/>
        <w:rPr>
          <w:rStyle w:val="14"/>
          <w:rFonts w:hint="default" w:ascii="仿宋_GB2312" w:hAnsi="仿宋_GB2312" w:eastAsia="仿宋_GB2312" w:cs="仿宋_GB2312"/>
          <w:b w:val="0"/>
          <w:color w:val="auto"/>
          <w:sz w:val="32"/>
          <w:szCs w:val="32"/>
          <w:highlight w:val="none"/>
          <w:lang w:val="en-US" w:eastAsia="zh-CN" w:bidi="ar"/>
        </w:rPr>
      </w:pPr>
      <w:r>
        <w:rPr>
          <w:rStyle w:val="14"/>
          <w:rFonts w:hint="eastAsia" w:ascii="仿宋_GB2312" w:hAnsi="仿宋_GB2312" w:eastAsia="仿宋_GB2312" w:cs="仿宋_GB2312"/>
          <w:b w:val="0"/>
          <w:color w:val="auto"/>
          <w:sz w:val="32"/>
          <w:szCs w:val="32"/>
          <w:highlight w:val="none"/>
          <w:lang w:eastAsia="zh-Hans" w:bidi="ar"/>
        </w:rPr>
        <w:t>成</w:t>
      </w:r>
      <w:r>
        <w:rPr>
          <w:rStyle w:val="14"/>
          <w:rFonts w:hint="eastAsia" w:ascii="仿宋_GB2312" w:hAnsi="仿宋_GB2312" w:eastAsia="仿宋_GB2312" w:cs="仿宋_GB2312"/>
          <w:b w:val="0"/>
          <w:color w:val="auto"/>
          <w:sz w:val="32"/>
          <w:szCs w:val="32"/>
          <w:highlight w:val="none"/>
          <w:lang w:val="en-US" w:eastAsia="zh-CN" w:bidi="ar"/>
        </w:rPr>
        <w:t xml:space="preserve">  </w:t>
      </w:r>
      <w:r>
        <w:rPr>
          <w:rStyle w:val="14"/>
          <w:rFonts w:hint="eastAsia" w:ascii="仿宋_GB2312" w:hAnsi="仿宋_GB2312" w:eastAsia="仿宋_GB2312" w:cs="仿宋_GB2312"/>
          <w:b w:val="0"/>
          <w:color w:val="auto"/>
          <w:sz w:val="32"/>
          <w:szCs w:val="32"/>
          <w:highlight w:val="none"/>
          <w:lang w:eastAsia="zh-Hans" w:bidi="ar"/>
        </w:rPr>
        <w:t>员：</w:t>
      </w:r>
      <w:r>
        <w:rPr>
          <w:rStyle w:val="14"/>
          <w:rFonts w:hint="eastAsia" w:ascii="仿宋_GB2312" w:hAnsi="仿宋_GB2312" w:eastAsia="仿宋_GB2312" w:cs="仿宋_GB2312"/>
          <w:b w:val="0"/>
          <w:color w:val="auto"/>
          <w:sz w:val="32"/>
          <w:szCs w:val="32"/>
          <w:highlight w:val="none"/>
          <w:lang w:val="en-US" w:eastAsia="zh-CN" w:bidi="ar"/>
        </w:rPr>
        <w:t>沙  亚   四级主任科员</w:t>
      </w:r>
    </w:p>
    <w:p>
      <w:pPr>
        <w:pageBreakBefore w:val="0"/>
        <w:kinsoku/>
        <w:wordWrap/>
        <w:overflowPunct/>
        <w:topLinePunct w:val="0"/>
        <w:autoSpaceDE/>
        <w:autoSpaceDN/>
        <w:bidi w:val="0"/>
        <w:snapToGrid w:val="0"/>
        <w:spacing w:line="570" w:lineRule="exact"/>
        <w:ind w:firstLine="1920" w:firstLineChars="600"/>
        <w:jc w:val="both"/>
        <w:textAlignment w:val="auto"/>
        <w:rPr>
          <w:rStyle w:val="14"/>
          <w:rFonts w:hint="eastAsia" w:ascii="仿宋_GB2312" w:hAnsi="仿宋_GB2312" w:eastAsia="仿宋_GB2312" w:cs="仿宋_GB2312"/>
          <w:b w:val="0"/>
          <w:color w:val="auto"/>
          <w:sz w:val="32"/>
          <w:szCs w:val="32"/>
          <w:highlight w:val="none"/>
          <w:lang w:eastAsia="zh-CN" w:bidi="ar"/>
        </w:rPr>
      </w:pPr>
      <w:r>
        <w:rPr>
          <w:rStyle w:val="14"/>
          <w:rFonts w:hint="eastAsia" w:ascii="仿宋_GB2312" w:hAnsi="仿宋_GB2312" w:eastAsia="仿宋_GB2312" w:cs="仿宋_GB2312"/>
          <w:b w:val="0"/>
          <w:color w:val="auto"/>
          <w:sz w:val="32"/>
          <w:szCs w:val="32"/>
          <w:highlight w:val="none"/>
          <w:lang w:val="en-US" w:eastAsia="zh-CN" w:bidi="ar"/>
        </w:rPr>
        <w:t>呼  明   一般干部</w:t>
      </w:r>
    </w:p>
    <w:p>
      <w:pPr>
        <w:pageBreakBefore w:val="0"/>
        <w:kinsoku/>
        <w:wordWrap/>
        <w:overflowPunct/>
        <w:topLinePunct w:val="0"/>
        <w:autoSpaceDE/>
        <w:autoSpaceDN/>
        <w:bidi w:val="0"/>
        <w:snapToGrid w:val="0"/>
        <w:spacing w:line="570" w:lineRule="exact"/>
        <w:ind w:firstLine="1920" w:firstLineChars="600"/>
        <w:jc w:val="both"/>
        <w:textAlignment w:val="auto"/>
        <w:rPr>
          <w:rStyle w:val="14"/>
          <w:rFonts w:hint="eastAsia" w:ascii="仿宋_GB2312" w:hAnsi="仿宋_GB2312" w:eastAsia="仿宋_GB2312" w:cs="仿宋_GB2312"/>
          <w:b w:val="0"/>
          <w:color w:val="auto"/>
          <w:sz w:val="32"/>
          <w:szCs w:val="32"/>
          <w:highlight w:val="none"/>
          <w:lang w:eastAsia="zh-CN" w:bidi="ar"/>
        </w:rPr>
      </w:pPr>
      <w:r>
        <w:rPr>
          <w:rStyle w:val="14"/>
          <w:rFonts w:hint="eastAsia" w:ascii="仿宋_GB2312" w:hAnsi="仿宋_GB2312" w:eastAsia="仿宋_GB2312" w:cs="仿宋_GB2312"/>
          <w:b w:val="0"/>
          <w:color w:val="auto"/>
          <w:sz w:val="32"/>
          <w:szCs w:val="32"/>
          <w:highlight w:val="none"/>
          <w:lang w:val="en-US" w:eastAsia="zh-CN" w:bidi="ar"/>
        </w:rPr>
        <w:t>刘晓芳   会计</w:t>
      </w:r>
    </w:p>
    <w:p>
      <w:pPr>
        <w:pStyle w:val="3"/>
        <w:pageBreakBefore w:val="0"/>
        <w:numPr>
          <w:ilvl w:val="0"/>
          <w:numId w:val="1"/>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highlight w:val="none"/>
          <w:lang w:val="en-US" w:eastAsia="zh-CN"/>
          <w14:textFill>
            <w14:solidFill>
              <w14:schemeClr w14:val="tx1"/>
            </w14:solidFill>
          </w14:textFill>
        </w:rPr>
      </w:pPr>
      <w:r>
        <w:rPr>
          <w:rFonts w:hint="eastAsia" w:ascii="楷体_GB2312" w:eastAsia="楷体_GB2312"/>
          <w:color w:val="000000" w:themeColor="text1"/>
          <w:szCs w:val="32"/>
          <w:highlight w:val="none"/>
          <w:lang w:val="en-US" w:eastAsia="zh-CN"/>
          <w14:textFill>
            <w14:solidFill>
              <w14:schemeClr w14:val="tx1"/>
            </w14:solidFill>
          </w14:textFill>
        </w:rPr>
        <w:t>部门单位整体预算规模及安排情况</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
          <w:bCs w:val="0"/>
          <w:color w:val="333333"/>
          <w:sz w:val="32"/>
          <w:szCs w:val="32"/>
          <w:highlight w:val="none"/>
          <w:lang w:bidi="ar"/>
        </w:rPr>
      </w:pPr>
      <w:r>
        <w:rPr>
          <w:rStyle w:val="14"/>
          <w:rFonts w:hint="eastAsia" w:ascii="仿宋_GB2312" w:hAnsi="仿宋_GB2312" w:eastAsia="仿宋_GB2312" w:cs="仿宋_GB2312"/>
          <w:b/>
          <w:bCs w:val="0"/>
          <w:color w:val="333333"/>
          <w:sz w:val="32"/>
          <w:szCs w:val="32"/>
          <w:highlight w:val="none"/>
          <w:lang w:bidi="ar"/>
        </w:rPr>
        <w:t>1.部门单位预算编制及分配依据</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highlight w:val="none"/>
          <w:lang w:bidi="ar"/>
        </w:rPr>
      </w:pPr>
      <w:r>
        <w:rPr>
          <w:rStyle w:val="14"/>
          <w:rFonts w:hint="eastAsia" w:ascii="仿宋_GB2312" w:hAnsi="仿宋_GB2312" w:eastAsia="仿宋_GB2312" w:cs="仿宋_GB2312"/>
          <w:b w:val="0"/>
          <w:color w:val="333333"/>
          <w:sz w:val="32"/>
          <w:szCs w:val="32"/>
          <w:highlight w:val="none"/>
          <w:lang w:val="en-US" w:eastAsia="zh-CN" w:bidi="ar"/>
        </w:rPr>
        <w:t>本</w:t>
      </w:r>
      <w:r>
        <w:rPr>
          <w:rStyle w:val="14"/>
          <w:rFonts w:hint="eastAsia" w:ascii="仿宋_GB2312" w:hAnsi="仿宋_GB2312" w:eastAsia="仿宋_GB2312" w:cs="仿宋_GB2312"/>
          <w:b w:val="0"/>
          <w:color w:val="333333"/>
          <w:sz w:val="32"/>
          <w:szCs w:val="32"/>
          <w:highlight w:val="none"/>
          <w:lang w:bidi="ar"/>
        </w:rPr>
        <w:t>单位年初根据单位职能及工作计划按照“量入为出、收支平衡”的原则，编制部门预算。基本支出预算由工资福利支出、商品和服务支出、对个人和家庭的补助支出三部分构成；项目支出预算按期支出性质为公共管理事务类项目。公共管理事务类项目反映用于社会管理、公共事业发展、社会保障等方面的项目资金。</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highlight w:val="none"/>
          <w:lang w:bidi="ar"/>
        </w:rPr>
      </w:pPr>
      <w:r>
        <w:rPr>
          <w:rStyle w:val="14"/>
          <w:rFonts w:hint="eastAsia" w:ascii="仿宋_GB2312" w:hAnsi="仿宋_GB2312" w:eastAsia="仿宋_GB2312" w:cs="仿宋_GB2312"/>
          <w:bCs w:val="0"/>
          <w:color w:val="333333"/>
          <w:sz w:val="32"/>
          <w:szCs w:val="32"/>
          <w:highlight w:val="none"/>
          <w:lang w:bidi="ar"/>
        </w:rPr>
        <w:t>2.分配结果</w:t>
      </w:r>
    </w:p>
    <w:p>
      <w:pPr>
        <w:pageBreakBefore w:val="0"/>
        <w:widowControl/>
        <w:kinsoku/>
        <w:wordWrap/>
        <w:overflowPunct/>
        <w:topLinePunct w:val="0"/>
        <w:autoSpaceDE/>
        <w:autoSpaceDN/>
        <w:bidi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本单位基本支出根据单位人员编制、实有人数、资产情况等要素进行预算编制；项目支出根据单位工作职能，年度计划等要素进行预算编制。预算批复后，严格按照财政部门批复的预算和绩效目标执行。</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b/>
          <w:bCs/>
          <w:sz w:val="32"/>
          <w:szCs w:val="32"/>
          <w:highlight w:val="none"/>
          <w:lang w:val="en-US" w:eastAsia="zh-CN"/>
        </w:rPr>
      </w:pPr>
      <w:r>
        <w:rPr>
          <w:rStyle w:val="14"/>
          <w:rFonts w:hint="eastAsia" w:ascii="仿宋_GB2312" w:hAnsi="仿宋_GB2312" w:eastAsia="仿宋_GB2312" w:cs="仿宋_GB2312"/>
          <w:b w:val="0"/>
          <w:color w:val="333333"/>
          <w:sz w:val="32"/>
          <w:szCs w:val="32"/>
          <w:highlight w:val="none"/>
          <w:lang w:bidi="ar"/>
        </w:rPr>
        <w:t>预算编制和分配符合</w:t>
      </w:r>
      <w:r>
        <w:rPr>
          <w:rStyle w:val="14"/>
          <w:rFonts w:hint="eastAsia" w:ascii="仿宋_GB2312" w:hAnsi="仿宋_GB2312" w:eastAsia="仿宋_GB2312" w:cs="仿宋_GB2312"/>
          <w:b w:val="0"/>
          <w:color w:val="333333"/>
          <w:sz w:val="32"/>
          <w:szCs w:val="32"/>
          <w:highlight w:val="none"/>
          <w:lang w:eastAsia="zh-Hans" w:bidi="ar"/>
        </w:rPr>
        <w:t>本</w:t>
      </w:r>
      <w:r>
        <w:rPr>
          <w:rStyle w:val="14"/>
          <w:rFonts w:hint="eastAsia" w:ascii="仿宋_GB2312" w:hAnsi="仿宋_GB2312" w:eastAsia="仿宋_GB2312" w:cs="仿宋_GB2312"/>
          <w:b w:val="0"/>
          <w:color w:val="333333"/>
          <w:sz w:val="32"/>
          <w:szCs w:val="32"/>
          <w:highlight w:val="none"/>
          <w:lang w:bidi="ar"/>
        </w:rPr>
        <w:t>部门职责和任务要求，能根据年度工作重点，在不同项目、不同用途之间进行合理分配。整体绩效目标与预算确定的资金相匹配。</w:t>
      </w:r>
    </w:p>
    <w:p>
      <w:pPr>
        <w:keepLines w:val="0"/>
        <w:pageBreakBefore w:val="0"/>
        <w:kinsoku/>
        <w:wordWrap/>
        <w:overflowPunct/>
        <w:topLinePunct w:val="0"/>
        <w:autoSpaceDE/>
        <w:autoSpaceDN/>
        <w:bidi w:val="0"/>
        <w:adjustRightInd/>
        <w:spacing w:line="570" w:lineRule="exact"/>
        <w:ind w:firstLine="643" w:firstLineChars="200"/>
        <w:jc w:val="both"/>
        <w:textAlignment w:val="auto"/>
        <w:rPr>
          <w:rFonts w:hint="eastAsia" w:ascii="方正仿宋_GBK" w:hAnsi="方正仿宋_GBK" w:eastAsia="方正仿宋_GBK" w:cs="方正仿宋_GBK"/>
          <w:b/>
          <w:bCs/>
          <w:kern w:val="2"/>
          <w:sz w:val="32"/>
          <w:szCs w:val="32"/>
          <w:highlight w:val="none"/>
          <w:lang w:val="en-US" w:eastAsia="zh-CN" w:bidi="ar-SA"/>
        </w:rPr>
      </w:pPr>
      <w:r>
        <w:rPr>
          <w:rFonts w:hint="eastAsia" w:ascii="仿宋_GB2312" w:eastAsia="仿宋_GB2312"/>
          <w:b/>
          <w:bCs/>
          <w:sz w:val="32"/>
          <w:szCs w:val="32"/>
          <w:highlight w:val="none"/>
          <w:lang w:val="en-US" w:eastAsia="zh-CN"/>
        </w:rPr>
        <w:t>3.</w:t>
      </w:r>
      <w:r>
        <w:rPr>
          <w:rFonts w:hint="eastAsia" w:ascii="方正仿宋_GBK" w:hAnsi="方正仿宋_GBK" w:eastAsia="方正仿宋_GBK" w:cs="方正仿宋_GBK"/>
          <w:b/>
          <w:bCs/>
          <w:kern w:val="2"/>
          <w:sz w:val="32"/>
          <w:szCs w:val="32"/>
          <w:highlight w:val="none"/>
          <w:lang w:val="en-US" w:eastAsia="zh-CN" w:bidi="ar-SA"/>
        </w:rPr>
        <w:t>年初预算安排规模</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2023年整体支出年初预算为29.31万元。</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基本支出年初预算为29.31万元，主要用于发放人员工资及保障单位基本办公需求。</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项目支出年初预算为0.00万元，其中：2023年本单位全年未安排项目支出预算。</w:t>
      </w:r>
    </w:p>
    <w:p>
      <w:pPr>
        <w:pStyle w:val="4"/>
        <w:pageBreakBefore w:val="0"/>
        <w:kinsoku/>
        <w:wordWrap/>
        <w:overflowPunct/>
        <w:topLinePunct w:val="0"/>
        <w:autoSpaceDE/>
        <w:autoSpaceDN/>
        <w:bidi w:val="0"/>
        <w:spacing w:line="570" w:lineRule="exact"/>
        <w:ind w:firstLine="640" w:firstLineChars="200"/>
        <w:jc w:val="both"/>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4.全年预算安排规模</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2023年整体支出年初预算为29.31万元，预算调整数为2.1万元，全年预算数为31.41万元。</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基本支出年初预算为29.31万元，预算调整数为2.10万元，全年预算数为31.41万元。主要用于发放人员工资及保障单位基本办公需求。</w:t>
      </w:r>
    </w:p>
    <w:p>
      <w:pPr>
        <w:keepLines w:val="0"/>
        <w:pageBreakBefore w:val="0"/>
        <w:kinsoku/>
        <w:wordWrap/>
        <w:overflowPunct/>
        <w:topLinePunct w:val="0"/>
        <w:autoSpaceDE/>
        <w:autoSpaceDN/>
        <w:bidi w:val="0"/>
        <w:adjustRightInd/>
        <w:snapToGrid w:val="0"/>
        <w:spacing w:line="570" w:lineRule="exact"/>
        <w:ind w:firstLine="640" w:firstLineChars="200"/>
        <w:jc w:val="both"/>
        <w:textAlignment w:val="auto"/>
        <w:rPr>
          <w:rStyle w:val="14"/>
          <w:rFonts w:hint="eastAsia" w:ascii="仿宋_GB2312" w:hAnsi="仿宋_GB2312" w:eastAsia="仿宋_GB2312" w:cs="仿宋_GB2312"/>
          <w:b w:val="0"/>
          <w:color w:val="333333"/>
          <w:kern w:val="2"/>
          <w:sz w:val="32"/>
          <w:szCs w:val="32"/>
          <w:highlight w:val="none"/>
          <w:lang w:val="en-US" w:eastAsia="zh-CN" w:bidi="ar"/>
        </w:rPr>
      </w:pPr>
      <w:r>
        <w:rPr>
          <w:rStyle w:val="14"/>
          <w:rFonts w:hint="eastAsia" w:ascii="仿宋_GB2312" w:hAnsi="仿宋_GB2312" w:eastAsia="仿宋_GB2312" w:cs="仿宋_GB2312"/>
          <w:b w:val="0"/>
          <w:color w:val="333333"/>
          <w:kern w:val="2"/>
          <w:sz w:val="32"/>
          <w:szCs w:val="32"/>
          <w:highlight w:val="none"/>
          <w:lang w:val="en-US" w:eastAsia="zh-CN" w:bidi="ar"/>
        </w:rPr>
        <w:t>项目支出年初预算为0.00万元，预算调整数为0.00万元，全年预算数为0.00万元。2023年本单位全年未安排项目支出预算。</w:t>
      </w:r>
    </w:p>
    <w:p>
      <w:pPr>
        <w:pStyle w:val="2"/>
        <w:pageBreakBefore w:val="0"/>
        <w:kinsoku/>
        <w:wordWrap/>
        <w:overflowPunct/>
        <w:topLinePunct w:val="0"/>
        <w:autoSpaceDE/>
        <w:autoSpaceDN/>
        <w:bidi w:val="0"/>
        <w:spacing w:line="570" w:lineRule="exact"/>
        <w:ind w:firstLine="640" w:firstLineChars="200"/>
        <w:jc w:val="both"/>
        <w:textAlignment w:val="auto"/>
        <w:rPr>
          <w:rFonts w:ascii="黑体" w:hAnsi="黑体"/>
          <w:b w:val="0"/>
          <w:sz w:val="32"/>
          <w:szCs w:val="32"/>
          <w:highlight w:val="none"/>
        </w:rPr>
      </w:pPr>
      <w:r>
        <w:rPr>
          <w:rFonts w:hint="eastAsia" w:ascii="黑体" w:hAnsi="黑体"/>
          <w:b w:val="0"/>
          <w:sz w:val="32"/>
          <w:szCs w:val="32"/>
          <w:highlight w:val="none"/>
        </w:rPr>
        <w:t>二、部门单位整体支出管理及使用情况</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szCs w:val="32"/>
          <w:highlight w:val="none"/>
        </w:rPr>
      </w:pPr>
      <w:r>
        <w:rPr>
          <w:rFonts w:hint="eastAsia" w:ascii="楷体_GB2312" w:eastAsia="楷体_GB2312"/>
          <w:bCs/>
          <w:szCs w:val="32"/>
          <w:highlight w:val="none"/>
        </w:rPr>
        <w:t>预算管理情况</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highlight w:val="none"/>
          <w:lang w:bidi="ar"/>
        </w:rPr>
      </w:pPr>
      <w:r>
        <w:rPr>
          <w:rStyle w:val="14"/>
          <w:rFonts w:hint="eastAsia" w:ascii="仿宋_GB2312" w:hAnsi="仿宋_GB2312" w:eastAsia="仿宋_GB2312" w:cs="仿宋_GB2312"/>
          <w:bCs w:val="0"/>
          <w:color w:val="333333"/>
          <w:sz w:val="32"/>
          <w:szCs w:val="32"/>
          <w:highlight w:val="none"/>
          <w:lang w:bidi="ar"/>
        </w:rPr>
        <w:t>1.管理制度健全性</w:t>
      </w:r>
    </w:p>
    <w:p>
      <w:pPr>
        <w:pageBreakBefore w:val="0"/>
        <w:kinsoku/>
        <w:wordWrap/>
        <w:overflowPunct/>
        <w:topLinePunct w:val="0"/>
        <w:autoSpaceDE/>
        <w:autoSpaceDN/>
        <w:bidi w:val="0"/>
        <w:spacing w:line="570" w:lineRule="exact"/>
        <w:ind w:firstLine="640" w:firstLineChars="200"/>
        <w:jc w:val="both"/>
        <w:textAlignment w:val="auto"/>
        <w:rPr>
          <w:rStyle w:val="14"/>
          <w:rFonts w:ascii="仿宋_GB2312" w:eastAsia="仿宋_GB2312"/>
          <w:b w:val="0"/>
          <w:bCs w:val="0"/>
          <w:color w:val="000000" w:themeColor="text1"/>
          <w:sz w:val="32"/>
          <w:szCs w:val="32"/>
          <w:highlight w:val="none"/>
          <w14:textFill>
            <w14:solidFill>
              <w14:schemeClr w14:val="tx1"/>
            </w14:solidFill>
          </w14:textFill>
        </w:rPr>
      </w:pPr>
      <w:r>
        <w:rPr>
          <w:rStyle w:val="14"/>
          <w:rFonts w:hint="eastAsia" w:ascii="仿宋_GB2312" w:hAnsi="仿宋_GB2312" w:eastAsia="仿宋_GB2312" w:cs="仿宋_GB2312"/>
          <w:b w:val="0"/>
          <w:color w:val="auto"/>
          <w:sz w:val="32"/>
          <w:szCs w:val="32"/>
          <w:highlight w:val="none"/>
          <w:lang w:bidi="ar"/>
        </w:rPr>
        <w:t>本单位为加强预算管理，规范财务行为，已制定了《</w:t>
      </w:r>
      <w:r>
        <w:rPr>
          <w:rStyle w:val="14"/>
          <w:rFonts w:hint="eastAsia" w:ascii="仿宋_GB2312" w:hAnsi="仿宋_GB2312" w:eastAsia="仿宋_GB2312" w:cs="仿宋_GB2312"/>
          <w:b w:val="0"/>
          <w:color w:val="auto"/>
          <w:sz w:val="32"/>
          <w:szCs w:val="32"/>
          <w:highlight w:val="none"/>
          <w:lang w:val="en-US" w:eastAsia="zh-CN" w:bidi="ar"/>
        </w:rPr>
        <w:t>裕民县库沙河生态治理工程工作站</w:t>
      </w:r>
      <w:r>
        <w:rPr>
          <w:rStyle w:val="14"/>
          <w:rFonts w:hint="eastAsia" w:ascii="仿宋_GB2312" w:hAnsi="仿宋_GB2312" w:eastAsia="仿宋_GB2312" w:cs="仿宋_GB2312"/>
          <w:b w:val="0"/>
          <w:color w:val="auto"/>
          <w:sz w:val="32"/>
          <w:szCs w:val="32"/>
          <w:highlight w:val="none"/>
          <w:lang w:bidi="ar"/>
        </w:rPr>
        <w:t>预算绩效管理工作实施办法</w:t>
      </w:r>
      <w:r>
        <w:rPr>
          <w:rStyle w:val="14"/>
          <w:rFonts w:hint="eastAsia" w:ascii="仿宋_GB2312" w:hAnsi="仿宋_GB2312" w:eastAsia="仿宋_GB2312" w:cs="仿宋_GB2312"/>
          <w:b w:val="0"/>
          <w:color w:val="auto"/>
          <w:sz w:val="32"/>
          <w:szCs w:val="32"/>
          <w:highlight w:val="none"/>
          <w:lang w:eastAsia="zh-CN" w:bidi="ar"/>
        </w:rPr>
        <w:t>》《</w:t>
      </w:r>
      <w:r>
        <w:rPr>
          <w:rStyle w:val="14"/>
          <w:rFonts w:hint="eastAsia" w:ascii="仿宋_GB2312" w:hAnsi="仿宋_GB2312" w:eastAsia="仿宋_GB2312" w:cs="仿宋_GB2312"/>
          <w:b w:val="0"/>
          <w:color w:val="auto"/>
          <w:sz w:val="32"/>
          <w:szCs w:val="32"/>
          <w:highlight w:val="none"/>
          <w:lang w:val="en-US" w:eastAsia="zh-CN" w:bidi="ar"/>
        </w:rPr>
        <w:t>裕民县库沙河生态治理工程工作站</w:t>
      </w:r>
      <w:r>
        <w:rPr>
          <w:rStyle w:val="14"/>
          <w:rFonts w:hint="eastAsia" w:ascii="仿宋_GB2312" w:hAnsi="仿宋_GB2312" w:eastAsia="仿宋_GB2312" w:cs="仿宋_GB2312"/>
          <w:b w:val="0"/>
          <w:color w:val="auto"/>
          <w:sz w:val="32"/>
          <w:szCs w:val="32"/>
          <w:highlight w:val="none"/>
          <w:lang w:bidi="ar"/>
        </w:rPr>
        <w:t>财务管理</w:t>
      </w:r>
      <w:r>
        <w:rPr>
          <w:rStyle w:val="14"/>
          <w:rFonts w:hint="eastAsia" w:ascii="仿宋_GB2312" w:hAnsi="仿宋_GB2312" w:eastAsia="仿宋_GB2312" w:cs="仿宋_GB2312"/>
          <w:b w:val="0"/>
          <w:color w:val="000000" w:themeColor="text1"/>
          <w:sz w:val="32"/>
          <w:szCs w:val="32"/>
          <w:highlight w:val="none"/>
          <w:lang w:bidi="ar"/>
          <w14:textFill>
            <w14:solidFill>
              <w14:schemeClr w14:val="tx1"/>
            </w14:solidFill>
          </w14:textFill>
        </w:rPr>
        <w:t>制度》等较为健全的各项管理制度，</w:t>
      </w:r>
      <w:r>
        <w:rPr>
          <w:rFonts w:hint="eastAsia" w:ascii="仿宋_GB2312" w:eastAsia="仿宋_GB2312"/>
          <w:color w:val="000000" w:themeColor="text1"/>
          <w:sz w:val="32"/>
          <w:szCs w:val="32"/>
          <w:highlight w:val="none"/>
          <w14:textFill>
            <w14:solidFill>
              <w14:schemeClr w14:val="tx1"/>
            </w14:solidFill>
          </w14:textFill>
        </w:rPr>
        <w:t>并严格按照相关管理制度文件要求范围使用预算资金，严格按照政府信息公开有关规定及财政部门要求公开相关预决算信息，</w:t>
      </w:r>
      <w:r>
        <w:rPr>
          <w:rStyle w:val="14"/>
          <w:rFonts w:hint="eastAsia" w:ascii="仿宋_GB2312" w:hAnsi="仿宋_GB2312" w:eastAsia="仿宋_GB2312" w:cs="仿宋_GB2312"/>
          <w:b w:val="0"/>
          <w:color w:val="000000" w:themeColor="text1"/>
          <w:sz w:val="32"/>
          <w:szCs w:val="32"/>
          <w:highlight w:val="none"/>
          <w:lang w:bidi="ar"/>
          <w14:textFill>
            <w14:solidFill>
              <w14:schemeClr w14:val="tx1"/>
            </w14:solidFill>
          </w14:textFill>
        </w:rPr>
        <w:t>有效提高了本单位高效的履行工作职能，较好的促进了相关事业的发展。</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highlight w:val="none"/>
          <w:lang w:bidi="ar"/>
        </w:rPr>
      </w:pPr>
      <w:r>
        <w:rPr>
          <w:rStyle w:val="14"/>
          <w:rFonts w:hint="eastAsia" w:ascii="仿宋_GB2312" w:hAnsi="仿宋_GB2312" w:eastAsia="仿宋_GB2312" w:cs="仿宋_GB2312"/>
          <w:bCs w:val="0"/>
          <w:color w:val="333333"/>
          <w:sz w:val="32"/>
          <w:szCs w:val="32"/>
          <w:highlight w:val="none"/>
          <w:lang w:bidi="ar"/>
        </w:rPr>
        <w:t>2.资金使用合规性和安全性</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highlight w:val="none"/>
          <w:lang w:bidi="ar"/>
        </w:rPr>
      </w:pPr>
      <w:r>
        <w:rPr>
          <w:rStyle w:val="14"/>
          <w:rFonts w:hint="eastAsia" w:ascii="仿宋_GB2312" w:hAnsi="仿宋_GB2312" w:eastAsia="仿宋_GB2312" w:cs="仿宋_GB2312"/>
          <w:b w:val="0"/>
          <w:color w:val="333333"/>
          <w:sz w:val="32"/>
          <w:szCs w:val="32"/>
          <w:highlight w:val="none"/>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pStyle w:val="16"/>
        <w:pageBreakBefore w:val="0"/>
        <w:kinsoku/>
        <w:wordWrap/>
        <w:overflowPunct/>
        <w:topLinePunct w:val="0"/>
        <w:autoSpaceDE/>
        <w:autoSpaceDN/>
        <w:bidi w:val="0"/>
        <w:snapToGrid w:val="0"/>
        <w:spacing w:line="570" w:lineRule="exact"/>
        <w:ind w:firstLine="643" w:firstLineChars="200"/>
        <w:jc w:val="both"/>
        <w:textAlignment w:val="auto"/>
        <w:outlineLvl w:val="2"/>
        <w:rPr>
          <w:rStyle w:val="14"/>
          <w:rFonts w:ascii="仿宋_GB2312" w:hAnsi="仿宋_GB2312" w:eastAsia="仿宋_GB2312" w:cs="仿宋_GB2312"/>
          <w:bCs w:val="0"/>
          <w:color w:val="333333"/>
          <w:sz w:val="32"/>
          <w:szCs w:val="32"/>
          <w:highlight w:val="none"/>
          <w:lang w:bidi="ar"/>
        </w:rPr>
      </w:pPr>
      <w:r>
        <w:rPr>
          <w:rStyle w:val="14"/>
          <w:rFonts w:hint="eastAsia" w:ascii="仿宋_GB2312" w:hAnsi="仿宋_GB2312" w:eastAsia="仿宋_GB2312" w:cs="仿宋_GB2312"/>
          <w:bCs w:val="0"/>
          <w:color w:val="333333"/>
          <w:sz w:val="32"/>
          <w:szCs w:val="32"/>
          <w:highlight w:val="none"/>
          <w:lang w:bidi="ar"/>
        </w:rPr>
        <w:t>3.预决算信息公开性</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Style w:val="14"/>
          <w:rFonts w:ascii="仿宋_GB2312" w:hAnsi="仿宋_GB2312" w:eastAsia="仿宋_GB2312" w:cs="仿宋_GB2312"/>
          <w:b w:val="0"/>
          <w:color w:val="333333"/>
          <w:sz w:val="32"/>
          <w:szCs w:val="32"/>
          <w:highlight w:val="none"/>
          <w:lang w:bidi="ar"/>
        </w:rPr>
      </w:pPr>
      <w:r>
        <w:rPr>
          <w:rStyle w:val="14"/>
          <w:rFonts w:hint="eastAsia" w:ascii="仿宋_GB2312" w:hAnsi="仿宋_GB2312" w:eastAsia="仿宋_GB2312" w:cs="仿宋_GB2312"/>
          <w:b w:val="0"/>
          <w:color w:val="333333"/>
          <w:sz w:val="32"/>
          <w:szCs w:val="32"/>
          <w:highlight w:val="none"/>
          <w:lang w:bidi="ar"/>
        </w:rPr>
        <w:t>按照</w:t>
      </w:r>
      <w:r>
        <w:rPr>
          <w:rStyle w:val="14"/>
          <w:rFonts w:hint="eastAsia" w:ascii="仿宋_GB2312" w:hAnsi="仿宋_GB2312" w:eastAsia="仿宋_GB2312" w:cs="仿宋_GB2312"/>
          <w:b w:val="0"/>
          <w:color w:val="auto"/>
          <w:sz w:val="32"/>
          <w:szCs w:val="32"/>
          <w:highlight w:val="none"/>
          <w:lang w:eastAsia="zh-CN" w:bidi="ar"/>
        </w:rPr>
        <w:t>塔城</w:t>
      </w:r>
      <w:r>
        <w:rPr>
          <w:rStyle w:val="14"/>
          <w:rFonts w:hint="eastAsia" w:ascii="仿宋_GB2312" w:hAnsi="仿宋_GB2312" w:eastAsia="仿宋_GB2312" w:cs="仿宋_GB2312"/>
          <w:b w:val="0"/>
          <w:color w:val="auto"/>
          <w:sz w:val="32"/>
          <w:szCs w:val="32"/>
          <w:highlight w:val="none"/>
          <w:lang w:bidi="ar"/>
        </w:rPr>
        <w:t>地区财政局</w:t>
      </w:r>
      <w:r>
        <w:rPr>
          <w:rStyle w:val="14"/>
          <w:rFonts w:hint="eastAsia" w:ascii="仿宋_GB2312" w:hAnsi="仿宋_GB2312" w:eastAsia="仿宋_GB2312" w:cs="仿宋_GB2312"/>
          <w:b w:val="0"/>
          <w:color w:val="333333"/>
          <w:sz w:val="32"/>
          <w:szCs w:val="32"/>
          <w:highlight w:val="none"/>
          <w:lang w:bidi="ar"/>
        </w:rPr>
        <w:t>预决算信息公</w:t>
      </w:r>
      <w:r>
        <w:rPr>
          <w:rStyle w:val="14"/>
          <w:rFonts w:hint="eastAsia" w:ascii="仿宋_GB2312" w:hAnsi="仿宋_GB2312" w:eastAsia="仿宋_GB2312" w:cs="仿宋_GB2312"/>
          <w:b w:val="0"/>
          <w:color w:val="auto"/>
          <w:sz w:val="32"/>
          <w:szCs w:val="32"/>
          <w:highlight w:val="none"/>
          <w:lang w:bidi="ar"/>
        </w:rPr>
        <w:t>开工作要求，我单位在</w:t>
      </w:r>
      <w:r>
        <w:rPr>
          <w:rStyle w:val="14"/>
          <w:rFonts w:hint="eastAsia" w:ascii="仿宋_GB2312" w:hAnsi="仿宋_GB2312" w:eastAsia="仿宋_GB2312" w:cs="仿宋_GB2312"/>
          <w:b w:val="0"/>
          <w:color w:val="auto"/>
          <w:sz w:val="32"/>
          <w:szCs w:val="32"/>
          <w:highlight w:val="none"/>
          <w:lang w:val="en-US" w:eastAsia="zh-CN" w:bidi="ar"/>
        </w:rPr>
        <w:t>裕民县</w:t>
      </w:r>
      <w:r>
        <w:rPr>
          <w:rStyle w:val="14"/>
          <w:rFonts w:hint="eastAsia" w:ascii="仿宋_GB2312" w:hAnsi="仿宋_GB2312" w:eastAsia="仿宋_GB2312" w:cs="仿宋_GB2312"/>
          <w:b w:val="0"/>
          <w:color w:val="auto"/>
          <w:sz w:val="32"/>
          <w:szCs w:val="32"/>
          <w:highlight w:val="none"/>
          <w:lang w:bidi="ar"/>
        </w:rPr>
        <w:t>政府信息网财政信息公开专栏对本</w:t>
      </w:r>
      <w:r>
        <w:rPr>
          <w:rStyle w:val="14"/>
          <w:rFonts w:hint="eastAsia" w:ascii="仿宋_GB2312" w:hAnsi="仿宋_GB2312" w:eastAsia="仿宋_GB2312" w:cs="仿宋_GB2312"/>
          <w:b w:val="0"/>
          <w:color w:val="333333"/>
          <w:sz w:val="32"/>
          <w:szCs w:val="32"/>
          <w:highlight w:val="none"/>
          <w:lang w:bidi="ar"/>
        </w:rPr>
        <w:t>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bCs/>
          <w:szCs w:val="32"/>
          <w:highlight w:val="none"/>
        </w:rPr>
      </w:pPr>
      <w:r>
        <w:rPr>
          <w:rFonts w:hint="eastAsia" w:ascii="楷体_GB2312" w:eastAsia="楷体_GB2312"/>
          <w:bCs/>
          <w:szCs w:val="32"/>
          <w:highlight w:val="none"/>
        </w:rPr>
        <w:t>基本支出预算安排及支出情况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highlight w:val="none"/>
        </w:rPr>
      </w:pPr>
      <w:r>
        <w:rPr>
          <w:rFonts w:hint="eastAsia" w:ascii="仿宋_GB2312" w:eastAsia="仿宋_GB2312"/>
          <w:b/>
          <w:bCs/>
          <w:sz w:val="32"/>
          <w:szCs w:val="32"/>
          <w:highlight w:val="none"/>
        </w:rPr>
        <w:t>1.基本支出情况</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Style w:val="14"/>
          <w:rFonts w:hint="eastAsia" w:ascii="仿宋_GB2312" w:hAnsi="仿宋_GB2312" w:eastAsia="仿宋_GB2312" w:cs="仿宋_GB2312"/>
          <w:b w:val="0"/>
          <w:color w:val="auto"/>
          <w:sz w:val="32"/>
          <w:szCs w:val="32"/>
          <w:highlight w:val="none"/>
          <w:lang w:val="en-US" w:eastAsia="zh-CN" w:bidi="ar"/>
        </w:rPr>
        <w:t>裕民县库沙河生态治理工程工作站</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29.31</w:t>
      </w:r>
      <w:r>
        <w:rPr>
          <w:rFonts w:hint="eastAsia" w:ascii="仿宋_GB2312" w:eastAsia="仿宋_GB2312"/>
          <w:color w:val="auto"/>
          <w:sz w:val="32"/>
          <w:szCs w:val="32"/>
          <w:highlight w:val="none"/>
        </w:rPr>
        <w:t>万元，实际支出金额为</w:t>
      </w:r>
      <w:r>
        <w:rPr>
          <w:rFonts w:hint="eastAsia" w:ascii="仿宋_GB2312" w:eastAsia="仿宋_GB2312"/>
          <w:color w:val="auto"/>
          <w:sz w:val="32"/>
          <w:szCs w:val="32"/>
          <w:highlight w:val="none"/>
          <w:lang w:val="en-US" w:eastAsia="zh-CN"/>
        </w:rPr>
        <w:t>29.31</w:t>
      </w:r>
      <w:r>
        <w:rPr>
          <w:rFonts w:hint="eastAsia" w:ascii="仿宋_GB2312" w:eastAsia="仿宋_GB2312"/>
          <w:color w:val="auto"/>
          <w:sz w:val="32"/>
          <w:szCs w:val="32"/>
          <w:highlight w:val="none"/>
        </w:rPr>
        <w:t>万元，预算执行率为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调整后基本支出总预算金额为31.41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全年基本支出总预算执行率为99.71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综上所述，我单位基本支出预算总额为</w:t>
      </w:r>
      <w:r>
        <w:rPr>
          <w:rFonts w:hint="eastAsia" w:ascii="仿宋_GB2312" w:eastAsia="仿宋_GB2312"/>
          <w:color w:val="auto"/>
          <w:sz w:val="32"/>
          <w:szCs w:val="32"/>
          <w:highlight w:val="none"/>
          <w:lang w:val="en-US" w:eastAsia="zh-CN"/>
        </w:rPr>
        <w:t>31.41</w:t>
      </w:r>
      <w:r>
        <w:rPr>
          <w:rFonts w:hint="eastAsia" w:ascii="仿宋_GB2312" w:eastAsia="仿宋_GB2312"/>
          <w:color w:val="auto"/>
          <w:sz w:val="32"/>
          <w:szCs w:val="32"/>
          <w:highlight w:val="none"/>
        </w:rPr>
        <w:t>万元，实际支出总额为</w:t>
      </w:r>
      <w:r>
        <w:rPr>
          <w:rFonts w:hint="eastAsia" w:ascii="仿宋_GB2312" w:eastAsia="仿宋_GB2312"/>
          <w:color w:val="auto"/>
          <w:sz w:val="32"/>
          <w:szCs w:val="32"/>
          <w:highlight w:val="none"/>
          <w:lang w:val="en-US" w:eastAsia="zh-CN"/>
        </w:rPr>
        <w:t>31.32</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99.71</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30.19</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rPr>
        <w:t>万元。</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Cs/>
          <w:sz w:val="32"/>
          <w:szCs w:val="32"/>
          <w:highlight w:val="none"/>
        </w:rPr>
      </w:pPr>
      <w:r>
        <w:rPr>
          <w:rFonts w:hint="eastAsia" w:ascii="仿宋_GB2312" w:eastAsia="仿宋_GB2312"/>
          <w:bCs/>
          <w:sz w:val="32"/>
          <w:szCs w:val="32"/>
          <w:highlight w:val="none"/>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highlight w:val="none"/>
        </w:rPr>
      </w:pPr>
      <w:r>
        <w:rPr>
          <w:rFonts w:hint="eastAsia" w:ascii="仿宋_GB2312" w:eastAsia="仿宋_GB2312"/>
          <w:b/>
          <w:bCs/>
          <w:sz w:val="32"/>
          <w:szCs w:val="32"/>
          <w:highlight w:val="none"/>
        </w:rPr>
        <w:t>2.“三公”经费情况</w:t>
      </w:r>
    </w:p>
    <w:p>
      <w:pPr>
        <w:pStyle w:val="16"/>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cs="宋体"/>
          <w:bCs/>
          <w:color w:val="333333"/>
          <w:sz w:val="32"/>
          <w:szCs w:val="32"/>
          <w:highlight w:val="none"/>
          <w:lang w:bidi="ar"/>
        </w:rPr>
      </w:pPr>
      <w:r>
        <w:rPr>
          <w:rFonts w:hint="eastAsia" w:ascii="仿宋_GB2312" w:eastAsia="仿宋_GB2312" w:cs="宋体"/>
          <w:bCs/>
          <w:color w:val="333333"/>
          <w:sz w:val="32"/>
          <w:szCs w:val="32"/>
          <w:highlight w:val="none"/>
          <w:lang w:bidi="ar"/>
        </w:rPr>
        <w:t>本单位坚决贯彻落实中央、自治区、地委行署厉行勤俭办公的工作要求，</w:t>
      </w:r>
      <w:r>
        <w:rPr>
          <w:rFonts w:hint="eastAsia" w:ascii="仿宋_GB2312" w:eastAsia="仿宋_GB2312" w:cs="宋体"/>
          <w:sz w:val="32"/>
          <w:szCs w:val="32"/>
          <w:highlight w:val="none"/>
        </w:rPr>
        <w:t>严格执行《党政机关厉行节约反对浪费条例》</w:t>
      </w:r>
      <w:r>
        <w:rPr>
          <w:rFonts w:hint="eastAsia" w:ascii="仿宋_GB2312" w:eastAsia="仿宋_GB2312" w:cs="宋体"/>
          <w:sz w:val="32"/>
          <w:szCs w:val="32"/>
          <w:highlight w:val="none"/>
          <w:lang w:eastAsia="zh-CN"/>
        </w:rPr>
        <w:t>，</w:t>
      </w:r>
      <w:r>
        <w:rPr>
          <w:rFonts w:hint="eastAsia" w:ascii="仿宋_GB2312" w:eastAsia="仿宋_GB2312" w:cs="宋体"/>
          <w:bCs/>
          <w:color w:val="333333"/>
          <w:sz w:val="32"/>
          <w:szCs w:val="32"/>
          <w:highlight w:val="none"/>
          <w:lang w:bidi="ar"/>
        </w:rPr>
        <w:t>提倡本单位全体干部</w:t>
      </w:r>
      <w:r>
        <w:rPr>
          <w:rFonts w:hint="eastAsia" w:ascii="仿宋_GB2312" w:eastAsia="仿宋_GB2312" w:cs="宋体"/>
          <w:bCs/>
          <w:color w:val="auto"/>
          <w:sz w:val="32"/>
          <w:szCs w:val="32"/>
          <w:highlight w:val="none"/>
          <w:lang w:bidi="ar"/>
        </w:rPr>
        <w:t>职工，勤俭节约，切实降低行政运行成本，确保每年“三公经费”只减不增。</w:t>
      </w:r>
      <w:r>
        <w:rPr>
          <w:rFonts w:hint="eastAsia" w:ascii="仿宋_GB2312" w:eastAsia="仿宋_GB2312" w:cs="宋体"/>
          <w:bCs/>
          <w:color w:val="auto"/>
          <w:sz w:val="32"/>
          <w:szCs w:val="32"/>
          <w:highlight w:val="none"/>
          <w:lang w:eastAsia="zh-CN" w:bidi="ar"/>
        </w:rPr>
        <w:t>2023</w:t>
      </w:r>
      <w:r>
        <w:rPr>
          <w:rFonts w:hint="eastAsia" w:ascii="仿宋_GB2312" w:eastAsia="仿宋_GB2312" w:cs="宋体"/>
          <w:bCs/>
          <w:color w:val="auto"/>
          <w:sz w:val="32"/>
          <w:szCs w:val="32"/>
          <w:highlight w:val="none"/>
          <w:lang w:bidi="ar"/>
        </w:rPr>
        <w:t>年“三公经费”预算为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万元，实际支出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w:t>
      </w:r>
      <w:r>
        <w:rPr>
          <w:rFonts w:hint="eastAsia" w:ascii="仿宋_GB2312" w:eastAsia="仿宋_GB2312" w:cs="宋体"/>
          <w:color w:val="auto"/>
          <w:sz w:val="32"/>
          <w:szCs w:val="32"/>
          <w:highlight w:val="none"/>
        </w:rPr>
        <w:t>较上年“三公”经费决算支出</w:t>
      </w:r>
      <w:r>
        <w:rPr>
          <w:rFonts w:hint="eastAsia" w:ascii="仿宋_GB2312" w:eastAsia="仿宋_GB2312"/>
          <w:color w:val="auto"/>
          <w:sz w:val="32"/>
          <w:szCs w:val="32"/>
          <w:highlight w:val="none"/>
          <w:lang w:val="en-US" w:eastAsia="zh-CN"/>
        </w:rPr>
        <w:t>0.00</w:t>
      </w:r>
      <w:r>
        <w:rPr>
          <w:rFonts w:hint="eastAsia" w:ascii="仿宋_GB2312" w:eastAsia="仿宋_GB2312" w:cs="宋体"/>
          <w:color w:val="auto"/>
          <w:sz w:val="32"/>
          <w:szCs w:val="32"/>
          <w:highlight w:val="none"/>
        </w:rPr>
        <w:t>万元，减少</w:t>
      </w:r>
      <w:r>
        <w:rPr>
          <w:rFonts w:hint="eastAsia" w:ascii="仿宋_GB2312" w:eastAsia="仿宋_GB2312"/>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r>
        <w:rPr>
          <w:rFonts w:hint="eastAsia" w:ascii="仿宋_GB2312" w:eastAsia="仿宋_GB2312" w:cs="宋体"/>
          <w:color w:val="auto"/>
          <w:sz w:val="32"/>
          <w:szCs w:val="32"/>
          <w:highlight w:val="none"/>
          <w:lang w:eastAsia="zh-CN"/>
        </w:rPr>
        <w:t>。</w:t>
      </w:r>
      <w:r>
        <w:rPr>
          <w:rFonts w:hint="eastAsia" w:ascii="仿宋_GB2312" w:eastAsia="仿宋_GB2312" w:cs="宋体"/>
          <w:bCs/>
          <w:color w:val="auto"/>
          <w:sz w:val="32"/>
          <w:szCs w:val="32"/>
          <w:highlight w:val="none"/>
          <w:lang w:bidi="ar"/>
        </w:rPr>
        <w:t>其中：因公出国（境）费预算为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万元，实际支出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万元；公务接待费预算为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万元，实际支出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万元；公务用车购置费预算为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万元，实际支出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万元；公务用车运行维护费预算为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万元，实际支出</w:t>
      </w:r>
      <w:r>
        <w:rPr>
          <w:rFonts w:hint="eastAsia" w:ascii="仿宋_GB2312" w:eastAsia="仿宋_GB2312"/>
          <w:color w:val="auto"/>
          <w:sz w:val="32"/>
          <w:szCs w:val="32"/>
          <w:highlight w:val="none"/>
          <w:lang w:val="en-US" w:eastAsia="zh-CN"/>
        </w:rPr>
        <w:t>0.00</w:t>
      </w:r>
      <w:r>
        <w:rPr>
          <w:rFonts w:hint="eastAsia" w:ascii="仿宋_GB2312" w:eastAsia="仿宋_GB2312" w:cs="宋体"/>
          <w:bCs/>
          <w:color w:val="auto"/>
          <w:sz w:val="32"/>
          <w:szCs w:val="32"/>
          <w:highlight w:val="none"/>
          <w:lang w:bidi="ar"/>
        </w:rPr>
        <w:t>万元，</w:t>
      </w:r>
      <w:r>
        <w:rPr>
          <w:rFonts w:hint="eastAsia" w:ascii="仿宋_GB2312" w:eastAsia="仿宋_GB2312" w:cs="宋体"/>
          <w:bCs/>
          <w:color w:val="auto"/>
          <w:sz w:val="32"/>
          <w:szCs w:val="32"/>
          <w:highlight w:val="none"/>
          <w:lang w:eastAsia="zh-Hans" w:bidi="ar"/>
        </w:rPr>
        <w:t>各项支出均</w:t>
      </w:r>
      <w:r>
        <w:rPr>
          <w:rFonts w:hint="eastAsia" w:ascii="仿宋_GB2312" w:eastAsia="仿宋_GB2312" w:cs="宋体"/>
          <w:bCs/>
          <w:color w:val="auto"/>
          <w:sz w:val="32"/>
          <w:szCs w:val="32"/>
          <w:highlight w:val="none"/>
          <w:lang w:bidi="ar"/>
        </w:rPr>
        <w:t>符合财</w:t>
      </w:r>
      <w:r>
        <w:rPr>
          <w:rFonts w:hint="eastAsia" w:ascii="仿宋_GB2312" w:eastAsia="仿宋_GB2312" w:cs="宋体"/>
          <w:bCs/>
          <w:color w:val="333333"/>
          <w:sz w:val="32"/>
          <w:szCs w:val="32"/>
          <w:highlight w:val="none"/>
          <w:lang w:bidi="ar"/>
        </w:rPr>
        <w:t>政部门本年预算要求和相关管理制度要求。</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hint="eastAsia" w:ascii="楷体_GB2312" w:eastAsia="楷体_GB2312"/>
          <w:bCs/>
          <w:szCs w:val="32"/>
          <w:highlight w:val="none"/>
        </w:rPr>
      </w:pPr>
      <w:r>
        <w:rPr>
          <w:rFonts w:hint="eastAsia" w:ascii="楷体_GB2312" w:eastAsia="楷体_GB2312"/>
          <w:bCs/>
          <w:szCs w:val="32"/>
          <w:highlight w:val="none"/>
        </w:rPr>
        <w:t>项目支出预算安排及支出情况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年本单位全年未安排中央、自治区、本级项目支出预算。</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lang w:val="en-US" w:eastAsia="zh-CN"/>
        </w:rPr>
        <w:t>2.</w:t>
      </w:r>
      <w:r>
        <w:rPr>
          <w:rFonts w:hint="eastAsia" w:ascii="仿宋_GB2312" w:eastAsia="仿宋_GB2312"/>
          <w:b/>
          <w:bCs/>
          <w:sz w:val="32"/>
          <w:szCs w:val="32"/>
          <w:highlight w:val="none"/>
        </w:rPr>
        <w:t>专项资金总投入及实际使用情况分析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年本单位全年未安排中央</w:t>
      </w:r>
      <w:r>
        <w:rPr>
          <w:rFonts w:hint="eastAsia" w:ascii="仿宋_GB2312" w:hAnsi="仿宋_GB2312" w:eastAsia="仿宋_GB2312" w:cs="仿宋_GB2312"/>
          <w:sz w:val="32"/>
          <w:szCs w:val="32"/>
          <w:highlight w:val="none"/>
          <w:lang w:val="en-US" w:eastAsia="zh-CN"/>
        </w:rPr>
        <w:t>和</w:t>
      </w:r>
      <w:r>
        <w:rPr>
          <w:rFonts w:hint="eastAsia" w:ascii="仿宋_GB2312" w:hAnsi="仿宋_GB2312" w:eastAsia="仿宋_GB2312" w:cs="仿宋_GB2312"/>
          <w:sz w:val="32"/>
          <w:szCs w:val="32"/>
          <w:highlight w:val="none"/>
        </w:rPr>
        <w:t>自治区</w:t>
      </w:r>
      <w:r>
        <w:rPr>
          <w:rFonts w:hint="eastAsia" w:ascii="仿宋_GB2312" w:hAnsi="仿宋_GB2312" w:eastAsia="仿宋_GB2312" w:cs="仿宋_GB2312"/>
          <w:sz w:val="32"/>
          <w:szCs w:val="32"/>
          <w:highlight w:val="none"/>
          <w:lang w:val="en-US" w:eastAsia="zh-CN"/>
        </w:rPr>
        <w:t>专项转移支付</w:t>
      </w:r>
      <w:r>
        <w:rPr>
          <w:rFonts w:hint="eastAsia" w:ascii="仿宋_GB2312" w:hAnsi="仿宋_GB2312" w:eastAsia="仿宋_GB2312" w:cs="仿宋_GB2312"/>
          <w:sz w:val="32"/>
          <w:szCs w:val="32"/>
          <w:highlight w:val="none"/>
        </w:rPr>
        <w:t>项目支出预算。</w:t>
      </w:r>
    </w:p>
    <w:p>
      <w:pPr>
        <w:pStyle w:val="2"/>
        <w:pageBreakBefore w:val="0"/>
        <w:kinsoku/>
        <w:wordWrap/>
        <w:overflowPunct/>
        <w:topLinePunct w:val="0"/>
        <w:autoSpaceDE/>
        <w:autoSpaceDN/>
        <w:bidi w:val="0"/>
        <w:spacing w:line="570" w:lineRule="exact"/>
        <w:ind w:firstLine="640" w:firstLineChars="200"/>
        <w:jc w:val="both"/>
        <w:textAlignment w:val="auto"/>
        <w:rPr>
          <w:rFonts w:hint="eastAsia" w:ascii="黑体" w:hAnsi="黑体" w:eastAsia="黑体"/>
          <w:b w:val="0"/>
          <w:sz w:val="32"/>
          <w:szCs w:val="32"/>
          <w:highlight w:val="none"/>
          <w:lang w:val="en-US" w:eastAsia="zh-CN"/>
        </w:rPr>
      </w:pPr>
      <w:r>
        <w:rPr>
          <w:rFonts w:hint="eastAsia" w:ascii="黑体" w:hAnsi="黑体"/>
          <w:b w:val="0"/>
          <w:sz w:val="32"/>
          <w:szCs w:val="32"/>
          <w:highlight w:val="none"/>
          <w:lang w:val="en-US" w:eastAsia="zh-CN"/>
        </w:rPr>
        <w:t>三</w:t>
      </w:r>
      <w:r>
        <w:rPr>
          <w:rFonts w:hint="eastAsia" w:ascii="黑体" w:hAnsi="黑体"/>
          <w:b w:val="0"/>
          <w:sz w:val="32"/>
          <w:szCs w:val="32"/>
          <w:highlight w:val="none"/>
        </w:rPr>
        <w:t>、部门单位整体支出</w:t>
      </w:r>
      <w:r>
        <w:rPr>
          <w:rFonts w:hint="eastAsia" w:ascii="黑体" w:hAnsi="黑体"/>
          <w:b w:val="0"/>
          <w:sz w:val="32"/>
          <w:szCs w:val="32"/>
          <w:highlight w:val="none"/>
          <w:lang w:val="en-US" w:eastAsia="zh-CN"/>
        </w:rPr>
        <w:t>绩效分析</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highlight w:val="none"/>
          <w14:textFill>
            <w14:solidFill>
              <w14:schemeClr w14:val="tx1"/>
            </w14:solidFill>
          </w14:textFill>
        </w:rPr>
        <w:t>（一）</w:t>
      </w:r>
      <w:r>
        <w:rPr>
          <w:rFonts w:hint="eastAsia" w:ascii="楷体_GB2312" w:eastAsia="楷体_GB2312"/>
          <w:color w:val="000000" w:themeColor="text1"/>
          <w:szCs w:val="32"/>
          <w:highlight w:val="none"/>
          <w:lang w:val="en-US" w:eastAsia="zh-CN"/>
          <w14:textFill>
            <w14:solidFill>
              <w14:schemeClr w14:val="tx1"/>
            </w14:solidFill>
          </w14:textFill>
        </w:rPr>
        <w:t>指标一：</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林地面积</w:t>
      </w:r>
      <w:r>
        <w:rPr>
          <w:rFonts w:hint="eastAsia" w:ascii="仿宋_GB2312" w:eastAsia="仿宋_GB2312"/>
          <w:color w:val="auto"/>
          <w:sz w:val="32"/>
          <w:szCs w:val="32"/>
          <w:highlight w:val="none"/>
        </w:rPr>
        <w:t>”指标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&gt;=5700亩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年中绩效运行监控完成值为“5700亩”，全年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5700亩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年中绩效运行监控完成值与全年</w:t>
      </w:r>
      <w:r>
        <w:rPr>
          <w:rFonts w:hint="eastAsia" w:ascii="仿宋_GB2312" w:eastAsia="仿宋_GB2312"/>
          <w:color w:val="auto"/>
          <w:sz w:val="32"/>
          <w:szCs w:val="32"/>
          <w:highlight w:val="none"/>
        </w:rPr>
        <w:t>指标完成</w:t>
      </w:r>
      <w:r>
        <w:rPr>
          <w:rFonts w:hint="eastAsia" w:ascii="仿宋_GB2312" w:eastAsia="仿宋_GB2312"/>
          <w:color w:val="auto"/>
          <w:sz w:val="32"/>
          <w:szCs w:val="32"/>
          <w:highlight w:val="none"/>
          <w:lang w:val="en-US" w:eastAsia="zh-CN"/>
        </w:rPr>
        <w:t>值均不存在偏差。全年本单位履职尽责，严格贯彻了生态文明建设要求，落实了林地管护任务。通过5700亩林地管护工作的有效完成，解决了林地荒废，无人灌溉的问题，显著提高了树木成活率，明显改善了生态区森林生态环境，提升了生态林防风固沙能力。</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综上，该指标分值30分，得30分。</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highlight w:val="none"/>
          <w14:textFill>
            <w14:solidFill>
              <w14:schemeClr w14:val="tx1"/>
            </w14:solidFill>
          </w14:textFill>
        </w:rPr>
        <w:t>（</w:t>
      </w:r>
      <w:r>
        <w:rPr>
          <w:rFonts w:hint="eastAsia" w:ascii="楷体_GB2312" w:eastAsia="楷体_GB2312"/>
          <w:color w:val="000000" w:themeColor="text1"/>
          <w:szCs w:val="32"/>
          <w:highlight w:val="none"/>
          <w:lang w:val="en-US" w:eastAsia="zh-CN"/>
          <w14:textFill>
            <w14:solidFill>
              <w14:schemeClr w14:val="tx1"/>
            </w14:solidFill>
          </w14:textFill>
        </w:rPr>
        <w:t>二</w:t>
      </w:r>
      <w:r>
        <w:rPr>
          <w:rFonts w:hint="eastAsia" w:ascii="楷体_GB2312" w:eastAsia="楷体_GB2312"/>
          <w:color w:val="000000" w:themeColor="text1"/>
          <w:szCs w:val="32"/>
          <w:highlight w:val="none"/>
          <w14:textFill>
            <w14:solidFill>
              <w14:schemeClr w14:val="tx1"/>
            </w14:solidFill>
          </w14:textFill>
        </w:rPr>
        <w:t>）</w:t>
      </w:r>
      <w:r>
        <w:rPr>
          <w:rFonts w:hint="eastAsia" w:ascii="楷体_GB2312" w:eastAsia="楷体_GB2312"/>
          <w:color w:val="000000" w:themeColor="text1"/>
          <w:szCs w:val="32"/>
          <w:highlight w:val="none"/>
          <w:lang w:val="en-US" w:eastAsia="zh-CN"/>
          <w14:textFill>
            <w14:solidFill>
              <w14:schemeClr w14:val="tx1"/>
            </w14:solidFill>
          </w14:textFill>
        </w:rPr>
        <w:t>指标二：</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巡护面积</w:t>
      </w:r>
      <w:r>
        <w:rPr>
          <w:rFonts w:hint="eastAsia" w:ascii="仿宋_GB2312" w:eastAsia="仿宋_GB2312"/>
          <w:color w:val="auto"/>
          <w:sz w:val="32"/>
          <w:szCs w:val="32"/>
          <w:highlight w:val="none"/>
        </w:rPr>
        <w:t>”指标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&gt;=5700亩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年中绩效运行监控完成值为“5700亩”，全年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5700亩</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年中绩效运行监控完成值与全年</w:t>
      </w:r>
      <w:r>
        <w:rPr>
          <w:rFonts w:hint="eastAsia" w:ascii="仿宋_GB2312" w:eastAsia="仿宋_GB2312"/>
          <w:color w:val="auto"/>
          <w:sz w:val="32"/>
          <w:szCs w:val="32"/>
          <w:highlight w:val="none"/>
        </w:rPr>
        <w:t>指标完成</w:t>
      </w:r>
      <w:r>
        <w:rPr>
          <w:rFonts w:hint="eastAsia" w:ascii="仿宋_GB2312" w:eastAsia="仿宋_GB2312"/>
          <w:color w:val="auto"/>
          <w:sz w:val="32"/>
          <w:szCs w:val="32"/>
          <w:highlight w:val="none"/>
          <w:lang w:val="en-US" w:eastAsia="zh-CN"/>
        </w:rPr>
        <w:t>值均不存在偏差。全年本单位履职尽责，严格贯彻了生态文明建设要求，落实了生态林巡护任务。通过5700亩林地巡护工作的有效完成，解决了林地补植、林地卫生无人管理的问题，保障了林区的可持续发展，显著提高了生态林防风固沙能力。</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综上，该指标分值30分，得30分。</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highlight w:val="none"/>
          <w14:textFill>
            <w14:solidFill>
              <w14:schemeClr w14:val="tx1"/>
            </w14:solidFill>
          </w14:textFill>
        </w:rPr>
        <w:t>（</w:t>
      </w:r>
      <w:r>
        <w:rPr>
          <w:rFonts w:hint="eastAsia" w:ascii="楷体_GB2312" w:eastAsia="楷体_GB2312"/>
          <w:color w:val="000000" w:themeColor="text1"/>
          <w:szCs w:val="32"/>
          <w:highlight w:val="none"/>
          <w:lang w:val="en-US" w:eastAsia="zh-CN"/>
          <w14:textFill>
            <w14:solidFill>
              <w14:schemeClr w14:val="tx1"/>
            </w14:solidFill>
          </w14:textFill>
        </w:rPr>
        <w:t>三</w:t>
      </w:r>
      <w:r>
        <w:rPr>
          <w:rFonts w:hint="eastAsia" w:ascii="楷体_GB2312" w:eastAsia="楷体_GB2312"/>
          <w:color w:val="000000" w:themeColor="text1"/>
          <w:szCs w:val="32"/>
          <w:highlight w:val="none"/>
          <w14:textFill>
            <w14:solidFill>
              <w14:schemeClr w14:val="tx1"/>
            </w14:solidFill>
          </w14:textFill>
        </w:rPr>
        <w:t>）</w:t>
      </w:r>
      <w:r>
        <w:rPr>
          <w:rFonts w:hint="eastAsia" w:ascii="楷体_GB2312" w:eastAsia="楷体_GB2312"/>
          <w:color w:val="000000" w:themeColor="text1"/>
          <w:szCs w:val="32"/>
          <w:highlight w:val="none"/>
          <w:lang w:val="en-US" w:eastAsia="zh-CN"/>
          <w14:textFill>
            <w14:solidFill>
              <w14:schemeClr w14:val="tx1"/>
            </w14:solidFill>
          </w14:textFill>
        </w:rPr>
        <w:t>指标三：</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聘用护林员人数</w:t>
      </w:r>
      <w:r>
        <w:rPr>
          <w:rFonts w:hint="eastAsia" w:ascii="仿宋_GB2312" w:eastAsia="仿宋_GB2312"/>
          <w:color w:val="auto"/>
          <w:sz w:val="32"/>
          <w:szCs w:val="32"/>
          <w:highlight w:val="none"/>
        </w:rPr>
        <w:t>”指标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=3人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年中绩效运行监控完成值为“3人”，全年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年中绩效运行监控完成值与全年</w:t>
      </w:r>
      <w:r>
        <w:rPr>
          <w:rFonts w:hint="eastAsia" w:ascii="仿宋_GB2312" w:eastAsia="仿宋_GB2312"/>
          <w:color w:val="auto"/>
          <w:sz w:val="32"/>
          <w:szCs w:val="32"/>
          <w:highlight w:val="none"/>
        </w:rPr>
        <w:t>指标完成</w:t>
      </w:r>
      <w:r>
        <w:rPr>
          <w:rFonts w:hint="eastAsia" w:ascii="仿宋_GB2312" w:eastAsia="仿宋_GB2312"/>
          <w:color w:val="auto"/>
          <w:sz w:val="32"/>
          <w:szCs w:val="32"/>
          <w:highlight w:val="none"/>
          <w:lang w:val="en-US" w:eastAsia="zh-CN"/>
        </w:rPr>
        <w:t>值均不存在偏差。全年本单位履职尽责，严格贯彻了生态文明建设要求，落实了护林员聘用任务。通过护林员聘用工作的有效完成，解决了林地巡护、管理的问题，显著提高了生态林的成活率及周边卫生，有效保护森林湿地资源，维护生态平衡。</w:t>
      </w:r>
    </w:p>
    <w:p>
      <w:pPr>
        <w:pageBreakBefore w:val="0"/>
        <w:kinsoku/>
        <w:wordWrap/>
        <w:overflowPunct/>
        <w:topLinePunct w:val="0"/>
        <w:autoSpaceDE/>
        <w:autoSpaceDN/>
        <w:bidi w:val="0"/>
        <w:spacing w:line="570" w:lineRule="exact"/>
        <w:ind w:firstLine="640" w:firstLineChars="200"/>
        <w:jc w:val="both"/>
        <w:textAlignment w:val="auto"/>
        <w:rPr>
          <w:rFonts w:hint="eastAsia"/>
          <w:color w:val="auto"/>
          <w:highlight w:val="none"/>
          <w:lang w:val="en-US" w:eastAsia="zh-CN"/>
        </w:rPr>
      </w:pPr>
      <w:r>
        <w:rPr>
          <w:rFonts w:hint="eastAsia" w:ascii="仿宋_GB2312" w:eastAsia="仿宋_GB2312"/>
          <w:color w:val="auto"/>
          <w:sz w:val="32"/>
          <w:szCs w:val="32"/>
          <w:highlight w:val="none"/>
          <w:lang w:val="en-US" w:eastAsia="zh-CN"/>
        </w:rPr>
        <w:t>综上，该指标分值30分，得30分。</w:t>
      </w:r>
    </w:p>
    <w:p>
      <w:pPr>
        <w:pStyle w:val="2"/>
        <w:pageBreakBefore w:val="0"/>
        <w:numPr>
          <w:ilvl w:val="0"/>
          <w:numId w:val="3"/>
        </w:numPr>
        <w:kinsoku/>
        <w:wordWrap/>
        <w:overflowPunct/>
        <w:topLinePunct w:val="0"/>
        <w:autoSpaceDE/>
        <w:autoSpaceDN/>
        <w:bidi w:val="0"/>
        <w:spacing w:line="570" w:lineRule="exact"/>
        <w:ind w:firstLine="640" w:firstLineChars="200"/>
        <w:jc w:val="both"/>
        <w:textAlignment w:val="auto"/>
        <w:rPr>
          <w:rFonts w:hint="eastAsia" w:ascii="黑体" w:hAnsi="黑体"/>
          <w:b w:val="0"/>
          <w:color w:val="auto"/>
          <w:sz w:val="32"/>
          <w:szCs w:val="32"/>
          <w:highlight w:val="none"/>
          <w:lang w:val="en-US" w:eastAsia="zh-CN"/>
        </w:rPr>
      </w:pPr>
      <w:r>
        <w:rPr>
          <w:rFonts w:hint="eastAsia" w:ascii="黑体" w:hAnsi="黑体"/>
          <w:b w:val="0"/>
          <w:color w:val="auto"/>
          <w:sz w:val="32"/>
          <w:szCs w:val="32"/>
          <w:highlight w:val="none"/>
          <w:lang w:val="en-US" w:eastAsia="zh-CN"/>
        </w:rPr>
        <w:t>评价结论</w:t>
      </w:r>
    </w:p>
    <w:p>
      <w:pPr>
        <w:pageBreakBefore w:val="0"/>
        <w:kinsoku/>
        <w:wordWrap/>
        <w:overflowPunct/>
        <w:topLinePunct w:val="0"/>
        <w:autoSpaceDE/>
        <w:autoSpaceDN/>
        <w:bidi w:val="0"/>
        <w:spacing w:line="570" w:lineRule="exact"/>
        <w:ind w:firstLine="640" w:firstLineChars="200"/>
        <w:jc w:val="both"/>
        <w:textAlignment w:val="auto"/>
        <w:rPr>
          <w:rFonts w:hint="default"/>
          <w:highlight w:val="none"/>
          <w:lang w:val="en-US" w:eastAsia="zh-CN"/>
        </w:rPr>
      </w:pPr>
      <w:r>
        <w:rPr>
          <w:rFonts w:hint="eastAsia" w:ascii="仿宋_GB2312" w:eastAsia="仿宋_GB2312"/>
          <w:color w:val="auto"/>
          <w:sz w:val="32"/>
          <w:szCs w:val="32"/>
          <w:highlight w:val="none"/>
          <w:lang w:val="en-US" w:eastAsia="zh-CN"/>
        </w:rPr>
        <w:t>2023年度裕民县库沙河生态治理工程工作站部门整体支出绩效自评综合得分100分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评价结果为“优”。</w:t>
      </w:r>
    </w:p>
    <w:p>
      <w:pPr>
        <w:pStyle w:val="2"/>
        <w:pageBreakBefore w:val="0"/>
        <w:kinsoku/>
        <w:wordWrap/>
        <w:overflowPunct/>
        <w:topLinePunct w:val="0"/>
        <w:autoSpaceDE/>
        <w:autoSpaceDN/>
        <w:bidi w:val="0"/>
        <w:spacing w:line="570" w:lineRule="exact"/>
        <w:ind w:firstLine="640" w:firstLineChars="200"/>
        <w:jc w:val="both"/>
        <w:textAlignment w:val="auto"/>
        <w:rPr>
          <w:rFonts w:hint="default" w:ascii="黑体" w:hAnsi="黑体" w:eastAsia="黑体"/>
          <w:b w:val="0"/>
          <w:sz w:val="32"/>
          <w:szCs w:val="32"/>
          <w:highlight w:val="none"/>
          <w:lang w:val="en-US" w:eastAsia="zh-CN"/>
        </w:rPr>
      </w:pPr>
      <w:r>
        <w:rPr>
          <w:rFonts w:hint="eastAsia" w:ascii="黑体" w:hAnsi="黑体"/>
          <w:b w:val="0"/>
          <w:sz w:val="32"/>
          <w:szCs w:val="32"/>
          <w:highlight w:val="none"/>
          <w:lang w:val="en-US" w:eastAsia="zh-CN"/>
        </w:rPr>
        <w:t>五</w:t>
      </w:r>
      <w:r>
        <w:rPr>
          <w:rFonts w:hint="eastAsia" w:ascii="黑体" w:hAnsi="黑体"/>
          <w:b w:val="0"/>
          <w:sz w:val="32"/>
          <w:szCs w:val="32"/>
          <w:highlight w:val="none"/>
        </w:rPr>
        <w:t>、存在的主要问题</w:t>
      </w:r>
      <w:r>
        <w:rPr>
          <w:rFonts w:hint="eastAsia" w:ascii="黑体" w:hAnsi="黑体"/>
          <w:b w:val="0"/>
          <w:sz w:val="32"/>
          <w:szCs w:val="32"/>
          <w:highlight w:val="none"/>
          <w:lang w:val="en-US" w:eastAsia="zh-CN"/>
        </w:rPr>
        <w:t>及原因分析</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楷体_GB2312" w:eastAsia="楷体_GB2312"/>
          <w:color w:val="000000" w:themeColor="text1"/>
          <w:szCs w:val="32"/>
          <w:highlight w:val="none"/>
          <w:lang w:val="en-US" w:eastAsia="zh-CN"/>
          <w14:textFill>
            <w14:solidFill>
              <w14:schemeClr w14:val="tx1"/>
            </w14:solidFill>
          </w14:textFill>
        </w:rPr>
      </w:pPr>
      <w:r>
        <w:rPr>
          <w:rFonts w:hint="eastAsia" w:ascii="楷体_GB2312" w:eastAsia="楷体_GB2312"/>
          <w:color w:val="000000" w:themeColor="text1"/>
          <w:szCs w:val="32"/>
          <w:highlight w:val="none"/>
          <w:lang w:val="en-US" w:eastAsia="zh-CN"/>
          <w14:textFill>
            <w14:solidFill>
              <w14:schemeClr w14:val="tx1"/>
            </w14:solidFill>
          </w14:textFill>
        </w:rPr>
        <w:t>（一）绩效管理方面</w:t>
      </w:r>
    </w:p>
    <w:p>
      <w:pPr>
        <w:pageBreakBefore w:val="0"/>
        <w:numPr>
          <w:ilvl w:val="0"/>
          <w:numId w:val="0"/>
        </w:numPr>
        <w:kinsoku/>
        <w:wordWrap/>
        <w:overflowPunct/>
        <w:topLinePunct w:val="0"/>
        <w:autoSpaceDE/>
        <w:autoSpaceDN/>
        <w:bidi w:val="0"/>
        <w:spacing w:line="570" w:lineRule="exact"/>
        <w:ind w:firstLine="640" w:firstLineChars="200"/>
        <w:jc w:val="both"/>
        <w:textAlignment w:val="auto"/>
        <w:rPr>
          <w:rFonts w:hint="eastAsia" w:ascii="楷体_GB2312" w:eastAsia="楷体_GB2312"/>
          <w:color w:val="000000" w:themeColor="text1"/>
          <w:szCs w:val="32"/>
          <w:highlight w:val="none"/>
          <w:lang w:val="en-US" w:eastAsia="zh-CN"/>
          <w14:textFill>
            <w14:solidFill>
              <w14:schemeClr w14:val="tx1"/>
            </w14:solidFill>
          </w14:textFill>
        </w:rPr>
      </w:pPr>
      <w:r>
        <w:rPr>
          <w:rFonts w:hint="eastAsia" w:ascii="仿宋_GB2312" w:eastAsia="仿宋_GB2312"/>
          <w:sz w:val="32"/>
          <w:szCs w:val="32"/>
          <w:highlight w:val="none"/>
          <w:lang w:val="en-US" w:eastAsia="zh-CN"/>
        </w:rPr>
        <w:t>预算绩效管理工作过于依赖财务人员，业务人与参与度不够与业务工作结合不够紧密，在绩效指标值的设定上还存在一定的不合理性。</w:t>
      </w:r>
    </w:p>
    <w:p>
      <w:pPr>
        <w:pStyle w:val="3"/>
        <w:pageBreakBefore w:val="0"/>
        <w:numPr>
          <w:ilvl w:val="0"/>
          <w:numId w:val="4"/>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highlight w:val="none"/>
          <w:lang w:val="en-US" w:eastAsia="zh-CN"/>
          <w14:textFill>
            <w14:solidFill>
              <w14:schemeClr w14:val="tx1"/>
            </w14:solidFill>
          </w14:textFill>
        </w:rPr>
      </w:pPr>
      <w:r>
        <w:rPr>
          <w:rFonts w:hint="eastAsia" w:ascii="楷体_GB2312" w:eastAsia="楷体_GB2312"/>
          <w:color w:val="000000" w:themeColor="text1"/>
          <w:szCs w:val="32"/>
          <w:highlight w:val="none"/>
          <w:lang w:val="en-US" w:eastAsia="zh-CN"/>
          <w14:textFill>
            <w14:solidFill>
              <w14:schemeClr w14:val="tx1"/>
            </w14:solidFill>
          </w14:textFill>
        </w:rPr>
        <w:t>业务管理方面</w:t>
      </w:r>
    </w:p>
    <w:p>
      <w:pPr>
        <w:pStyle w:val="3"/>
        <w:keepNext/>
        <w:keepLines/>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default"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由于缺乏工作人员，林带管护责任的落实还存在一定的不足，林带灌溉不够及时，林带垃圾清理速度慢等，不同程度的影响了林带的管护。</w:t>
      </w:r>
    </w:p>
    <w:p>
      <w:pPr>
        <w:pStyle w:val="2"/>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bCs/>
          <w:color w:val="FF0000"/>
          <w:spacing w:val="-4"/>
          <w:sz w:val="32"/>
          <w:szCs w:val="32"/>
          <w:highlight w:val="none"/>
          <w:lang w:eastAsia="zh-Hans"/>
        </w:rPr>
      </w:pPr>
      <w:r>
        <w:rPr>
          <w:rFonts w:hint="eastAsia" w:ascii="黑体" w:hAnsi="黑体"/>
          <w:b w:val="0"/>
          <w:sz w:val="32"/>
          <w:szCs w:val="32"/>
          <w:highlight w:val="none"/>
          <w:lang w:val="en-US" w:eastAsia="zh-CN"/>
        </w:rPr>
        <w:t>六</w:t>
      </w:r>
      <w:r>
        <w:rPr>
          <w:rFonts w:hint="eastAsia" w:ascii="黑体" w:hAnsi="黑体"/>
          <w:b w:val="0"/>
          <w:sz w:val="32"/>
          <w:szCs w:val="32"/>
          <w:highlight w:val="none"/>
        </w:rPr>
        <w:t>、改进措施和建议</w:t>
      </w:r>
    </w:p>
    <w:p>
      <w:pPr>
        <w:pStyle w:val="4"/>
        <w:pageBreakBefore w:val="0"/>
        <w:numPr>
          <w:ilvl w:val="0"/>
          <w:numId w:val="5"/>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sz w:val="32"/>
          <w:highlight w:val="none"/>
          <w:lang w:eastAsia="zh-Hans"/>
        </w:rPr>
      </w:pPr>
      <w:r>
        <w:rPr>
          <w:rFonts w:hint="eastAsia" w:ascii="楷体_GB2312" w:hAnsi="楷体_GB2312" w:eastAsia="楷体_GB2312" w:cs="楷体_GB2312"/>
          <w:sz w:val="32"/>
          <w:highlight w:val="none"/>
          <w:lang w:eastAsia="zh-Hans"/>
        </w:rPr>
        <w:t>改进措施</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eastAsia" w:ascii="仿宋_GB2312" w:hAnsi="仿宋_GB2312" w:eastAsia="仿宋_GB2312" w:cs="仿宋_GB2312"/>
          <w:b w:val="0"/>
          <w:bCs w:val="0"/>
          <w:color w:val="auto"/>
          <w:spacing w:val="-4"/>
          <w:sz w:val="32"/>
          <w:szCs w:val="32"/>
          <w:highlight w:val="none"/>
        </w:rPr>
      </w:pPr>
      <w:r>
        <w:rPr>
          <w:rStyle w:val="14"/>
          <w:rFonts w:hint="eastAsia" w:ascii="仿宋_GB2312" w:hAnsi="仿宋_GB2312" w:eastAsia="仿宋_GB2312" w:cs="仿宋_GB2312"/>
          <w:b w:val="0"/>
          <w:bCs w:val="0"/>
          <w:color w:val="auto"/>
          <w:spacing w:val="-4"/>
          <w:sz w:val="32"/>
          <w:szCs w:val="32"/>
          <w:highlight w:val="none"/>
        </w:rPr>
        <w:t>1.</w:t>
      </w:r>
      <w:r>
        <w:rPr>
          <w:rStyle w:val="14"/>
          <w:rFonts w:hint="eastAsia" w:ascii="仿宋_GB2312" w:hAnsi="仿宋_GB2312" w:eastAsia="仿宋_GB2312" w:cs="仿宋_GB2312"/>
          <w:b w:val="0"/>
          <w:bCs w:val="0"/>
          <w:color w:val="auto"/>
          <w:spacing w:val="-4"/>
          <w:sz w:val="32"/>
          <w:szCs w:val="32"/>
          <w:highlight w:val="none"/>
          <w:lang w:val="en-US" w:eastAsia="zh-CN"/>
        </w:rPr>
        <w:t>牢固树立绩效管理理念，让业务人员积极参与到绩效管理工作中，加强各部门之间的协调合作，确保绩效管理工作落在实处</w:t>
      </w:r>
      <w:r>
        <w:rPr>
          <w:rStyle w:val="14"/>
          <w:rFonts w:hint="eastAsia" w:ascii="仿宋_GB2312" w:hAnsi="仿宋_GB2312" w:eastAsia="仿宋_GB2312" w:cs="仿宋_GB2312"/>
          <w:b w:val="0"/>
          <w:bCs w:val="0"/>
          <w:color w:val="auto"/>
          <w:spacing w:val="-4"/>
          <w:sz w:val="32"/>
          <w:szCs w:val="32"/>
          <w:highlight w:val="none"/>
        </w:rPr>
        <w:t>。</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eastAsia" w:ascii="仿宋_GB2312" w:hAnsi="仿宋_GB2312" w:eastAsia="仿宋_GB2312" w:cs="仿宋_GB2312"/>
          <w:b w:val="0"/>
          <w:bCs w:val="0"/>
          <w:color w:val="auto"/>
          <w:spacing w:val="-4"/>
          <w:sz w:val="32"/>
          <w:szCs w:val="32"/>
          <w:highlight w:val="none"/>
        </w:rPr>
      </w:pPr>
      <w:r>
        <w:rPr>
          <w:rStyle w:val="14"/>
          <w:rFonts w:hint="eastAsia" w:ascii="仿宋_GB2312" w:hAnsi="仿宋_GB2312" w:eastAsia="仿宋_GB2312" w:cs="仿宋_GB2312"/>
          <w:b w:val="0"/>
          <w:bCs w:val="0"/>
          <w:color w:val="auto"/>
          <w:spacing w:val="-4"/>
          <w:sz w:val="32"/>
          <w:szCs w:val="32"/>
          <w:highlight w:val="none"/>
        </w:rPr>
        <w:t>2.强化责任意识。通过绩效评价，考核</w:t>
      </w:r>
      <w:r>
        <w:rPr>
          <w:rStyle w:val="14"/>
          <w:rFonts w:hint="eastAsia" w:ascii="仿宋_GB2312" w:hAnsi="仿宋_GB2312" w:eastAsia="仿宋_GB2312" w:cs="仿宋_GB2312"/>
          <w:b w:val="0"/>
          <w:bCs w:val="0"/>
          <w:color w:val="auto"/>
          <w:spacing w:val="-4"/>
          <w:sz w:val="32"/>
          <w:szCs w:val="32"/>
          <w:highlight w:val="none"/>
          <w:lang w:val="en-US" w:eastAsia="zh-CN"/>
        </w:rPr>
        <w:t>工作人员业务</w:t>
      </w:r>
      <w:r>
        <w:rPr>
          <w:rStyle w:val="14"/>
          <w:rFonts w:hint="eastAsia" w:ascii="仿宋_GB2312" w:hAnsi="仿宋_GB2312" w:eastAsia="仿宋_GB2312" w:cs="仿宋_GB2312"/>
          <w:b w:val="0"/>
          <w:bCs w:val="0"/>
          <w:color w:val="auto"/>
          <w:spacing w:val="-4"/>
          <w:sz w:val="32"/>
          <w:szCs w:val="32"/>
          <w:highlight w:val="none"/>
        </w:rPr>
        <w:t>完成情况和取得的成效，并与</w:t>
      </w:r>
      <w:r>
        <w:rPr>
          <w:rStyle w:val="14"/>
          <w:rFonts w:hint="eastAsia" w:ascii="仿宋_GB2312" w:hAnsi="仿宋_GB2312" w:eastAsia="仿宋_GB2312" w:cs="仿宋_GB2312"/>
          <w:b w:val="0"/>
          <w:bCs w:val="0"/>
          <w:color w:val="auto"/>
          <w:spacing w:val="-4"/>
          <w:sz w:val="32"/>
          <w:szCs w:val="32"/>
          <w:highlight w:val="none"/>
          <w:lang w:val="en-US" w:eastAsia="zh-CN"/>
        </w:rPr>
        <w:t>年度评优挂钩</w:t>
      </w:r>
      <w:r>
        <w:rPr>
          <w:rStyle w:val="14"/>
          <w:rFonts w:hint="eastAsia" w:ascii="仿宋_GB2312" w:hAnsi="仿宋_GB2312" w:eastAsia="仿宋_GB2312" w:cs="仿宋_GB2312"/>
          <w:b w:val="0"/>
          <w:bCs w:val="0"/>
          <w:color w:val="auto"/>
          <w:spacing w:val="-4"/>
          <w:sz w:val="32"/>
          <w:szCs w:val="32"/>
          <w:highlight w:val="none"/>
        </w:rPr>
        <w:t>，</w:t>
      </w:r>
      <w:r>
        <w:rPr>
          <w:rStyle w:val="14"/>
          <w:rFonts w:hint="eastAsia" w:ascii="仿宋_GB2312" w:hAnsi="仿宋_GB2312" w:eastAsia="仿宋_GB2312" w:cs="仿宋_GB2312"/>
          <w:b w:val="0"/>
          <w:bCs w:val="0"/>
          <w:color w:val="auto"/>
          <w:spacing w:val="-4"/>
          <w:sz w:val="32"/>
          <w:szCs w:val="32"/>
          <w:highlight w:val="none"/>
          <w:lang w:val="en-US" w:eastAsia="zh-CN"/>
        </w:rPr>
        <w:t>对不负责任的人员取消评优资格</w:t>
      </w:r>
      <w:r>
        <w:rPr>
          <w:rStyle w:val="14"/>
          <w:rFonts w:hint="eastAsia" w:ascii="仿宋_GB2312" w:hAnsi="仿宋_GB2312" w:eastAsia="仿宋_GB2312" w:cs="仿宋_GB2312"/>
          <w:b w:val="0"/>
          <w:bCs w:val="0"/>
          <w:color w:val="auto"/>
          <w:spacing w:val="-4"/>
          <w:sz w:val="32"/>
          <w:szCs w:val="32"/>
          <w:highlight w:val="none"/>
        </w:rPr>
        <w:t>，在一定程度上强化了</w:t>
      </w:r>
      <w:r>
        <w:rPr>
          <w:rStyle w:val="14"/>
          <w:rFonts w:hint="eastAsia" w:ascii="仿宋_GB2312" w:hAnsi="仿宋_GB2312" w:eastAsia="仿宋_GB2312" w:cs="仿宋_GB2312"/>
          <w:b w:val="0"/>
          <w:bCs w:val="0"/>
          <w:color w:val="auto"/>
          <w:spacing w:val="-4"/>
          <w:sz w:val="32"/>
          <w:szCs w:val="32"/>
          <w:highlight w:val="none"/>
          <w:lang w:val="en-US" w:eastAsia="zh-CN"/>
        </w:rPr>
        <w:t>工作人员</w:t>
      </w:r>
      <w:r>
        <w:rPr>
          <w:rStyle w:val="14"/>
          <w:rFonts w:hint="eastAsia" w:ascii="仿宋_GB2312" w:hAnsi="仿宋_GB2312" w:eastAsia="仿宋_GB2312" w:cs="仿宋_GB2312"/>
          <w:b w:val="0"/>
          <w:bCs w:val="0"/>
          <w:color w:val="auto"/>
          <w:spacing w:val="-4"/>
          <w:sz w:val="32"/>
          <w:szCs w:val="32"/>
          <w:highlight w:val="none"/>
        </w:rPr>
        <w:t>自我约束意识和责任意识。</w:t>
      </w:r>
    </w:p>
    <w:p>
      <w:pPr>
        <w:pStyle w:val="4"/>
        <w:pageBreakBefore w:val="0"/>
        <w:numPr>
          <w:ilvl w:val="0"/>
          <w:numId w:val="5"/>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color w:val="auto"/>
          <w:sz w:val="32"/>
          <w:highlight w:val="none"/>
          <w:lang w:eastAsia="zh-Hans"/>
        </w:rPr>
      </w:pPr>
      <w:r>
        <w:rPr>
          <w:rFonts w:hint="eastAsia" w:ascii="楷体_GB2312" w:hAnsi="楷体_GB2312" w:eastAsia="楷体_GB2312" w:cs="楷体_GB2312"/>
          <w:color w:val="auto"/>
          <w:sz w:val="32"/>
          <w:highlight w:val="none"/>
          <w:lang w:eastAsia="zh-Hans"/>
        </w:rPr>
        <w:t>建议</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ascii="仿宋_GB2312" w:hAnsi="仿宋_GB2312" w:eastAsia="仿宋_GB2312" w:cs="仿宋_GB2312"/>
          <w:b w:val="0"/>
          <w:bCs w:val="0"/>
          <w:color w:val="auto"/>
          <w:spacing w:val="-4"/>
          <w:sz w:val="32"/>
          <w:szCs w:val="32"/>
          <w:highlight w:val="none"/>
        </w:rPr>
      </w:pPr>
      <w:r>
        <w:rPr>
          <w:rStyle w:val="14"/>
          <w:rFonts w:hint="eastAsia" w:ascii="仿宋_GB2312" w:hAnsi="仿宋_GB2312" w:eastAsia="仿宋_GB2312" w:cs="仿宋_GB2312"/>
          <w:b w:val="0"/>
          <w:bCs w:val="0"/>
          <w:color w:val="auto"/>
          <w:spacing w:val="-4"/>
          <w:sz w:val="32"/>
          <w:szCs w:val="32"/>
          <w:highlight w:val="none"/>
        </w:rPr>
        <w:t>1</w:t>
      </w:r>
      <w:r>
        <w:rPr>
          <w:rStyle w:val="14"/>
          <w:rFonts w:ascii="仿宋_GB2312" w:hAnsi="仿宋_GB2312" w:eastAsia="仿宋_GB2312" w:cs="仿宋_GB2312"/>
          <w:b w:val="0"/>
          <w:bCs w:val="0"/>
          <w:color w:val="auto"/>
          <w:spacing w:val="-4"/>
          <w:sz w:val="32"/>
          <w:szCs w:val="32"/>
          <w:highlight w:val="none"/>
        </w:rPr>
        <w:t>.</w:t>
      </w:r>
      <w:r>
        <w:rPr>
          <w:rStyle w:val="14"/>
          <w:rFonts w:hint="eastAsia" w:ascii="仿宋_GB2312" w:hAnsi="仿宋_GB2312" w:eastAsia="仿宋_GB2312" w:cs="仿宋_GB2312"/>
          <w:b w:val="0"/>
          <w:bCs w:val="0"/>
          <w:color w:val="auto"/>
          <w:spacing w:val="-4"/>
          <w:sz w:val="32"/>
          <w:szCs w:val="32"/>
          <w:highlight w:val="none"/>
        </w:rPr>
        <w:t>加强预算绩效目标管理工作，</w:t>
      </w:r>
      <w:r>
        <w:rPr>
          <w:rStyle w:val="14"/>
          <w:rFonts w:hint="eastAsia" w:ascii="仿宋_GB2312" w:hAnsi="仿宋_GB2312" w:eastAsia="仿宋_GB2312" w:cs="仿宋_GB2312"/>
          <w:b w:val="0"/>
          <w:bCs w:val="0"/>
          <w:color w:val="auto"/>
          <w:spacing w:val="-4"/>
          <w:sz w:val="32"/>
          <w:szCs w:val="32"/>
          <w:highlight w:val="none"/>
          <w:lang w:val="en-US" w:eastAsia="zh-CN"/>
        </w:rPr>
        <w:t>严格按照规定做好绩效目标的申报、监控、评价等工作，使绩效管理贯穿整个资金使用过程，保障资金使用的精准性和合理性</w:t>
      </w:r>
      <w:r>
        <w:rPr>
          <w:rStyle w:val="14"/>
          <w:rFonts w:hint="eastAsia" w:ascii="仿宋_GB2312" w:hAnsi="仿宋_GB2312" w:eastAsia="仿宋_GB2312" w:cs="仿宋_GB2312"/>
          <w:b w:val="0"/>
          <w:bCs w:val="0"/>
          <w:color w:val="auto"/>
          <w:spacing w:val="-4"/>
          <w:sz w:val="32"/>
          <w:szCs w:val="32"/>
          <w:highlight w:val="none"/>
        </w:rPr>
        <w:t>。</w:t>
      </w:r>
    </w:p>
    <w:p>
      <w:pPr>
        <w:pStyle w:val="16"/>
        <w:pageBreakBefore w:val="0"/>
        <w:kinsoku/>
        <w:wordWrap/>
        <w:overflowPunct/>
        <w:topLinePunct w:val="0"/>
        <w:autoSpaceDE/>
        <w:autoSpaceDN/>
        <w:bidi w:val="0"/>
        <w:snapToGrid w:val="0"/>
        <w:spacing w:line="570" w:lineRule="exact"/>
        <w:ind w:firstLine="624" w:firstLineChars="200"/>
        <w:jc w:val="both"/>
        <w:textAlignment w:val="auto"/>
        <w:rPr>
          <w:rStyle w:val="14"/>
          <w:rFonts w:hint="eastAsia" w:ascii="仿宋_GB2312" w:hAnsi="仿宋_GB2312" w:eastAsia="仿宋_GB2312" w:cs="仿宋_GB2312"/>
          <w:b w:val="0"/>
          <w:bCs w:val="0"/>
          <w:color w:val="auto"/>
          <w:spacing w:val="-4"/>
          <w:sz w:val="32"/>
          <w:szCs w:val="32"/>
          <w:highlight w:val="none"/>
          <w:lang w:val="en-US" w:eastAsia="zh-CN"/>
        </w:rPr>
      </w:pPr>
      <w:r>
        <w:rPr>
          <w:rStyle w:val="14"/>
          <w:rFonts w:ascii="仿宋_GB2312" w:hAnsi="仿宋_GB2312" w:eastAsia="仿宋_GB2312" w:cs="仿宋_GB2312"/>
          <w:b w:val="0"/>
          <w:bCs w:val="0"/>
          <w:color w:val="auto"/>
          <w:spacing w:val="-4"/>
          <w:sz w:val="32"/>
          <w:szCs w:val="32"/>
          <w:highlight w:val="none"/>
        </w:rPr>
        <w:t>2.</w:t>
      </w:r>
      <w:r>
        <w:rPr>
          <w:rStyle w:val="14"/>
          <w:rFonts w:hint="eastAsia" w:ascii="仿宋_GB2312" w:hAnsi="仿宋_GB2312" w:eastAsia="仿宋_GB2312" w:cs="仿宋_GB2312"/>
          <w:b w:val="0"/>
          <w:bCs w:val="0"/>
          <w:color w:val="auto"/>
          <w:spacing w:val="-4"/>
          <w:sz w:val="32"/>
          <w:szCs w:val="32"/>
          <w:highlight w:val="none"/>
          <w:lang w:val="en-US" w:eastAsia="zh-CN"/>
        </w:rPr>
        <w:t>加强对</w:t>
      </w:r>
      <w:r>
        <w:rPr>
          <w:rStyle w:val="14"/>
          <w:rFonts w:hint="eastAsia" w:ascii="仿宋_GB2312" w:hAnsi="仿宋_GB2312" w:eastAsia="仿宋_GB2312" w:cs="仿宋_GB2312"/>
          <w:b w:val="0"/>
          <w:bCs w:val="0"/>
          <w:color w:val="auto"/>
          <w:spacing w:val="-4"/>
          <w:sz w:val="32"/>
          <w:szCs w:val="32"/>
          <w:highlight w:val="none"/>
        </w:rPr>
        <w:t>单位财务人员</w:t>
      </w:r>
      <w:r>
        <w:rPr>
          <w:rStyle w:val="14"/>
          <w:rFonts w:hint="eastAsia" w:ascii="仿宋_GB2312" w:hAnsi="仿宋_GB2312" w:eastAsia="仿宋_GB2312" w:cs="仿宋_GB2312"/>
          <w:b w:val="0"/>
          <w:bCs w:val="0"/>
          <w:color w:val="auto"/>
          <w:spacing w:val="-4"/>
          <w:sz w:val="32"/>
          <w:szCs w:val="32"/>
          <w:highlight w:val="none"/>
          <w:lang w:val="en-US" w:eastAsia="zh-CN"/>
        </w:rPr>
        <w:t>及</w:t>
      </w:r>
      <w:r>
        <w:rPr>
          <w:rStyle w:val="14"/>
          <w:rFonts w:hint="eastAsia" w:ascii="仿宋_GB2312" w:hAnsi="仿宋_GB2312" w:eastAsia="仿宋_GB2312" w:cs="仿宋_GB2312"/>
          <w:b w:val="0"/>
          <w:bCs w:val="0"/>
          <w:color w:val="auto"/>
          <w:spacing w:val="-4"/>
          <w:sz w:val="32"/>
          <w:szCs w:val="32"/>
          <w:highlight w:val="none"/>
        </w:rPr>
        <w:t>业务人员</w:t>
      </w:r>
      <w:r>
        <w:rPr>
          <w:rStyle w:val="14"/>
          <w:rFonts w:hint="eastAsia" w:ascii="仿宋_GB2312" w:hAnsi="仿宋_GB2312" w:eastAsia="仿宋_GB2312" w:cs="仿宋_GB2312"/>
          <w:b w:val="0"/>
          <w:bCs w:val="0"/>
          <w:color w:val="auto"/>
          <w:spacing w:val="-4"/>
          <w:sz w:val="32"/>
          <w:szCs w:val="32"/>
          <w:highlight w:val="none"/>
          <w:lang w:val="en-US" w:eastAsia="zh-CN"/>
        </w:rPr>
        <w:t>的绩效培训</w:t>
      </w:r>
      <w:r>
        <w:rPr>
          <w:rStyle w:val="14"/>
          <w:rFonts w:hint="eastAsia" w:ascii="仿宋_GB2312" w:hAnsi="仿宋_GB2312" w:eastAsia="仿宋_GB2312" w:cs="仿宋_GB2312"/>
          <w:b w:val="0"/>
          <w:bCs w:val="0"/>
          <w:color w:val="auto"/>
          <w:spacing w:val="-4"/>
          <w:sz w:val="32"/>
          <w:szCs w:val="32"/>
          <w:highlight w:val="none"/>
        </w:rPr>
        <w:t>，提高本单位工作人员的绩效管理能力和工作水平</w:t>
      </w:r>
      <w:r>
        <w:rPr>
          <w:rStyle w:val="14"/>
          <w:rFonts w:hint="eastAsia" w:ascii="仿宋_GB2312" w:hAnsi="仿宋_GB2312" w:eastAsia="仿宋_GB2312" w:cs="仿宋_GB2312"/>
          <w:b w:val="0"/>
          <w:bCs w:val="0"/>
          <w:color w:val="auto"/>
          <w:spacing w:val="-4"/>
          <w:sz w:val="32"/>
          <w:szCs w:val="32"/>
          <w:highlight w:val="none"/>
          <w:lang w:eastAsia="zh-CN"/>
        </w:rPr>
        <w:t>，</w:t>
      </w:r>
      <w:r>
        <w:rPr>
          <w:rStyle w:val="14"/>
          <w:rFonts w:hint="eastAsia" w:ascii="仿宋_GB2312" w:hAnsi="仿宋_GB2312" w:eastAsia="仿宋_GB2312" w:cs="仿宋_GB2312"/>
          <w:b w:val="0"/>
          <w:bCs w:val="0"/>
          <w:color w:val="auto"/>
          <w:spacing w:val="-4"/>
          <w:sz w:val="32"/>
          <w:szCs w:val="32"/>
          <w:highlight w:val="none"/>
          <w:lang w:val="en-US" w:eastAsia="zh-CN"/>
        </w:rPr>
        <w:t>使绩效管理更加科学化、精准化。</w:t>
      </w:r>
    </w:p>
    <w:p>
      <w:pPr>
        <w:pStyle w:val="2"/>
        <w:pageBreakBefore w:val="0"/>
        <w:kinsoku/>
        <w:wordWrap/>
        <w:overflowPunct/>
        <w:topLinePunct w:val="0"/>
        <w:autoSpaceDE/>
        <w:autoSpaceDN/>
        <w:bidi w:val="0"/>
        <w:spacing w:line="570" w:lineRule="exact"/>
        <w:ind w:firstLine="640" w:firstLineChars="200"/>
        <w:jc w:val="both"/>
        <w:textAlignment w:val="auto"/>
        <w:rPr>
          <w:rFonts w:ascii="黑体" w:hAnsi="黑体"/>
          <w:b w:val="0"/>
          <w:sz w:val="32"/>
          <w:szCs w:val="32"/>
          <w:highlight w:val="none"/>
        </w:rPr>
      </w:pPr>
      <w:r>
        <w:rPr>
          <w:rFonts w:hint="eastAsia" w:ascii="黑体" w:hAnsi="黑体"/>
          <w:b w:val="0"/>
          <w:sz w:val="32"/>
          <w:szCs w:val="32"/>
          <w:highlight w:val="none"/>
          <w:lang w:val="en-US" w:eastAsia="zh-CN"/>
        </w:rPr>
        <w:t>七</w:t>
      </w:r>
      <w:r>
        <w:rPr>
          <w:rFonts w:hint="eastAsia" w:ascii="黑体" w:hAnsi="黑体"/>
          <w:b w:val="0"/>
          <w:sz w:val="32"/>
          <w:szCs w:val="32"/>
          <w:highlight w:val="none"/>
        </w:rPr>
        <w:t>、附表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highlight w:val="none"/>
        </w:rPr>
      </w:pPr>
      <w:r>
        <w:rPr>
          <w:rFonts w:hint="eastAsia" w:ascii="仿宋_GB2312" w:eastAsia="仿宋_GB2312"/>
          <w:sz w:val="32"/>
          <w:szCs w:val="32"/>
          <w:highlight w:val="none"/>
        </w:rPr>
        <w:t>《部门整体支出绩效目标自评表》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highlight w:val="none"/>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algun Gothic Semilight">
    <w:panose1 w:val="020B0502040204020203"/>
    <w:charset w:val="86"/>
    <w:family w:val="swiss"/>
    <w:pitch w:val="default"/>
    <w:sig w:usb0="900002AF" w:usb1="01D77CFB"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jc w:val="right"/>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5A7F3E"/>
    <w:multiLevelType w:val="singleLevel"/>
    <w:tmpl w:val="D35A7F3E"/>
    <w:lvl w:ilvl="0" w:tentative="0">
      <w:start w:val="2"/>
      <w:numFmt w:val="chineseCounting"/>
      <w:suff w:val="nothing"/>
      <w:lvlText w:val="（%1）"/>
      <w:lvlJc w:val="left"/>
      <w:rPr>
        <w:rFonts w:hint="eastAsia"/>
      </w:rPr>
    </w:lvl>
  </w:abstractNum>
  <w:abstractNum w:abstractNumId="1">
    <w:nsid w:val="EFFE516D"/>
    <w:multiLevelType w:val="singleLevel"/>
    <w:tmpl w:val="EFFE516D"/>
    <w:lvl w:ilvl="0" w:tentative="0">
      <w:start w:val="2"/>
      <w:numFmt w:val="chineseCounting"/>
      <w:suff w:val="nothing"/>
      <w:lvlText w:val="（%1）"/>
      <w:lvlJc w:val="left"/>
      <w:rPr>
        <w:rFonts w:hint="eastAsia"/>
      </w:rPr>
    </w:lvl>
  </w:abstractNum>
  <w:abstractNum w:abstractNumId="2">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3">
    <w:nsid w:val="3F3F91C3"/>
    <w:multiLevelType w:val="singleLevel"/>
    <w:tmpl w:val="3F3F91C3"/>
    <w:lvl w:ilvl="0" w:tentative="0">
      <w:start w:val="4"/>
      <w:numFmt w:val="chineseCounting"/>
      <w:suff w:val="nothing"/>
      <w:lvlText w:val="%1、"/>
      <w:lvlJc w:val="left"/>
      <w:rPr>
        <w:rFonts w:hint="eastAsia"/>
      </w:rPr>
    </w:lvl>
  </w:abstractNum>
  <w:abstractNum w:abstractNumId="4">
    <w:nsid w:val="622ADB77"/>
    <w:multiLevelType w:val="singleLevel"/>
    <w:tmpl w:val="622ADB7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005736CA"/>
    <w:rsid w:val="000127F0"/>
    <w:rsid w:val="00012F5F"/>
    <w:rsid w:val="00117D29"/>
    <w:rsid w:val="00164618"/>
    <w:rsid w:val="001F423C"/>
    <w:rsid w:val="00201A4A"/>
    <w:rsid w:val="002153DD"/>
    <w:rsid w:val="002640E4"/>
    <w:rsid w:val="00284F01"/>
    <w:rsid w:val="002C034A"/>
    <w:rsid w:val="00346A15"/>
    <w:rsid w:val="003B184C"/>
    <w:rsid w:val="003F473D"/>
    <w:rsid w:val="00455E2F"/>
    <w:rsid w:val="004D4927"/>
    <w:rsid w:val="00523705"/>
    <w:rsid w:val="005736CA"/>
    <w:rsid w:val="005D3F17"/>
    <w:rsid w:val="005E5D6E"/>
    <w:rsid w:val="005F7A93"/>
    <w:rsid w:val="00617C63"/>
    <w:rsid w:val="006421F8"/>
    <w:rsid w:val="00722410"/>
    <w:rsid w:val="0077571A"/>
    <w:rsid w:val="007B6305"/>
    <w:rsid w:val="00831326"/>
    <w:rsid w:val="008A1C5E"/>
    <w:rsid w:val="008C7713"/>
    <w:rsid w:val="008D5E7B"/>
    <w:rsid w:val="00931A42"/>
    <w:rsid w:val="009443DA"/>
    <w:rsid w:val="00961F8B"/>
    <w:rsid w:val="009C6EE2"/>
    <w:rsid w:val="009D6347"/>
    <w:rsid w:val="009E68A2"/>
    <w:rsid w:val="00A06AAB"/>
    <w:rsid w:val="00A7110C"/>
    <w:rsid w:val="00A720BD"/>
    <w:rsid w:val="00A87301"/>
    <w:rsid w:val="00A95478"/>
    <w:rsid w:val="00AE0359"/>
    <w:rsid w:val="00B00384"/>
    <w:rsid w:val="00BC7E1D"/>
    <w:rsid w:val="00C11C70"/>
    <w:rsid w:val="00C20D12"/>
    <w:rsid w:val="00C459C8"/>
    <w:rsid w:val="00C5695F"/>
    <w:rsid w:val="00CA0283"/>
    <w:rsid w:val="00CD147B"/>
    <w:rsid w:val="00CF1400"/>
    <w:rsid w:val="00D2747D"/>
    <w:rsid w:val="00D34758"/>
    <w:rsid w:val="00D81057"/>
    <w:rsid w:val="00D816FD"/>
    <w:rsid w:val="00D8792A"/>
    <w:rsid w:val="00DB3723"/>
    <w:rsid w:val="00DC7874"/>
    <w:rsid w:val="00E122EB"/>
    <w:rsid w:val="00E65EF1"/>
    <w:rsid w:val="00E76F6F"/>
    <w:rsid w:val="00EA0F2D"/>
    <w:rsid w:val="00FD4A54"/>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4ED5E2F"/>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CF0D6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A0200"/>
    <w:rsid w:val="1CCE5055"/>
    <w:rsid w:val="1CD529D6"/>
    <w:rsid w:val="1DAC3300"/>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EFF4E2"/>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123B3"/>
    <w:rsid w:val="26C301BC"/>
    <w:rsid w:val="26D424C1"/>
    <w:rsid w:val="26E81C8F"/>
    <w:rsid w:val="26F02D0C"/>
    <w:rsid w:val="26FD226B"/>
    <w:rsid w:val="27006B49"/>
    <w:rsid w:val="27367DFA"/>
    <w:rsid w:val="273C2CA3"/>
    <w:rsid w:val="273FB1AE"/>
    <w:rsid w:val="2766623F"/>
    <w:rsid w:val="277371F3"/>
    <w:rsid w:val="278E79B1"/>
    <w:rsid w:val="27C51152"/>
    <w:rsid w:val="280447C3"/>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9F38F4"/>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4900"/>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76DD0"/>
    <w:rsid w:val="3AFB14C3"/>
    <w:rsid w:val="3B1D07BC"/>
    <w:rsid w:val="3B447872"/>
    <w:rsid w:val="3B474B41"/>
    <w:rsid w:val="3B8D4322"/>
    <w:rsid w:val="3B9508B7"/>
    <w:rsid w:val="3B970CFD"/>
    <w:rsid w:val="3BCE13F3"/>
    <w:rsid w:val="3BD2350C"/>
    <w:rsid w:val="3C071D01"/>
    <w:rsid w:val="3C463454"/>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3E60E5E"/>
    <w:rsid w:val="44016A8B"/>
    <w:rsid w:val="441B763D"/>
    <w:rsid w:val="443F0A8A"/>
    <w:rsid w:val="44483F56"/>
    <w:rsid w:val="444C0E2A"/>
    <w:rsid w:val="44703E7E"/>
    <w:rsid w:val="44867A3B"/>
    <w:rsid w:val="44FD5F6B"/>
    <w:rsid w:val="450C3B52"/>
    <w:rsid w:val="450F1ADE"/>
    <w:rsid w:val="45103FCB"/>
    <w:rsid w:val="4512666F"/>
    <w:rsid w:val="45675B9E"/>
    <w:rsid w:val="45852FD0"/>
    <w:rsid w:val="458E7F08"/>
    <w:rsid w:val="45B242B5"/>
    <w:rsid w:val="45E33D03"/>
    <w:rsid w:val="46751144"/>
    <w:rsid w:val="46D17A2C"/>
    <w:rsid w:val="46DF10C1"/>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C815A7"/>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02568"/>
    <w:rsid w:val="4E3E44C6"/>
    <w:rsid w:val="4E9D6C5F"/>
    <w:rsid w:val="4ED065C7"/>
    <w:rsid w:val="4ED60D0E"/>
    <w:rsid w:val="4F5E0911"/>
    <w:rsid w:val="4F6C7D95"/>
    <w:rsid w:val="4F7B7863"/>
    <w:rsid w:val="4FBC77EB"/>
    <w:rsid w:val="4FBD4AFA"/>
    <w:rsid w:val="50206576"/>
    <w:rsid w:val="50303A7C"/>
    <w:rsid w:val="50453781"/>
    <w:rsid w:val="50775F09"/>
    <w:rsid w:val="50A26FF3"/>
    <w:rsid w:val="50FD84BF"/>
    <w:rsid w:val="51525315"/>
    <w:rsid w:val="515C17D5"/>
    <w:rsid w:val="519223A8"/>
    <w:rsid w:val="51B45CF8"/>
    <w:rsid w:val="51CB5559"/>
    <w:rsid w:val="520F3713"/>
    <w:rsid w:val="52CF7054"/>
    <w:rsid w:val="52EA6EF6"/>
    <w:rsid w:val="52FD6971"/>
    <w:rsid w:val="53223E56"/>
    <w:rsid w:val="53275AB8"/>
    <w:rsid w:val="537450D3"/>
    <w:rsid w:val="537D5DC6"/>
    <w:rsid w:val="5388089F"/>
    <w:rsid w:val="53B05A8D"/>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FFF73"/>
    <w:rsid w:val="57CC6BA1"/>
    <w:rsid w:val="57CE3E29"/>
    <w:rsid w:val="581B6FA6"/>
    <w:rsid w:val="58F37117"/>
    <w:rsid w:val="594D3747"/>
    <w:rsid w:val="596F4300"/>
    <w:rsid w:val="596F52DD"/>
    <w:rsid w:val="59783883"/>
    <w:rsid w:val="59BE14BB"/>
    <w:rsid w:val="59E91E58"/>
    <w:rsid w:val="5A0207F8"/>
    <w:rsid w:val="5A0F7C73"/>
    <w:rsid w:val="5A100CE1"/>
    <w:rsid w:val="5A1256F7"/>
    <w:rsid w:val="5A132397"/>
    <w:rsid w:val="5A2E42CD"/>
    <w:rsid w:val="5A7F37F9"/>
    <w:rsid w:val="5A837878"/>
    <w:rsid w:val="5A9E7D61"/>
    <w:rsid w:val="5AB5421F"/>
    <w:rsid w:val="5AD5621D"/>
    <w:rsid w:val="5AFB5B7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45D8FF"/>
    <w:rsid w:val="5F7B9748"/>
    <w:rsid w:val="5F7F5CDE"/>
    <w:rsid w:val="5F8D35FB"/>
    <w:rsid w:val="5FCC33D8"/>
    <w:rsid w:val="5FFFCD3B"/>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E7D1C"/>
    <w:rsid w:val="64B97E4E"/>
    <w:rsid w:val="64C303D9"/>
    <w:rsid w:val="64E93E28"/>
    <w:rsid w:val="652B7127"/>
    <w:rsid w:val="656B579F"/>
    <w:rsid w:val="656E592B"/>
    <w:rsid w:val="65A165E9"/>
    <w:rsid w:val="65C14A06"/>
    <w:rsid w:val="65C15488"/>
    <w:rsid w:val="65FF5BB2"/>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3FDA0C"/>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20BB5"/>
    <w:rsid w:val="6CC70826"/>
    <w:rsid w:val="6CD77821"/>
    <w:rsid w:val="6D0A6DBB"/>
    <w:rsid w:val="6D40311C"/>
    <w:rsid w:val="6D5E818C"/>
    <w:rsid w:val="6DB167DD"/>
    <w:rsid w:val="6DB43590"/>
    <w:rsid w:val="6DB84EBA"/>
    <w:rsid w:val="6E2D7393"/>
    <w:rsid w:val="6E6E6F1D"/>
    <w:rsid w:val="6E985F27"/>
    <w:rsid w:val="6EA63453"/>
    <w:rsid w:val="6F1C4DB2"/>
    <w:rsid w:val="6F293DA9"/>
    <w:rsid w:val="6F4F6B1D"/>
    <w:rsid w:val="6F6A53B1"/>
    <w:rsid w:val="6FC83C68"/>
    <w:rsid w:val="6FCE226C"/>
    <w:rsid w:val="6FE0165C"/>
    <w:rsid w:val="6FF67EDB"/>
    <w:rsid w:val="706747BD"/>
    <w:rsid w:val="707165D4"/>
    <w:rsid w:val="70A93F9B"/>
    <w:rsid w:val="70BF78D7"/>
    <w:rsid w:val="70E95E6A"/>
    <w:rsid w:val="712F11E7"/>
    <w:rsid w:val="71790E9D"/>
    <w:rsid w:val="717A6C89"/>
    <w:rsid w:val="71AC1A5C"/>
    <w:rsid w:val="71CD17F6"/>
    <w:rsid w:val="71D4229F"/>
    <w:rsid w:val="71FFE643"/>
    <w:rsid w:val="72117E7E"/>
    <w:rsid w:val="723B41CF"/>
    <w:rsid w:val="728971FB"/>
    <w:rsid w:val="72D06024"/>
    <w:rsid w:val="733878DA"/>
    <w:rsid w:val="734779C2"/>
    <w:rsid w:val="7372294D"/>
    <w:rsid w:val="73BF73C1"/>
    <w:rsid w:val="73C23920"/>
    <w:rsid w:val="73DE8082"/>
    <w:rsid w:val="73F201AA"/>
    <w:rsid w:val="73F56F27"/>
    <w:rsid w:val="745E33A9"/>
    <w:rsid w:val="74802249"/>
    <w:rsid w:val="74EB4810"/>
    <w:rsid w:val="75155729"/>
    <w:rsid w:val="75266207"/>
    <w:rsid w:val="75763149"/>
    <w:rsid w:val="75E75998"/>
    <w:rsid w:val="75F5233E"/>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4E098B"/>
    <w:rsid w:val="79550880"/>
    <w:rsid w:val="799E36F7"/>
    <w:rsid w:val="79DB2804"/>
    <w:rsid w:val="79F3334C"/>
    <w:rsid w:val="79FEB46D"/>
    <w:rsid w:val="79FF0C96"/>
    <w:rsid w:val="79FFAC04"/>
    <w:rsid w:val="7A150EF7"/>
    <w:rsid w:val="7A2E1812"/>
    <w:rsid w:val="7A7029D6"/>
    <w:rsid w:val="7A751437"/>
    <w:rsid w:val="7AB2209C"/>
    <w:rsid w:val="7ACB6E73"/>
    <w:rsid w:val="7B033D7C"/>
    <w:rsid w:val="7B233171"/>
    <w:rsid w:val="7B3943CF"/>
    <w:rsid w:val="7B3F5DC1"/>
    <w:rsid w:val="7B634CE1"/>
    <w:rsid w:val="7B7FD7CA"/>
    <w:rsid w:val="7B9C2512"/>
    <w:rsid w:val="7BBEA9F5"/>
    <w:rsid w:val="7BFB110F"/>
    <w:rsid w:val="7C09409A"/>
    <w:rsid w:val="7C287D7E"/>
    <w:rsid w:val="7C3825FA"/>
    <w:rsid w:val="7C768B93"/>
    <w:rsid w:val="7CDD6E09"/>
    <w:rsid w:val="7D4B33BB"/>
    <w:rsid w:val="7D7C4CEA"/>
    <w:rsid w:val="7D866779"/>
    <w:rsid w:val="7D9F3F02"/>
    <w:rsid w:val="7DD74F11"/>
    <w:rsid w:val="7DFD3DE8"/>
    <w:rsid w:val="7E23956E"/>
    <w:rsid w:val="7E5F0EE8"/>
    <w:rsid w:val="7E7506DB"/>
    <w:rsid w:val="7E851F96"/>
    <w:rsid w:val="7EAB0E13"/>
    <w:rsid w:val="7EB2667C"/>
    <w:rsid w:val="7EBF5C5B"/>
    <w:rsid w:val="7EC854AC"/>
    <w:rsid w:val="7EF90802"/>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4"/>
    <w:qFormat/>
    <w:uiPriority w:val="0"/>
    <w:pPr>
      <w:spacing w:line="240" w:lineRule="auto"/>
    </w:pPr>
    <w:rPr>
      <w:sz w:val="18"/>
      <w:szCs w:val="18"/>
    </w:rPr>
  </w:style>
  <w:style w:type="paragraph" w:styleId="8">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Body Text First Indent"/>
    <w:basedOn w:val="6"/>
    <w:semiHidden/>
    <w:qFormat/>
    <w:uiPriority w:val="0"/>
    <w:pPr>
      <w:ind w:firstLine="420" w:firstLineChars="100"/>
    </w:p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列表段落1"/>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9"/>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字符"/>
    <w:basedOn w:val="13"/>
    <w:link w:val="9"/>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3"/>
    <w:link w:val="8"/>
    <w:qFormat/>
    <w:uiPriority w:val="99"/>
    <w:rPr>
      <w:rFonts w:eastAsia="仿宋"/>
      <w:kern w:val="2"/>
      <w:sz w:val="18"/>
      <w:szCs w:val="24"/>
    </w:rPr>
  </w:style>
  <w:style w:type="paragraph" w:customStyle="1" w:styleId="23">
    <w:name w:val="闻政-正文段落文字"/>
    <w:basedOn w:val="1"/>
    <w:link w:val="25"/>
    <w:qFormat/>
    <w:uiPriority w:val="3"/>
    <w:pPr>
      <w:spacing w:line="500" w:lineRule="exact"/>
    </w:pPr>
    <w:rPr>
      <w:kern w:val="0"/>
      <w:szCs w:val="28"/>
    </w:rPr>
  </w:style>
  <w:style w:type="character" w:customStyle="1" w:styleId="24">
    <w:name w:val="批注框文本 字符"/>
    <w:basedOn w:val="13"/>
    <w:link w:val="7"/>
    <w:qFormat/>
    <w:uiPriority w:val="0"/>
    <w:rPr>
      <w:rFonts w:ascii="仿宋" w:hAnsi="仿宋" w:eastAsia="仿宋"/>
      <w:kern w:val="2"/>
      <w:sz w:val="18"/>
      <w:szCs w:val="18"/>
    </w:rPr>
  </w:style>
  <w:style w:type="character" w:customStyle="1" w:styleId="25">
    <w:name w:val="闻政-正文段落文字 Char"/>
    <w:link w:val="23"/>
    <w:qFormat/>
    <w:uiPriority w:val="3"/>
    <w:rPr>
      <w:rFonts w:ascii="仿宋" w:hAnsi="仿宋" w:eastAsia="仿宋"/>
      <w:sz w:val="28"/>
      <w:szCs w:val="28"/>
    </w:rPr>
  </w:style>
  <w:style w:type="paragraph" w:customStyle="1" w:styleId="26">
    <w:name w:val="List Paragraph"/>
    <w:basedOn w:val="1"/>
    <w:unhideWhenUsed/>
    <w:qFormat/>
    <w:uiPriority w:val="99"/>
    <w:pPr>
      <w:spacing w:line="240" w:lineRule="auto"/>
      <w:ind w:firstLine="420"/>
    </w:pPr>
    <w:rPr>
      <w:rFonts w:ascii="Calibri" w:hAnsi="Calibri" w:eastAsia="宋体" w:cs="Arial"/>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20</Pages>
  <Words>1425</Words>
  <Characters>8128</Characters>
  <Lines>67</Lines>
  <Paragraphs>19</Paragraphs>
  <TotalTime>31</TotalTime>
  <ScaleCrop>false</ScaleCrop>
  <LinksUpToDate>false</LinksUpToDate>
  <CharactersWithSpaces>9534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2014-11-04T20:08:00Z</dcterms:created>
  <dc:creator>Administrator</dc:creator>
  <cp:lastModifiedBy>dell</cp:lastModifiedBy>
  <dcterms:modified xsi:type="dcterms:W3CDTF">2024-03-18T10:22:57Z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6F8204887D6308FE9CA7B7650F36CEED_42</vt:lpwstr>
  </property>
</Properties>
</file>