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裕民县哈拉布拉乡人民政府</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bidi w:val="0"/>
        <w:adjustRightInd/>
        <w:spacing w:line="240" w:lineRule="auto"/>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widowControl w:val="0"/>
        <w:kinsoku/>
        <w:wordWrap/>
        <w:overflowPunct/>
        <w:topLinePunct w:val="0"/>
        <w:bidi w:val="0"/>
        <w:adjustRightInd/>
        <w:spacing w:line="240" w:lineRule="auto"/>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widowControl w:val="0"/>
        <w:kinsoku/>
        <w:wordWrap/>
        <w:overflowPunct/>
        <w:topLinePunct w:val="0"/>
        <w:bidi w:val="0"/>
        <w:adjustRightInd/>
        <w:spacing w:line="240" w:lineRule="auto"/>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hAnsi="宋体" w:eastAsia="仿宋_GB2312" w:cs="宋体"/>
          <w:kern w:val="0"/>
          <w:sz w:val="32"/>
          <w:szCs w:val="32"/>
          <w:lang w:val="en-US" w:eastAsia="zh-CN"/>
        </w:rPr>
        <w:t>本单位成立于1984年，单位性质为行政单位，主管部门是裕民县人民政府，法定代表人迪力木拉提·阿依达汉，地址位于裕民县龙珍路3号，主要业务范围包括为经济提供服务，制定经济发展和产业发展规划、计划并组织实施；为群众提供公共服务，制定区域内各项社会事业发展规划；加强社会事务管理，负责区域内教育科技、劳动社会保障、民政、文化体育广播影视、卫生、计划生育等社会事务管理工作；加强社会管理综合治理，维护社会稳定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lang w:val="en-US" w:eastAsia="zh-CN" w:bidi="ar-SA"/>
        </w:rPr>
        <w:t>二、</w:t>
      </w:r>
      <w:r>
        <w:rPr>
          <w:rFonts w:hint="eastAsia" w:ascii="黑体" w:hAnsi="黑体" w:eastAsia="黑体" w:cs="宋体"/>
          <w:bCs/>
          <w:color w:val="auto"/>
          <w:kern w:val="0"/>
          <w:sz w:val="32"/>
          <w:szCs w:val="32"/>
          <w:highlight w:val="none"/>
        </w:rPr>
        <w:t>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裕民县哈拉布拉乡人民政府</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141</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84</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57</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宋体" w:eastAsia="仿宋_GB2312" w:cs="宋体"/>
          <w:kern w:val="0"/>
          <w:sz w:val="32"/>
          <w:szCs w:val="32"/>
          <w:lang w:eastAsia="zh-CN"/>
        </w:rPr>
      </w:pPr>
      <w:bookmarkStart w:id="6" w:name="_Toc3092"/>
      <w:bookmarkStart w:id="7" w:name="_Toc29374"/>
      <w:r>
        <w:rPr>
          <w:rFonts w:hint="eastAsia" w:ascii="仿宋_GB2312" w:hAnsi="宋体" w:eastAsia="仿宋_GB2312" w:cs="宋体"/>
          <w:kern w:val="0"/>
          <w:sz w:val="32"/>
          <w:szCs w:val="32"/>
          <w:lang w:eastAsia="zh-CN"/>
        </w:rPr>
        <w:t>裕民县哈拉布拉乡人民政府无下属预算单位，下设5个科室，分别是：党群服务中心（文体广电旅游服务中心）、农业（畜牧业）发展服务中心、社会保障（民政）服务中心（退役军人服务站）、农村合作经济（统计）发展中心（财政所）、村镇规划建设发展中心（生态环境工作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宋体" w:eastAsia="仿宋_GB2312" w:cs="宋体"/>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宋体" w:eastAsia="仿宋_GB2312" w:cs="宋体"/>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宋体" w:eastAsia="仿宋_GB2312" w:cs="宋体"/>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eastAsia" w:ascii="仿宋_GB2312" w:hAnsi="宋体" w:eastAsia="仿宋_GB2312" w:cs="宋体"/>
          <w:kern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8" w:name="_Toc25314"/>
      <w:bookmarkStart w:id="9" w:name="_Toc12566"/>
      <w:r>
        <w:rPr>
          <w:rFonts w:hint="eastAsia" w:ascii="黑体" w:hAnsi="黑体" w:eastAsia="黑体" w:cs="宋体"/>
          <w:bCs/>
          <w:color w:val="auto"/>
          <w:kern w:val="0"/>
          <w:sz w:val="32"/>
          <w:szCs w:val="32"/>
          <w:highlight w:val="none"/>
          <w:lang w:eastAsia="zh-CN"/>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w:t>
      </w:r>
      <w:r>
        <w:rPr>
          <w:rFonts w:hint="eastAsia" w:ascii="仿宋_GB2312" w:eastAsia="仿宋_GB2312"/>
          <w:b/>
          <w:bCs/>
          <w:color w:val="auto"/>
          <w:spacing w:val="0"/>
          <w:sz w:val="32"/>
          <w:szCs w:val="32"/>
          <w:highlight w:val="none"/>
          <w:lang w:val="en-US" w:eastAsia="zh-CN"/>
        </w:rPr>
        <w:t>收入总计</w:t>
      </w:r>
      <w:r>
        <w:rPr>
          <w:rFonts w:hint="eastAsia" w:ascii="仿宋_GB2312" w:eastAsia="仿宋_GB2312"/>
          <w:b/>
          <w:bCs/>
          <w:color w:val="auto"/>
          <w:spacing w:val="0"/>
          <w:sz w:val="32"/>
          <w:szCs w:val="32"/>
          <w:highlight w:val="none"/>
          <w:lang w:eastAsia="zh-CN"/>
        </w:rPr>
        <w:t>4,431.03万元，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4,413.11万元，使用非财政拨款结余0.00万元，年初结转和结余17.92万元。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2023</w:t>
      </w:r>
      <w:r>
        <w:rPr>
          <w:rFonts w:hint="eastAsia" w:ascii="仿宋_GB2312" w:eastAsia="仿宋_GB2312"/>
          <w:b/>
          <w:bCs/>
          <w:color w:val="auto"/>
          <w:spacing w:val="0"/>
          <w:sz w:val="32"/>
          <w:szCs w:val="32"/>
          <w:highlight w:val="none"/>
          <w:lang w:eastAsia="zh-CN"/>
        </w:rPr>
        <w:t>年</w:t>
      </w:r>
      <w:r>
        <w:rPr>
          <w:rFonts w:hint="eastAsia" w:ascii="仿宋_GB2312" w:eastAsia="仿宋_GB2312"/>
          <w:b/>
          <w:bCs/>
          <w:color w:val="auto"/>
          <w:spacing w:val="0"/>
          <w:sz w:val="32"/>
          <w:szCs w:val="32"/>
          <w:highlight w:val="none"/>
          <w:lang w:val="en-US" w:eastAsia="zh-CN"/>
        </w:rPr>
        <w:t>度</w:t>
      </w:r>
      <w:r>
        <w:rPr>
          <w:rFonts w:hint="eastAsia" w:ascii="仿宋_GB2312" w:eastAsia="仿宋_GB2312"/>
          <w:b/>
          <w:bCs/>
          <w:color w:val="auto"/>
          <w:spacing w:val="0"/>
          <w:sz w:val="32"/>
          <w:szCs w:val="32"/>
          <w:highlight w:val="none"/>
          <w:lang w:eastAsia="zh-CN"/>
        </w:rPr>
        <w:t>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eastAsia="zh-CN"/>
        </w:rPr>
        <w:t>4,431.03万元，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4,413.11万元，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0.00万元，年末结转和结余17.92万元。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val="en-US" w:eastAsia="zh-CN"/>
        </w:rPr>
        <w:t>收入支出总体与上年相比</w:t>
      </w:r>
      <w:r>
        <w:rPr>
          <w:rFonts w:hint="eastAsia" w:ascii="仿宋_GB2312" w:eastAsia="仿宋_GB2312"/>
          <w:b/>
          <w:bCs/>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减少3,481.59万元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下降44.00%</w:t>
      </w:r>
      <w:r>
        <w:rPr>
          <w:rFonts w:hint="eastAsia" w:ascii="仿宋_GB2312" w:eastAsia="仿宋_GB2312"/>
          <w:color w:val="auto"/>
          <w:spacing w:val="0"/>
          <w:sz w:val="32"/>
          <w:szCs w:val="32"/>
          <w:highlight w:val="none"/>
          <w:lang w:eastAsia="zh-CN"/>
        </w:rPr>
        <w:t>，主要原因是：工程项目较往年相比有所减少。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rPr>
        <w:t>本年收入</w:t>
      </w:r>
      <w:r>
        <w:rPr>
          <w:rFonts w:hint="eastAsia" w:ascii="仿宋_GB2312" w:eastAsia="仿宋_GB2312"/>
          <w:b/>
          <w:bCs/>
          <w:color w:val="auto"/>
          <w:sz w:val="32"/>
          <w:szCs w:val="32"/>
          <w:highlight w:val="none"/>
          <w:lang w:eastAsia="zh-CN"/>
        </w:rPr>
        <w:t>4,413.11</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，其中：财政拨款收入</w:t>
      </w:r>
      <w:r>
        <w:rPr>
          <w:rFonts w:hint="eastAsia" w:ascii="仿宋_GB2312" w:eastAsia="仿宋_GB2312"/>
          <w:color w:val="auto"/>
          <w:sz w:val="32"/>
          <w:szCs w:val="32"/>
          <w:highlight w:val="none"/>
          <w:lang w:val="zh-CN"/>
        </w:rPr>
        <w:t>4,413.11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100.00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本年支出4,413.11万元，</w:t>
      </w:r>
      <w:r>
        <w:rPr>
          <w:rFonts w:hint="eastAsia" w:ascii="仿宋_GB2312" w:eastAsia="仿宋_GB2312"/>
          <w:color w:val="auto"/>
          <w:sz w:val="32"/>
          <w:szCs w:val="32"/>
          <w:highlight w:val="none"/>
          <w:lang w:val="zh-CN" w:eastAsia="zh-CN"/>
        </w:rPr>
        <w:t>其中：基本支出1,836.14万元，占41.61%；项目支出2,576.97万元，占58.39%；上缴上级支出0.00万元，占0.00%；经营支出0.00万元，占0.00%；对附属单位补助支出0.00万元，占0.00%。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b/>
          <w:bCs/>
          <w:color w:val="auto"/>
          <w:spacing w:val="0"/>
          <w:sz w:val="32"/>
          <w:szCs w:val="32"/>
          <w:highlight w:val="none"/>
          <w:lang w:eastAsia="zh-CN"/>
        </w:rPr>
        <w:t>2023年度财政拨款收入</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4,413.11</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4,413.11</w:t>
      </w:r>
      <w:r>
        <w:rPr>
          <w:rFonts w:hint="eastAsia" w:ascii="仿宋_GB2312" w:eastAsia="仿宋_GB2312"/>
          <w:color w:val="auto"/>
          <w:spacing w:val="0"/>
          <w:sz w:val="32"/>
          <w:szCs w:val="32"/>
          <w:highlight w:val="none"/>
          <w:lang w:eastAsia="zh-CN"/>
        </w:rPr>
        <w:t>万元。</w:t>
      </w:r>
      <w:r>
        <w:rPr>
          <w:rFonts w:hint="eastAsia" w:ascii="仿宋_GB2312" w:eastAsia="仿宋_GB2312"/>
          <w:b/>
          <w:bCs/>
          <w:color w:val="auto"/>
          <w:spacing w:val="0"/>
          <w:sz w:val="32"/>
          <w:szCs w:val="32"/>
          <w:highlight w:val="none"/>
          <w:lang w:eastAsia="zh-CN"/>
        </w:rPr>
        <w:t>财政拨款支出</w:t>
      </w:r>
      <w:r>
        <w:rPr>
          <w:rFonts w:hint="eastAsia" w:ascii="仿宋_GB2312" w:eastAsia="仿宋_GB2312"/>
          <w:b/>
          <w:bCs/>
          <w:color w:val="auto"/>
          <w:spacing w:val="0"/>
          <w:sz w:val="32"/>
          <w:szCs w:val="32"/>
          <w:highlight w:val="none"/>
          <w:lang w:val="en-US" w:eastAsia="zh-CN"/>
        </w:rPr>
        <w:t>总计</w:t>
      </w:r>
      <w:r>
        <w:rPr>
          <w:rFonts w:hint="eastAsia" w:ascii="仿宋_GB2312" w:eastAsia="仿宋_GB2312"/>
          <w:b/>
          <w:bCs/>
          <w:color w:val="auto"/>
          <w:spacing w:val="0"/>
          <w:sz w:val="32"/>
          <w:szCs w:val="32"/>
          <w:highlight w:val="none"/>
          <w:lang w:val="zh-CN" w:eastAsia="zh-CN"/>
        </w:rPr>
        <w:t>4,413.11</w:t>
      </w:r>
      <w:r>
        <w:rPr>
          <w:rFonts w:hint="eastAsia" w:ascii="仿宋_GB2312" w:eastAsia="仿宋_GB2312"/>
          <w:b/>
          <w:bCs/>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4,413.11</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pacing w:val="0"/>
          <w:sz w:val="32"/>
          <w:szCs w:val="32"/>
          <w:highlight w:val="yellow"/>
          <w:lang w:val="en-US" w:eastAsia="zh-CN"/>
        </w:rPr>
      </w:pPr>
      <w:r>
        <w:rPr>
          <w:rFonts w:hint="eastAsia" w:ascii="仿宋_GB2312" w:eastAsia="仿宋_GB2312"/>
          <w:b/>
          <w:bCs/>
          <w:color w:val="auto"/>
          <w:spacing w:val="0"/>
          <w:sz w:val="32"/>
          <w:szCs w:val="32"/>
          <w:highlight w:val="none"/>
          <w:lang w:eastAsia="zh-CN"/>
        </w:rPr>
        <w:t>财政拨款收入支出总体与上年相比</w:t>
      </w:r>
      <w:r>
        <w:rPr>
          <w:rFonts w:hint="eastAsia" w:ascii="仿宋_GB2312" w:eastAsia="仿宋_GB2312"/>
          <w:b/>
          <w:bCs/>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减少3,407.42万元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下降43.57%，</w:t>
      </w:r>
      <w:r>
        <w:rPr>
          <w:rFonts w:hint="eastAsia" w:ascii="仿宋_GB2312" w:eastAsia="仿宋_GB2312"/>
          <w:color w:val="auto"/>
          <w:spacing w:val="0"/>
          <w:sz w:val="32"/>
          <w:szCs w:val="32"/>
          <w:highlight w:val="none"/>
          <w:lang w:eastAsia="zh-CN"/>
        </w:rPr>
        <w:t>主要原因是：工程项目较往年相比有所减少。</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2,964.68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4,413.11</w:t>
      </w:r>
      <w:r>
        <w:rPr>
          <w:rFonts w:hint="eastAsia" w:ascii="仿宋_GB2312" w:eastAsia="仿宋_GB2312"/>
          <w:color w:val="auto"/>
          <w:spacing w:val="0"/>
          <w:sz w:val="32"/>
          <w:szCs w:val="32"/>
          <w:highlight w:val="none"/>
          <w:lang w:eastAsia="zh-CN"/>
        </w:rPr>
        <w:t>万元，预决算差异率48.86%，主要原因是：本年度</w:t>
      </w:r>
      <w:r>
        <w:rPr>
          <w:rFonts w:hint="eastAsia" w:ascii="仿宋_GB2312" w:eastAsia="仿宋_GB2312"/>
          <w:color w:val="auto"/>
          <w:spacing w:val="0"/>
          <w:sz w:val="32"/>
          <w:szCs w:val="32"/>
          <w:highlight w:val="none"/>
          <w:lang w:val="en-US" w:eastAsia="zh-CN"/>
        </w:rPr>
        <w:t>调增工资基数、社保医保公积金增加</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本年度有新招录人员，追加人员经费支出。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b/>
          <w:bCs/>
          <w:color w:val="auto"/>
          <w:spacing w:val="0"/>
          <w:sz w:val="32"/>
          <w:szCs w:val="32"/>
          <w:highlight w:val="none"/>
          <w:lang w:eastAsia="zh-CN"/>
        </w:rPr>
        <w:t>2023年度一般公共预算财政拨款支出4,168.18万元，</w:t>
      </w:r>
      <w:r>
        <w:rPr>
          <w:rFonts w:hint="eastAsia" w:ascii="仿宋_GB2312" w:eastAsia="仿宋_GB2312"/>
          <w:color w:val="auto"/>
          <w:spacing w:val="0"/>
          <w:sz w:val="32"/>
          <w:szCs w:val="32"/>
          <w:highlight w:val="none"/>
          <w:lang w:eastAsia="zh-CN"/>
        </w:rPr>
        <w:t>占本年支出合计的</w:t>
      </w:r>
      <w:r>
        <w:rPr>
          <w:rFonts w:hint="eastAsia" w:ascii="仿宋_GB2312" w:eastAsia="仿宋_GB2312"/>
          <w:color w:val="auto"/>
          <w:spacing w:val="0"/>
          <w:sz w:val="32"/>
          <w:szCs w:val="32"/>
          <w:highlight w:val="none"/>
          <w:lang w:val="zh-CN" w:eastAsia="zh-CN"/>
        </w:rPr>
        <w:t>94.45%</w:t>
      </w:r>
      <w:r>
        <w:rPr>
          <w:rFonts w:hint="eastAsia" w:ascii="仿宋_GB2312" w:eastAsia="仿宋_GB2312"/>
          <w:color w:val="auto"/>
          <w:spacing w:val="0"/>
          <w:sz w:val="32"/>
          <w:szCs w:val="32"/>
          <w:highlight w:val="none"/>
          <w:lang w:eastAsia="zh-CN"/>
        </w:rPr>
        <w:t>。</w:t>
      </w:r>
      <w:r>
        <w:rPr>
          <w:rFonts w:hint="eastAsia" w:ascii="仿宋_GB2312" w:eastAsia="仿宋_GB2312"/>
          <w:b/>
          <w:bCs/>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减少3,650.86万元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下降46.69%，</w:t>
      </w:r>
      <w:r>
        <w:rPr>
          <w:rFonts w:hint="eastAsia" w:ascii="仿宋_GB2312" w:eastAsia="仿宋_GB2312"/>
          <w:color w:val="auto"/>
          <w:spacing w:val="0"/>
          <w:sz w:val="32"/>
          <w:szCs w:val="32"/>
          <w:highlight w:val="none"/>
          <w:lang w:eastAsia="zh-CN"/>
        </w:rPr>
        <w:t>主要原因是：项目较往年相比有所减少。</w:t>
      </w:r>
      <w:r>
        <w:rPr>
          <w:rFonts w:hint="eastAsia" w:ascii="仿宋_GB2312" w:eastAsia="仿宋_GB2312"/>
          <w:b/>
          <w:bCs/>
          <w:color w:val="auto"/>
          <w:spacing w:val="0"/>
          <w:sz w:val="32"/>
          <w:szCs w:val="32"/>
          <w:highlight w:val="none"/>
          <w:lang w:eastAsia="zh-CN"/>
        </w:rPr>
        <w:t>与年初预算相比，</w:t>
      </w:r>
      <w:r>
        <w:rPr>
          <w:rFonts w:hint="eastAsia" w:ascii="仿宋_GB2312" w:eastAsia="仿宋_GB2312"/>
          <w:color w:val="auto"/>
          <w:spacing w:val="0"/>
          <w:sz w:val="32"/>
          <w:szCs w:val="32"/>
          <w:highlight w:val="none"/>
          <w:lang w:eastAsia="zh-CN"/>
        </w:rPr>
        <w:t>年初预算数</w:t>
      </w:r>
      <w:r>
        <w:rPr>
          <w:rFonts w:hint="eastAsia" w:ascii="仿宋_GB2312" w:eastAsia="仿宋_GB2312"/>
          <w:color w:val="auto"/>
          <w:spacing w:val="0"/>
          <w:sz w:val="32"/>
          <w:szCs w:val="32"/>
          <w:highlight w:val="none"/>
          <w:lang w:val="zh-CN" w:eastAsia="zh-CN"/>
        </w:rPr>
        <w:t>2,816.89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4,168.18</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47.97%</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项目追加预算较多，补发津贴补贴</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pacing w:val="0"/>
          <w:sz w:val="32"/>
          <w:szCs w:val="32"/>
          <w:highlight w:val="none"/>
          <w:lang w:val="zh-CN" w:eastAsia="zh-CN"/>
        </w:rPr>
      </w:pPr>
      <w:r>
        <w:rPr>
          <w:rFonts w:hint="default" w:ascii="仿宋_GB2312" w:eastAsia="仿宋_GB2312"/>
          <w:color w:val="auto"/>
          <w:spacing w:val="0"/>
          <w:sz w:val="32"/>
          <w:szCs w:val="32"/>
          <w:highlight w:val="none"/>
          <w:lang w:val="zh-CN" w:eastAsia="zh-CN"/>
        </w:rPr>
        <w:t>1.一般公共服务支出（类）</w:t>
      </w:r>
      <w:r>
        <w:rPr>
          <w:rFonts w:hint="eastAsia" w:ascii="仿宋_GB2312" w:eastAsia="仿宋_GB2312"/>
          <w:color w:val="auto"/>
          <w:spacing w:val="0"/>
          <w:sz w:val="32"/>
          <w:szCs w:val="32"/>
          <w:highlight w:val="none"/>
          <w:lang w:val="zh-CN" w:eastAsia="zh-CN"/>
        </w:rPr>
        <w:t>490.04</w:t>
      </w:r>
      <w:r>
        <w:rPr>
          <w:rFonts w:hint="default" w:ascii="仿宋_GB2312" w:eastAsia="仿宋_GB2312"/>
          <w:color w:val="auto"/>
          <w:spacing w:val="0"/>
          <w:sz w:val="32"/>
          <w:szCs w:val="32"/>
          <w:highlight w:val="none"/>
          <w:lang w:val="zh-CN" w:eastAsia="zh-CN"/>
        </w:rPr>
        <w:t>万元，占</w:t>
      </w:r>
      <w:r>
        <w:rPr>
          <w:rFonts w:hint="eastAsia" w:ascii="仿宋_GB2312" w:eastAsia="仿宋_GB2312"/>
          <w:color w:val="auto"/>
          <w:spacing w:val="0"/>
          <w:sz w:val="32"/>
          <w:szCs w:val="32"/>
          <w:highlight w:val="none"/>
          <w:lang w:val="zh-CN" w:eastAsia="zh-CN"/>
        </w:rPr>
        <w:t>11.76</w:t>
      </w:r>
      <w:r>
        <w:rPr>
          <w:rFonts w:hint="default"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pacing w:val="0"/>
          <w:sz w:val="32"/>
          <w:szCs w:val="32"/>
          <w:highlight w:val="none"/>
          <w:lang w:val="en-US" w:eastAsia="zh-CN"/>
        </w:rPr>
      </w:pPr>
      <w:r>
        <w:rPr>
          <w:rFonts w:hint="default" w:ascii="仿宋_GB2312" w:eastAsia="仿宋_GB2312"/>
          <w:color w:val="auto"/>
          <w:spacing w:val="0"/>
          <w:sz w:val="32"/>
          <w:szCs w:val="32"/>
          <w:highlight w:val="none"/>
          <w:lang w:val="en-US" w:eastAsia="zh-CN"/>
        </w:rPr>
        <w:t>2.</w:t>
      </w:r>
      <w:r>
        <w:rPr>
          <w:rFonts w:hint="default" w:ascii="仿宋_GB2312" w:eastAsia="仿宋_GB2312"/>
          <w:color w:val="auto"/>
          <w:spacing w:val="0"/>
          <w:sz w:val="32"/>
          <w:szCs w:val="32"/>
          <w:highlight w:val="none"/>
          <w:lang w:val="zh-CN" w:eastAsia="zh-CN"/>
        </w:rPr>
        <w:t>文化旅游体育与传媒支出（类）</w:t>
      </w:r>
      <w:r>
        <w:rPr>
          <w:rFonts w:hint="eastAsia" w:ascii="仿宋_GB2312" w:eastAsia="仿宋_GB2312"/>
          <w:color w:val="auto"/>
          <w:spacing w:val="0"/>
          <w:sz w:val="32"/>
          <w:szCs w:val="32"/>
          <w:highlight w:val="none"/>
          <w:lang w:val="zh-CN" w:eastAsia="zh-CN"/>
        </w:rPr>
        <w:t>70.24</w:t>
      </w:r>
      <w:r>
        <w:rPr>
          <w:rFonts w:hint="default" w:ascii="仿宋_GB2312" w:eastAsia="仿宋_GB2312"/>
          <w:color w:val="auto"/>
          <w:spacing w:val="0"/>
          <w:sz w:val="32"/>
          <w:szCs w:val="32"/>
          <w:highlight w:val="none"/>
          <w:lang w:val="zh-CN" w:eastAsia="zh-CN"/>
        </w:rPr>
        <w:t>万元，占</w:t>
      </w:r>
      <w:r>
        <w:rPr>
          <w:rFonts w:hint="eastAsia" w:ascii="仿宋_GB2312" w:eastAsia="仿宋_GB2312"/>
          <w:color w:val="auto"/>
          <w:spacing w:val="0"/>
          <w:sz w:val="32"/>
          <w:szCs w:val="32"/>
          <w:highlight w:val="none"/>
          <w:lang w:val="zh-CN" w:eastAsia="zh-CN"/>
        </w:rPr>
        <w:t>1.69</w:t>
      </w:r>
      <w:r>
        <w:rPr>
          <w:rFonts w:hint="default"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pacing w:val="0"/>
          <w:sz w:val="32"/>
          <w:szCs w:val="32"/>
          <w:highlight w:val="none"/>
          <w:lang w:val="zh-CN" w:eastAsia="zh-CN"/>
        </w:rPr>
      </w:pPr>
      <w:r>
        <w:rPr>
          <w:rFonts w:hint="default" w:ascii="仿宋_GB2312" w:eastAsia="仿宋_GB2312"/>
          <w:color w:val="auto"/>
          <w:spacing w:val="0"/>
          <w:sz w:val="32"/>
          <w:szCs w:val="32"/>
          <w:highlight w:val="none"/>
          <w:lang w:val="zh-CN" w:eastAsia="zh-CN"/>
        </w:rPr>
        <w:t>3.社会保障和就业支出（类）</w:t>
      </w:r>
      <w:r>
        <w:rPr>
          <w:rFonts w:hint="eastAsia" w:ascii="仿宋_GB2312" w:eastAsia="仿宋_GB2312"/>
          <w:color w:val="auto"/>
          <w:spacing w:val="0"/>
          <w:sz w:val="32"/>
          <w:szCs w:val="32"/>
          <w:highlight w:val="none"/>
          <w:lang w:val="zh-CN" w:eastAsia="zh-CN"/>
        </w:rPr>
        <w:t>293.16</w:t>
      </w:r>
      <w:r>
        <w:rPr>
          <w:rFonts w:hint="default" w:ascii="仿宋_GB2312" w:eastAsia="仿宋_GB2312"/>
          <w:color w:val="auto"/>
          <w:spacing w:val="0"/>
          <w:sz w:val="32"/>
          <w:szCs w:val="32"/>
          <w:highlight w:val="none"/>
          <w:lang w:val="zh-CN" w:eastAsia="zh-CN"/>
        </w:rPr>
        <w:t>万元，占</w:t>
      </w:r>
      <w:r>
        <w:rPr>
          <w:rFonts w:hint="eastAsia" w:ascii="仿宋_GB2312" w:eastAsia="仿宋_GB2312"/>
          <w:color w:val="auto"/>
          <w:spacing w:val="0"/>
          <w:sz w:val="32"/>
          <w:szCs w:val="32"/>
          <w:highlight w:val="none"/>
          <w:lang w:val="zh-CN" w:eastAsia="zh-CN"/>
        </w:rPr>
        <w:t>7.03</w:t>
      </w:r>
      <w:r>
        <w:rPr>
          <w:rFonts w:hint="default"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pacing w:val="0"/>
          <w:sz w:val="32"/>
          <w:szCs w:val="32"/>
          <w:highlight w:val="none"/>
          <w:lang w:val="zh-CN" w:eastAsia="zh-CN"/>
        </w:rPr>
      </w:pPr>
      <w:r>
        <w:rPr>
          <w:rFonts w:hint="default" w:ascii="仿宋_GB2312" w:eastAsia="仿宋_GB2312"/>
          <w:color w:val="auto"/>
          <w:spacing w:val="0"/>
          <w:sz w:val="32"/>
          <w:szCs w:val="32"/>
          <w:highlight w:val="none"/>
          <w:lang w:val="zh-CN" w:eastAsia="zh-CN"/>
        </w:rPr>
        <w:t>4.卫生健康支出（类）</w:t>
      </w:r>
      <w:r>
        <w:rPr>
          <w:rFonts w:hint="eastAsia" w:ascii="仿宋_GB2312" w:eastAsia="仿宋_GB2312"/>
          <w:color w:val="auto"/>
          <w:spacing w:val="0"/>
          <w:sz w:val="32"/>
          <w:szCs w:val="32"/>
          <w:highlight w:val="none"/>
          <w:lang w:val="zh-CN" w:eastAsia="zh-CN"/>
        </w:rPr>
        <w:t>64.72</w:t>
      </w:r>
      <w:r>
        <w:rPr>
          <w:rFonts w:hint="default" w:ascii="仿宋_GB2312" w:eastAsia="仿宋_GB2312"/>
          <w:color w:val="auto"/>
          <w:spacing w:val="0"/>
          <w:sz w:val="32"/>
          <w:szCs w:val="32"/>
          <w:highlight w:val="none"/>
          <w:lang w:val="zh-CN" w:eastAsia="zh-CN"/>
        </w:rPr>
        <w:t>万元，占</w:t>
      </w:r>
      <w:r>
        <w:rPr>
          <w:rFonts w:hint="eastAsia" w:ascii="仿宋_GB2312" w:eastAsia="仿宋_GB2312"/>
          <w:color w:val="auto"/>
          <w:spacing w:val="0"/>
          <w:sz w:val="32"/>
          <w:szCs w:val="32"/>
          <w:highlight w:val="none"/>
          <w:lang w:val="zh-CN" w:eastAsia="zh-CN"/>
        </w:rPr>
        <w:t>1.55</w:t>
      </w:r>
      <w:r>
        <w:rPr>
          <w:rFonts w:hint="default"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pacing w:val="0"/>
          <w:sz w:val="32"/>
          <w:szCs w:val="32"/>
          <w:highlight w:val="none"/>
          <w:lang w:val="zh-CN" w:eastAsia="zh-CN"/>
        </w:rPr>
      </w:pPr>
      <w:r>
        <w:rPr>
          <w:rFonts w:hint="default" w:ascii="仿宋_GB2312" w:eastAsia="仿宋_GB2312"/>
          <w:color w:val="auto"/>
          <w:spacing w:val="0"/>
          <w:sz w:val="32"/>
          <w:szCs w:val="32"/>
          <w:highlight w:val="none"/>
          <w:lang w:val="zh-CN" w:eastAsia="zh-CN"/>
        </w:rPr>
        <w:t>5.节能环保支出（类）</w:t>
      </w:r>
      <w:r>
        <w:rPr>
          <w:rFonts w:hint="eastAsia" w:ascii="仿宋_GB2312" w:eastAsia="仿宋_GB2312"/>
          <w:color w:val="auto"/>
          <w:spacing w:val="0"/>
          <w:sz w:val="32"/>
          <w:szCs w:val="32"/>
          <w:highlight w:val="none"/>
          <w:lang w:val="zh-CN" w:eastAsia="zh-CN"/>
        </w:rPr>
        <w:t>5.00</w:t>
      </w:r>
      <w:r>
        <w:rPr>
          <w:rFonts w:hint="default" w:ascii="仿宋_GB2312" w:eastAsia="仿宋_GB2312"/>
          <w:color w:val="auto"/>
          <w:spacing w:val="0"/>
          <w:sz w:val="32"/>
          <w:szCs w:val="32"/>
          <w:highlight w:val="none"/>
          <w:lang w:val="zh-CN" w:eastAsia="zh-CN"/>
        </w:rPr>
        <w:t>万元，占</w:t>
      </w:r>
      <w:r>
        <w:rPr>
          <w:rFonts w:hint="eastAsia" w:ascii="仿宋_GB2312" w:eastAsia="仿宋_GB2312"/>
          <w:color w:val="auto"/>
          <w:spacing w:val="0"/>
          <w:sz w:val="32"/>
          <w:szCs w:val="32"/>
          <w:highlight w:val="none"/>
          <w:lang w:val="zh-CN" w:eastAsia="zh-CN"/>
        </w:rPr>
        <w:t>0.12</w:t>
      </w:r>
      <w:r>
        <w:rPr>
          <w:rFonts w:hint="default"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pacing w:val="0"/>
          <w:sz w:val="32"/>
          <w:szCs w:val="32"/>
          <w:highlight w:val="none"/>
          <w:lang w:val="en-US" w:eastAsia="zh-CN"/>
        </w:rPr>
      </w:pPr>
      <w:r>
        <w:rPr>
          <w:rFonts w:hint="default" w:ascii="仿宋_GB2312" w:eastAsia="仿宋_GB2312"/>
          <w:color w:val="auto"/>
          <w:spacing w:val="0"/>
          <w:sz w:val="32"/>
          <w:szCs w:val="32"/>
          <w:highlight w:val="none"/>
          <w:lang w:val="en-US" w:eastAsia="zh-CN"/>
        </w:rPr>
        <w:t>6.</w:t>
      </w:r>
      <w:r>
        <w:rPr>
          <w:rFonts w:hint="default" w:ascii="仿宋_GB2312" w:eastAsia="仿宋_GB2312"/>
          <w:color w:val="auto"/>
          <w:spacing w:val="0"/>
          <w:sz w:val="32"/>
          <w:szCs w:val="32"/>
          <w:highlight w:val="none"/>
          <w:lang w:val="zh-CN" w:eastAsia="zh-CN"/>
        </w:rPr>
        <w:t>城乡社区支出（类）</w:t>
      </w:r>
      <w:r>
        <w:rPr>
          <w:rFonts w:hint="eastAsia" w:ascii="仿宋_GB2312" w:eastAsia="仿宋_GB2312"/>
          <w:color w:val="auto"/>
          <w:spacing w:val="0"/>
          <w:sz w:val="32"/>
          <w:szCs w:val="32"/>
          <w:highlight w:val="none"/>
          <w:lang w:val="zh-CN" w:eastAsia="zh-CN"/>
        </w:rPr>
        <w:t>54.98</w:t>
      </w:r>
      <w:r>
        <w:rPr>
          <w:rFonts w:hint="default" w:ascii="仿宋_GB2312" w:eastAsia="仿宋_GB2312"/>
          <w:color w:val="auto"/>
          <w:spacing w:val="0"/>
          <w:sz w:val="32"/>
          <w:szCs w:val="32"/>
          <w:highlight w:val="none"/>
          <w:lang w:val="zh-CN" w:eastAsia="zh-CN"/>
        </w:rPr>
        <w:t xml:space="preserve">万元，占 </w:t>
      </w:r>
      <w:r>
        <w:rPr>
          <w:rFonts w:hint="eastAsia" w:ascii="仿宋_GB2312" w:eastAsia="仿宋_GB2312"/>
          <w:color w:val="auto"/>
          <w:spacing w:val="0"/>
          <w:sz w:val="32"/>
          <w:szCs w:val="32"/>
          <w:highlight w:val="none"/>
          <w:lang w:val="zh-CN" w:eastAsia="zh-CN"/>
        </w:rPr>
        <w:t>1.32</w:t>
      </w:r>
      <w:r>
        <w:rPr>
          <w:rFonts w:hint="default"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pacing w:val="0"/>
          <w:sz w:val="32"/>
          <w:szCs w:val="32"/>
          <w:highlight w:val="none"/>
          <w:lang w:val="zh-CN" w:eastAsia="zh-CN"/>
        </w:rPr>
      </w:pPr>
      <w:r>
        <w:rPr>
          <w:rFonts w:hint="default" w:ascii="仿宋_GB2312" w:eastAsia="仿宋_GB2312"/>
          <w:color w:val="auto"/>
          <w:spacing w:val="0"/>
          <w:sz w:val="32"/>
          <w:szCs w:val="32"/>
          <w:highlight w:val="none"/>
          <w:lang w:val="zh-CN" w:eastAsia="zh-CN"/>
        </w:rPr>
        <w:t>7.农林水支出（类）</w:t>
      </w:r>
      <w:r>
        <w:rPr>
          <w:rFonts w:hint="eastAsia" w:ascii="仿宋_GB2312" w:eastAsia="仿宋_GB2312"/>
          <w:color w:val="auto"/>
          <w:spacing w:val="0"/>
          <w:sz w:val="32"/>
          <w:szCs w:val="32"/>
          <w:highlight w:val="none"/>
          <w:lang w:val="zh-CN" w:eastAsia="zh-CN"/>
        </w:rPr>
        <w:t>3,024.76</w:t>
      </w:r>
      <w:r>
        <w:rPr>
          <w:rFonts w:hint="default" w:ascii="仿宋_GB2312" w:eastAsia="仿宋_GB2312"/>
          <w:color w:val="auto"/>
          <w:spacing w:val="0"/>
          <w:sz w:val="32"/>
          <w:szCs w:val="32"/>
          <w:highlight w:val="none"/>
          <w:lang w:val="zh-CN" w:eastAsia="zh-CN"/>
        </w:rPr>
        <w:t>万元，占</w:t>
      </w:r>
      <w:r>
        <w:rPr>
          <w:rFonts w:hint="eastAsia" w:ascii="仿宋_GB2312" w:eastAsia="仿宋_GB2312"/>
          <w:color w:val="auto"/>
          <w:spacing w:val="0"/>
          <w:sz w:val="32"/>
          <w:szCs w:val="32"/>
          <w:highlight w:val="none"/>
          <w:lang w:val="zh-CN" w:eastAsia="zh-CN"/>
        </w:rPr>
        <w:t>72.57</w:t>
      </w:r>
      <w:r>
        <w:rPr>
          <w:rFonts w:hint="default"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pacing w:val="0"/>
          <w:sz w:val="32"/>
          <w:szCs w:val="32"/>
          <w:highlight w:val="none"/>
          <w:lang w:val="zh-CN" w:eastAsia="zh-CN"/>
        </w:rPr>
      </w:pPr>
      <w:r>
        <w:rPr>
          <w:rFonts w:hint="default" w:ascii="仿宋_GB2312" w:eastAsia="仿宋_GB2312"/>
          <w:color w:val="auto"/>
          <w:spacing w:val="0"/>
          <w:sz w:val="32"/>
          <w:szCs w:val="32"/>
          <w:highlight w:val="none"/>
          <w:lang w:val="zh-CN" w:eastAsia="zh-CN"/>
        </w:rPr>
        <w:t>8.住房保障支出（类）</w:t>
      </w:r>
      <w:r>
        <w:rPr>
          <w:rFonts w:hint="eastAsia" w:ascii="仿宋_GB2312" w:eastAsia="仿宋_GB2312"/>
          <w:color w:val="auto"/>
          <w:spacing w:val="0"/>
          <w:sz w:val="32"/>
          <w:szCs w:val="32"/>
          <w:highlight w:val="none"/>
          <w:lang w:val="zh-CN" w:eastAsia="zh-CN"/>
        </w:rPr>
        <w:t>100.66</w:t>
      </w:r>
      <w:r>
        <w:rPr>
          <w:rFonts w:hint="default" w:ascii="仿宋_GB2312" w:eastAsia="仿宋_GB2312"/>
          <w:color w:val="auto"/>
          <w:spacing w:val="0"/>
          <w:sz w:val="32"/>
          <w:szCs w:val="32"/>
          <w:highlight w:val="none"/>
          <w:lang w:val="zh-CN" w:eastAsia="zh-CN"/>
        </w:rPr>
        <w:t>万元，占</w:t>
      </w:r>
      <w:r>
        <w:rPr>
          <w:rFonts w:hint="eastAsia" w:ascii="仿宋_GB2312" w:eastAsia="仿宋_GB2312"/>
          <w:color w:val="auto"/>
          <w:spacing w:val="0"/>
          <w:sz w:val="32"/>
          <w:szCs w:val="32"/>
          <w:highlight w:val="none"/>
          <w:lang w:val="zh-CN" w:eastAsia="zh-CN"/>
        </w:rPr>
        <w:t>2.42</w:t>
      </w:r>
      <w:r>
        <w:rPr>
          <w:rFonts w:hint="default"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pacing w:val="0"/>
          <w:sz w:val="32"/>
          <w:szCs w:val="32"/>
          <w:highlight w:val="none"/>
          <w:lang w:val="zh-CN" w:eastAsia="zh-CN"/>
        </w:rPr>
      </w:pPr>
      <w:r>
        <w:rPr>
          <w:rFonts w:hint="default" w:ascii="仿宋_GB2312" w:eastAsia="仿宋_GB2312"/>
          <w:color w:val="auto"/>
          <w:spacing w:val="0"/>
          <w:sz w:val="32"/>
          <w:szCs w:val="32"/>
          <w:highlight w:val="none"/>
          <w:lang w:val="zh-CN" w:eastAsia="zh-CN"/>
        </w:rPr>
        <w:t>9.其他支出（类）</w:t>
      </w:r>
      <w:r>
        <w:rPr>
          <w:rFonts w:hint="eastAsia" w:ascii="仿宋_GB2312" w:eastAsia="仿宋_GB2312"/>
          <w:color w:val="auto"/>
          <w:spacing w:val="0"/>
          <w:sz w:val="32"/>
          <w:szCs w:val="32"/>
          <w:highlight w:val="none"/>
          <w:lang w:val="zh-CN" w:eastAsia="zh-CN"/>
        </w:rPr>
        <w:t>64.60</w:t>
      </w:r>
      <w:r>
        <w:rPr>
          <w:rFonts w:hint="default" w:ascii="仿宋_GB2312" w:eastAsia="仿宋_GB2312"/>
          <w:color w:val="auto"/>
          <w:spacing w:val="0"/>
          <w:sz w:val="32"/>
          <w:szCs w:val="32"/>
          <w:highlight w:val="none"/>
          <w:lang w:val="zh-CN" w:eastAsia="zh-CN"/>
        </w:rPr>
        <w:t>万元，占</w:t>
      </w:r>
      <w:r>
        <w:rPr>
          <w:rFonts w:hint="eastAsia" w:ascii="仿宋_GB2312" w:eastAsia="仿宋_GB2312"/>
          <w:color w:val="auto"/>
          <w:spacing w:val="0"/>
          <w:sz w:val="32"/>
          <w:szCs w:val="32"/>
          <w:highlight w:val="none"/>
          <w:lang w:val="zh-CN" w:eastAsia="zh-CN"/>
        </w:rPr>
        <w:t>1.55</w:t>
      </w:r>
      <w:r>
        <w:rPr>
          <w:rFonts w:hint="default" w:ascii="仿宋_GB2312" w:eastAsia="仿宋_GB2312"/>
          <w:color w:val="auto"/>
          <w:spacing w:val="0"/>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1.农林水支出（类）水利（款）农村水利（项）:支出决算数为8.91万元，比上年决算减少11.04万元，下降55.33%，主要原因是：农林水项目较前年相比有所减少</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2.文化旅游体育与传媒支出（类）文化和旅游（款）其他文化和旅游支出（项）:支出决算数为9.00万元，比上年决算增加4.70万元，增长109.3</w:t>
      </w:r>
      <w:r>
        <w:rPr>
          <w:rFonts w:hint="eastAsia" w:ascii="仿宋_GB2312" w:eastAsia="仿宋_GB2312" w:cs="Times New Roman"/>
          <w:color w:val="auto"/>
          <w:spacing w:val="0"/>
          <w:kern w:val="2"/>
          <w:sz w:val="32"/>
          <w:szCs w:val="32"/>
          <w:highlight w:val="none"/>
          <w:lang w:val="en-US" w:eastAsia="zh-CN" w:bidi="ar-SA"/>
        </w:rPr>
        <w:t>0</w:t>
      </w:r>
      <w:r>
        <w:rPr>
          <w:rFonts w:hint="eastAsia" w:ascii="仿宋_GB2312" w:hAnsi="Times New Roman" w:eastAsia="仿宋_GB2312" w:cs="Times New Roman"/>
          <w:color w:val="auto"/>
          <w:spacing w:val="0"/>
          <w:kern w:val="2"/>
          <w:sz w:val="32"/>
          <w:szCs w:val="32"/>
          <w:highlight w:val="none"/>
          <w:lang w:val="en-US" w:eastAsia="zh-CN" w:bidi="ar-SA"/>
        </w:rPr>
        <w:t>%，主要原因是：新增美术馆、公共图书馆、文化馆（站）免费开放补助资金项目</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3.农林水支出（类）巩固脱贫攻坚成果衔接乡村振兴（款）农村基础设施建设（项）:支出决算数为993.95万元，比上年决算减少3,142.31万元，下降75.97%，主要原因是：基建类项目较往年有所减少</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4.农林水支出（类）农村综合改革（款）对村级公益事业建设的补助（项）:支出决算数为40.45万元，比上年决算增加0.82万元，增长2.08%，主要原因是：新增</w:t>
      </w:r>
      <w:r>
        <w:rPr>
          <w:rFonts w:hint="eastAsia" w:ascii="仿宋_GB2312" w:hAnsi="Times New Roman" w:eastAsia="仿宋_GB2312" w:cs="Times New Roman"/>
          <w:color w:val="auto"/>
          <w:spacing w:val="0"/>
          <w:kern w:val="2"/>
          <w:sz w:val="32"/>
          <w:szCs w:val="32"/>
          <w:highlight w:val="none"/>
          <w:lang w:val="zh-CN" w:eastAsia="zh-CN" w:bidi="ar-SA"/>
        </w:rPr>
        <w:t>加勒克孜阿尕什村农村宗改项目。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5.文化旅游体育与传媒支出（类）广播电视（款）广播电视事务（项）:支出决算数为52.64万元，比上年决算增加11.45万元，增长27.81%，主要原因是：补发基础性绩效、追加工资</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6.一般公共服务支出（类）政府办公厅（室）及相关机构事务（款）事业运行（项）:支出决算数为19.25万元，比上年决算增加19.25万元，增长100%，主要原因是：综治服务中心新增考3人</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7.一般公共服务支出（类）财政事务（款）事业运行（项）:支出决算数为111.22万元，比上年决算减少10.22万元，下降8.41%，主要原因是：事业人员退休5人，减少支出</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8.其他支出（类）其他支出（款）其他支出（项）:支出决算数为64.60万元，比上年决算减少9.51万元，下降12.84%，</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Times New Roman" w:hAnsi="Times New Roman" w:eastAsia="仿宋_GB2312" w:cs="Times New Roman"/>
          <w:color w:val="auto"/>
          <w:kern w:val="2"/>
          <w:sz w:val="32"/>
          <w:szCs w:val="32"/>
          <w:highlight w:val="none"/>
          <w:lang w:val="zh-CN" w:eastAsia="zh-CN" w:bidi="ar-SA"/>
        </w:rPr>
        <w:t>响应政府过紧日子的号召减少支出。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9.社会保障和就业支出（类）行政事业单位养老支出（款）事业单位离退休（项）:支出决算数为15.28万元，比上年决算减少81.75万元，下降84.26%，主要原因是：</w:t>
      </w:r>
      <w:r>
        <w:rPr>
          <w:rFonts w:hint="eastAsia" w:ascii="仿宋_GB2312" w:hAnsi="Times New Roman" w:eastAsia="仿宋_GB2312" w:cs="Times New Roman"/>
          <w:color w:val="auto"/>
          <w:spacing w:val="0"/>
          <w:kern w:val="2"/>
          <w:sz w:val="32"/>
          <w:szCs w:val="32"/>
          <w:highlight w:val="none"/>
          <w:lang w:val="zh-CN" w:eastAsia="zh-CN" w:bidi="ar-SA"/>
        </w:rPr>
        <w:t>退休人员的医疗费退回，支出减少。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10.农林水支出（类）农村综合改革（款）对村民委员会和村党支部的补助（项）:支出决算数为268.33万元，比上年决算增加268.33万元，增长100%，主要原因是：</w:t>
      </w:r>
      <w:r>
        <w:rPr>
          <w:rFonts w:hint="eastAsia" w:eastAsia="仿宋_GB2312" w:cs="Times New Roman"/>
          <w:color w:val="auto"/>
          <w:kern w:val="2"/>
          <w:sz w:val="32"/>
          <w:szCs w:val="32"/>
          <w:highlight w:val="none"/>
          <w:lang w:val="en-US" w:eastAsia="zh-CN" w:bidi="ar-SA"/>
        </w:rPr>
        <w:t>上年度村干部报酬行政运行科目支付的今年此项支出科目调整到农水林支出</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11.卫生健康支出（类）行政事业单位医疗（款）行政单位医疗（项）:支出决算数为15.39万元，比上年决算减少5.62万元，下降26.75%，主要原因是：较2022年相比</w:t>
      </w:r>
      <w:r>
        <w:rPr>
          <w:rFonts w:hint="eastAsia" w:ascii="仿宋_GB2312" w:hAnsi="Times New Roman" w:eastAsia="仿宋_GB2312" w:cs="Times New Roman"/>
          <w:color w:val="auto"/>
          <w:spacing w:val="0"/>
          <w:kern w:val="2"/>
          <w:sz w:val="32"/>
          <w:szCs w:val="32"/>
          <w:highlight w:val="none"/>
          <w:lang w:val="zh-CN" w:eastAsia="zh-CN" w:bidi="ar-SA"/>
        </w:rPr>
        <w:t>疫情相关项目减少。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12.农林水支出（类）巩固脱贫攻坚成果衔接乡村振兴（款）生产发展（项）:支出决算数为1,083.57万元，比上年决算增加912.65万元，增长533.95%，主要原因是：新增霍斯哈巴克村加工车间配套项目、锦裕五味里美食一条街基础提升项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13.城乡社区支出（类）城乡社区规划与管理（款）城乡社区规划与管理（项）:支出决算数为54.98万元，比上年决算增加11.86万元，增长27.49%，主要原因是：</w:t>
      </w:r>
      <w:r>
        <w:rPr>
          <w:rFonts w:hint="eastAsia" w:ascii="仿宋_GB2312" w:hAnsi="Times New Roman" w:eastAsia="仿宋_GB2312" w:cs="Times New Roman"/>
          <w:color w:val="auto"/>
          <w:spacing w:val="0"/>
          <w:kern w:val="2"/>
          <w:sz w:val="32"/>
          <w:szCs w:val="32"/>
          <w:highlight w:val="none"/>
          <w:lang w:val="zh-CN" w:eastAsia="zh-CN" w:bidi="ar-SA"/>
        </w:rPr>
        <w:t>规划管理站人数增加</w:t>
      </w:r>
      <w:r>
        <w:rPr>
          <w:rFonts w:hint="eastAsia" w:ascii="仿宋_GB2312" w:hAnsi="Times New Roman" w:eastAsia="仿宋_GB2312" w:cs="Times New Roman"/>
          <w:color w:val="auto"/>
          <w:spacing w:val="0"/>
          <w:kern w:val="2"/>
          <w:sz w:val="32"/>
          <w:szCs w:val="32"/>
          <w:highlight w:val="none"/>
          <w:lang w:val="en-US" w:eastAsia="zh-CN" w:bidi="ar-SA"/>
        </w:rPr>
        <w:t>3人</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14.社会保障和就业支出（类）行政事业单位养老支出（款）行政单位离退休（项）:支出决算数为15.45万元，比上年决算减少12.63万元，下降44.99%，主要原因是：</w:t>
      </w:r>
      <w:r>
        <w:rPr>
          <w:rFonts w:hint="eastAsia" w:ascii="仿宋_GB2312" w:hAnsi="Times New Roman" w:eastAsia="仿宋_GB2312" w:cs="Times New Roman"/>
          <w:color w:val="auto"/>
          <w:spacing w:val="0"/>
          <w:kern w:val="2"/>
          <w:sz w:val="32"/>
          <w:szCs w:val="32"/>
          <w:highlight w:val="none"/>
          <w:lang w:val="zh-CN" w:eastAsia="zh-CN" w:bidi="ar-SA"/>
        </w:rPr>
        <w:t>退休人员的医疗费退回，支出减少</w:t>
      </w:r>
      <w:r>
        <w:rPr>
          <w:rFonts w:hint="eastAsia" w:ascii="仿宋_GB2312" w:hAnsi="Times New Roman" w:eastAsia="仿宋_GB2312" w:cs="Times New Roman"/>
          <w:color w:val="auto"/>
          <w:spacing w:val="0"/>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15.社会保障和就业支出（类）行政事业单位养老支出（款）机关事业单位基本养老保险缴费支出（项）:支出决算数为132.39万元，比上年决算减少59.29万元，下降30.93%，主要原因是：退休5人，养老保险支出减少</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16.社会保障和就业支出（类）人力资源和社会保障管理事务（款）事业运行（项）:支出决算数为68.61万元，比上年决算增加6.43万元，增长10.34%，主要原因是：新考入3人增加工资支出</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17.节能环保支出（类）自然生态保护（款）草原生态修复治理（项）:支出决算数为5.00万元，比上年决算增加5.00万元，增长100%，主要原因是：新增生态保护类项目1个</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18.一般公共服务支出（类）政府办公厅（室）及相关机构事务（款）行政运行（项）:支出决算数为357.06万元，比上年决算减少408.97万元，下降53.39%，主要原因是：响应政府过紧日子的号召减少支出</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19.社会保障和就业支出（类）残疾人事业（款）残疾人生活和护理补贴（项）:支出决算数为39.86万元，比上年决算减少0.24万元，下降0.60%，主要原因是：残疾人补贴领取人数减少</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20.农林水支出（类）农业农村（款）事业运行（项）:支出决算数为428.04万元，比上年决算增加29.42万元，增长7.38%，主要原因是：畜牧发展中心人数增加2人</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21.卫生健康支出（类）计划生育事务（款）计划生育服务（项）:支出决算数为3.57万元，比上年决算增加0.56万元，增长18.6</w:t>
      </w:r>
      <w:r>
        <w:rPr>
          <w:rFonts w:hint="eastAsia" w:ascii="仿宋_GB2312" w:eastAsia="仿宋_GB2312" w:cs="Times New Roman"/>
          <w:color w:val="auto"/>
          <w:spacing w:val="0"/>
          <w:kern w:val="2"/>
          <w:sz w:val="32"/>
          <w:szCs w:val="32"/>
          <w:highlight w:val="none"/>
          <w:lang w:val="en-US" w:eastAsia="zh-CN" w:bidi="ar-SA"/>
        </w:rPr>
        <w:t>0</w:t>
      </w:r>
      <w:r>
        <w:rPr>
          <w:rFonts w:hint="eastAsia" w:ascii="仿宋_GB2312" w:hAnsi="Times New Roman" w:eastAsia="仿宋_GB2312" w:cs="Times New Roman"/>
          <w:color w:val="auto"/>
          <w:spacing w:val="0"/>
          <w:kern w:val="2"/>
          <w:sz w:val="32"/>
          <w:szCs w:val="32"/>
          <w:highlight w:val="none"/>
          <w:lang w:val="en-US" w:eastAsia="zh-CN" w:bidi="ar-SA"/>
        </w:rPr>
        <w:t>%，主要原因是：计划生育服务补助资金申报人数增加1人</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22.一般公共服务支出（类）统战事务（款）宗教事务（项）:支出决算数为1.00万元，比上年决算增加1.00万元，增长100%，主要原因是：新增统战事务类项目</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23.文化旅游体育与传媒支出（类）其他文化旅游体育与传媒支出（款）其他文化旅游体育与传媒支出（项）:支出决算数为8.60万元，比上年决算增加8.60万元，增长100%，主要原因是：新增美术馆开放补助资金项目</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24.社会保障和就业支出（类）行政事业单位养老支出（款）机关事业单位职业年金缴费支出（项）:支出决算数为21.57万元，比上年决算增加1.4</w:t>
      </w:r>
      <w:r>
        <w:rPr>
          <w:rFonts w:hint="eastAsia" w:ascii="仿宋_GB2312" w:eastAsia="仿宋_GB2312" w:cs="Times New Roman"/>
          <w:color w:val="auto"/>
          <w:spacing w:val="0"/>
          <w:kern w:val="2"/>
          <w:sz w:val="32"/>
          <w:szCs w:val="32"/>
          <w:highlight w:val="none"/>
          <w:lang w:val="en-US" w:eastAsia="zh-CN" w:bidi="ar-SA"/>
        </w:rPr>
        <w:t>7</w:t>
      </w:r>
      <w:r>
        <w:rPr>
          <w:rFonts w:hint="eastAsia" w:ascii="仿宋_GB2312" w:hAnsi="Times New Roman" w:eastAsia="仿宋_GB2312" w:cs="Times New Roman"/>
          <w:color w:val="auto"/>
          <w:spacing w:val="0"/>
          <w:kern w:val="2"/>
          <w:sz w:val="32"/>
          <w:szCs w:val="32"/>
          <w:highlight w:val="none"/>
          <w:lang w:val="en-US" w:eastAsia="zh-CN" w:bidi="ar-SA"/>
        </w:rPr>
        <w:t>万元，增长7.3</w:t>
      </w:r>
      <w:r>
        <w:rPr>
          <w:rFonts w:hint="eastAsia" w:ascii="仿宋_GB2312" w:eastAsia="仿宋_GB2312" w:cs="Times New Roman"/>
          <w:color w:val="auto"/>
          <w:spacing w:val="0"/>
          <w:kern w:val="2"/>
          <w:sz w:val="32"/>
          <w:szCs w:val="32"/>
          <w:highlight w:val="none"/>
          <w:lang w:val="en-US" w:eastAsia="zh-CN" w:bidi="ar-SA"/>
        </w:rPr>
        <w:t>1</w:t>
      </w:r>
      <w:r>
        <w:rPr>
          <w:rFonts w:hint="eastAsia" w:ascii="仿宋_GB2312" w:hAnsi="Times New Roman" w:eastAsia="仿宋_GB2312" w:cs="Times New Roman"/>
          <w:color w:val="auto"/>
          <w:spacing w:val="0"/>
          <w:kern w:val="2"/>
          <w:sz w:val="32"/>
          <w:szCs w:val="32"/>
          <w:highlight w:val="none"/>
          <w:lang w:val="en-US" w:eastAsia="zh-CN" w:bidi="ar-SA"/>
        </w:rPr>
        <w:t>%，主要原因是：退休人员5人，职业年金增加</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25.农林水支出（类）农业农村（款）其他农业农村支出（项）:支出决算数为76.33万元，比上年决算增加76.33万元，增长100%，主要原因是：</w:t>
      </w:r>
      <w:r>
        <w:rPr>
          <w:rFonts w:hint="eastAsia" w:ascii="仿宋_GB2312" w:hAnsi="Times New Roman" w:eastAsia="仿宋_GB2312" w:cs="Times New Roman"/>
          <w:color w:val="auto"/>
          <w:spacing w:val="0"/>
          <w:kern w:val="2"/>
          <w:sz w:val="32"/>
          <w:szCs w:val="32"/>
          <w:highlight w:val="none"/>
          <w:lang w:val="zh-CN" w:eastAsia="zh-CN" w:bidi="ar-SA"/>
        </w:rPr>
        <w:t>新增库鲁斯台引洪灌溉项目项目。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26.卫生健康支出（类）行政事业单位医疗（款）公务员医疗补助（项）:支出决算数为8.54万元，比上年决算减少1.20万元，下降12.31%，主要原因是：公务员新增退休1人</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27.住房保障支出（类）住房改革支出（款）住房公积金（项）:支出决算数为100.66万元，比上年决算减少64.18万元，下降38.93%，主要原因是：在职人员减少5人，住房支出减少</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28.一般公共服务支出（类）纪检监察事务（款）其他纪检监察事务支出（项）:支出决算数为1.50万元，比上年决算增加0.50万元，增长50.00%，主要原因是：政法纪检监察项目预算金额增加</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29.农林水支出（类）农村综合改革（款）对村集体经济组织的补助（项）:支出决算数为125.17万元，比上年决算增加2.17万元，增长1.76%，主要原因是：村集运转经费开展活动次数增加</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30.卫生健康支出（类）行政事业单位医疗（款）事业单位医疗（项）:支出决算数为37.23万元，比上年决算减少53.90万元，下降59.14%，主要原因是：事业在职人员减少2人</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31.一般公共服务支出（类）人大事务（款）代表工作（项）:支出决算数为0.00万元，比上年决算减少1.00万元，下降100%，主要原因是：人大办公经费未申报</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s="Times New Roman"/>
          <w:color w:val="auto"/>
          <w:spacing w:val="0"/>
          <w:kern w:val="2"/>
          <w:sz w:val="32"/>
          <w:szCs w:val="32"/>
          <w:highlight w:val="none"/>
          <w:lang w:val="en-US"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32.一般公共服务支出（类）群众团体事务（款）其他群众团体事务支出（项）:支出决算数为0.00万元，比上年决算减少1.00万元，下降100%，主要原因是：</w:t>
      </w:r>
      <w:r>
        <w:rPr>
          <w:rFonts w:hint="eastAsia" w:ascii="仿宋_GB2312" w:eastAsia="仿宋_GB2312" w:cs="Times New Roman"/>
          <w:color w:val="auto"/>
          <w:spacing w:val="0"/>
          <w:kern w:val="2"/>
          <w:sz w:val="32"/>
          <w:szCs w:val="32"/>
          <w:highlight w:val="none"/>
          <w:lang w:val="en-US" w:eastAsia="zh-CN" w:bidi="ar-SA"/>
        </w:rPr>
        <w:t>科目调整原因，本年度此项支出调整到人大经费科目中。</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33.一般公共服务支出（类）组织事务（款）其他组织事务支出（项）:支出决算数为0.00万元，比上年决算减少7.81万元，下降100%，主要原因是：本年度未安排组织类项目</w:t>
      </w:r>
      <w:r>
        <w:rPr>
          <w:rFonts w:hint="eastAsia" w:ascii="仿宋_GB2312" w:hAnsi="Times New Roman" w:eastAsia="仿宋_GB2312" w:cs="Times New Roman"/>
          <w:color w:val="auto"/>
          <w:spacing w:val="0"/>
          <w:kern w:val="2"/>
          <w:sz w:val="32"/>
          <w:szCs w:val="32"/>
          <w:highlight w:val="none"/>
          <w:lang w:val="zh-CN" w:eastAsia="zh-CN" w:bidi="ar-SA"/>
        </w:rPr>
        <w:t>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34.一般公共服务支出（类）统战事务（款）其他统战事务支出（项）:支出决算数为0.00万元，比上年决算减少2.73万元，下降100%，主要原因是：本年度未安排统战项目</w:t>
      </w:r>
      <w:r>
        <w:rPr>
          <w:rFonts w:hint="eastAsia" w:ascii="仿宋_GB2312" w:hAnsi="Times New Roman" w:eastAsia="仿宋_GB2312" w:cs="Times New Roman"/>
          <w:color w:val="auto"/>
          <w:spacing w:val="0"/>
          <w:kern w:val="2"/>
          <w:sz w:val="32"/>
          <w:szCs w:val="32"/>
          <w:highlight w:val="none"/>
          <w:lang w:val="zh-CN" w:eastAsia="zh-CN" w:bidi="ar-SA"/>
        </w:rPr>
        <w:t>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35.教育支出（类）普通教育（款）学前教育（项）:支出决算数为0.00万元，比上年决算减少20.17万元，下降100%，主要原因是：本年度未安排教育</w:t>
      </w:r>
      <w:r>
        <w:rPr>
          <w:rFonts w:hint="eastAsia" w:ascii="仿宋_GB2312" w:hAnsi="Times New Roman" w:eastAsia="仿宋_GB2312" w:cs="Times New Roman"/>
          <w:color w:val="auto"/>
          <w:spacing w:val="0"/>
          <w:kern w:val="2"/>
          <w:sz w:val="32"/>
          <w:szCs w:val="32"/>
          <w:highlight w:val="none"/>
          <w:lang w:val="zh-CN" w:eastAsia="zh-CN" w:bidi="ar-SA"/>
        </w:rPr>
        <w:t>项目支出。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36.教育支出（类）普通教育（款）小学教育（项）:支出决算数为0.00万元，比上年决算减少754.62万元，下降100%，主要原因是：本年度未安排教育</w:t>
      </w:r>
      <w:r>
        <w:rPr>
          <w:rFonts w:hint="eastAsia" w:ascii="仿宋_GB2312" w:hAnsi="Times New Roman" w:eastAsia="仿宋_GB2312" w:cs="Times New Roman"/>
          <w:color w:val="auto"/>
          <w:spacing w:val="0"/>
          <w:kern w:val="2"/>
          <w:sz w:val="32"/>
          <w:szCs w:val="32"/>
          <w:highlight w:val="none"/>
          <w:lang w:val="zh-CN" w:eastAsia="zh-CN" w:bidi="ar-SA"/>
        </w:rPr>
        <w:t>项目支出。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37.社会保障和就业支出（类）抚恤（款）义务兵优待（项）:支出决算数为0.00万元，比上年决算减少2.25万元，下降100%，主要原因是：边民补贴项目未申报</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38.社会保障和就业支出（类）特困人员救助供养（款）农村特困人员救助供养支出（项）:支出决算数为0.00万元，比上年决算减少12.00万元，下降100%，主要原因是：本年度未安排残疾人补贴项目支出</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39.卫生健康支出（类）基层医疗卫生机构（款）乡镇卫生院（项）:支出决算数为0.00万元，比上年决算减少229.51万元，下降100%，主要原因是：本年度未安排卫生院项目支出</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40.卫生健康支出（类）基层医疗卫生机构（款）其他基层医疗卫生机构支出（项）:支出决算数为0.00万元，比上年决算减少14.16万元，下降100%，主要原因是：本年度未安排疫情类项目支出</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41.卫生健康支出（类）公共卫生（款）基本公共卫生服务（项）:支出决算数为0.00万元，比上年决算减少52.69万元，下降100%，主要原因是：本年度未安排疫情类项目支出</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42.卫生健康支出（类）公共卫生（款）重大公共卫生服务（项）:支出决算数为0.00万元，比上年决算减少3.62万元，下降100%，主要原因是：本年度未安排疫情类项目支出</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43.卫生健康支出（类）公共卫生（款）其他公共卫生支出（项）:支出决算数为0.00万元，比上年决算减少35.94万元，下降100%，主要原因是：本年度未安排疫情类项目支出</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44.农林水支出（类）扶贫（款）其他扶贫支出（项）:支出决算数为0.00万元，比上年决算减少8.15万元，下降100%，主要原因是：本年度未安排扶贫类项目支出</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45.农林水支出（类）农村综合改革（款）其他农村综合改革支出（项）:支出决算数为0.00万元，比上年决算减少3.70万元，下降100%，主要原因是：本年度未安排农村宗改类项目支出</w:t>
      </w:r>
      <w:r>
        <w:rPr>
          <w:rFonts w:hint="eastAsia"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spacing w:val="0"/>
          <w:kern w:val="2"/>
          <w:sz w:val="32"/>
          <w:szCs w:val="32"/>
          <w:highlight w:val="none"/>
          <w:lang w:val="zh-CN" w:eastAsia="zh-CN" w:bidi="ar-SA"/>
        </w:rPr>
      </w:pPr>
      <w:r>
        <w:rPr>
          <w:rFonts w:hint="eastAsia" w:ascii="仿宋_GB2312" w:hAnsi="Times New Roman" w:eastAsia="仿宋_GB2312" w:cs="Times New Roman"/>
          <w:color w:val="auto"/>
          <w:spacing w:val="0"/>
          <w:kern w:val="2"/>
          <w:sz w:val="32"/>
          <w:szCs w:val="32"/>
          <w:highlight w:val="none"/>
          <w:lang w:val="en-US" w:eastAsia="zh-CN" w:bidi="ar-SA"/>
        </w:rPr>
        <w:t>46.灾害防治及应急管理支出（类）应急管理事务（款）灾害风险防治（项）:支出决算数为0.00万元，比上年决算减少1.19万元，下降100%，主要原因是：本年度未安排应急管理类项目支出。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1,836.14</w:t>
      </w:r>
      <w:r>
        <w:rPr>
          <w:rFonts w:hint="eastAsia" w:ascii="仿宋_GB2312" w:eastAsia="仿宋_GB2312"/>
          <w:color w:val="auto"/>
          <w:sz w:val="32"/>
          <w:szCs w:val="32"/>
          <w:highlight w:val="none"/>
        </w:rPr>
        <w:t>万元，</w:t>
      </w:r>
      <w:r>
        <w:rPr>
          <w:rFonts w:hint="eastAsia" w:ascii="仿宋_GB2312" w:eastAsia="仿宋_GB2312"/>
          <w:b/>
          <w:bCs/>
          <w:color w:val="auto"/>
          <w:sz w:val="32"/>
          <w:szCs w:val="32"/>
          <w:highlight w:val="none"/>
        </w:rPr>
        <w:t>其中：人员经费</w:t>
      </w:r>
      <w:r>
        <w:rPr>
          <w:rFonts w:hint="eastAsia" w:ascii="仿宋_GB2312" w:eastAsia="仿宋_GB2312"/>
          <w:b/>
          <w:bCs/>
          <w:color w:val="auto"/>
          <w:sz w:val="32"/>
          <w:szCs w:val="32"/>
          <w:highlight w:val="none"/>
          <w:lang w:eastAsia="zh-CN"/>
        </w:rPr>
        <w:t>1769.90</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退休费、生活补助、医疗费补助、奖励金、其他对个人和家庭的补助。</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rPr>
        <w:t>公用经费</w:t>
      </w:r>
      <w:r>
        <w:rPr>
          <w:rFonts w:hint="eastAsia" w:ascii="仿宋_GB2312" w:eastAsia="仿宋_GB2312"/>
          <w:b/>
          <w:bCs/>
          <w:color w:val="auto"/>
          <w:sz w:val="32"/>
          <w:szCs w:val="32"/>
          <w:highlight w:val="none"/>
          <w:lang w:eastAsia="zh-CN"/>
        </w:rPr>
        <w:t>66.24</w:t>
      </w:r>
      <w:r>
        <w:rPr>
          <w:rFonts w:hint="eastAsia" w:ascii="仿宋_GB2312" w:eastAsia="仿宋_GB2312"/>
          <w:b/>
          <w:bCs/>
          <w:color w:val="auto"/>
          <w:sz w:val="32"/>
          <w:szCs w:val="32"/>
          <w:highlight w:val="none"/>
        </w:rPr>
        <w:t>万元，</w:t>
      </w:r>
      <w:r>
        <w:rPr>
          <w:rFonts w:hint="eastAsia" w:ascii="仿宋_GB2312" w:eastAsia="仿宋_GB2312"/>
          <w:color w:val="auto"/>
          <w:sz w:val="32"/>
          <w:szCs w:val="32"/>
          <w:highlight w:val="none"/>
        </w:rPr>
        <w:t>包括：</w:t>
      </w:r>
      <w:r>
        <w:rPr>
          <w:rFonts w:hint="eastAsia" w:ascii="仿宋_GB2312" w:eastAsia="仿宋_GB2312"/>
          <w:color w:val="auto"/>
          <w:sz w:val="32"/>
          <w:szCs w:val="32"/>
          <w:highlight w:val="none"/>
          <w:lang w:val="en-US" w:eastAsia="zh-CN"/>
        </w:rPr>
        <w:t>办公费、水费、电费、邮电费、差旅费、维修（护）费、租赁费、培训费、工会经费、公务用车运行维护费、其他交通费用、办公设备购置。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“三公”经费支出4.00万元，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7.78万元，下降66.05%，主要原因是：响应政府过紧日子的号召减少支出。其中：公务用车购置及运行维护费支出4.00万元，占100.00%，比上年减少7.78万元，下降66.05%，主要原因是：响应政府过紧日子的号召减少支出；公务接待费支出0.00万元，占0.00%，比上年增加0.00万元，增长0.00%</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主要原因是：无差异。</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因公出国（境）费支出0.00万元。开支内容包括：单位无此项开支</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单位全年安排的因公出国（境）团组0个，因公出国（境）0人次。</w:t>
      </w:r>
      <w:bookmarkStart w:id="48" w:name="_GoBack"/>
      <w:bookmarkEnd w:id="48"/>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4.00万元，其中：公务用车购置费0.00万元，公务用车运行维护费4.00万元。公务用车运行维护费开支内容包括车辆燃油费、保险费、维修维护费等。公务用车购置数0辆，公务用车保有量2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14辆，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原因是：剩余车辆无法正常使用处于待报废状态。</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预算数4.00万元，决算数4.00万元，预决算差异率0.00%，主要原因是：无差异；其中：因公出国（境）费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0.00万元，决算数0.00万元，预决算差异率0.00%，主要原因是：无差异；公务用车购置费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预算数0.00万元，决算数0.00万元，预决算差异率0.00%，主要原因是：无差异；公务用车运行费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预算数4.00万元，决算数4.00万元，预决算差异率0.00%，主要原因是：无差异；公务接待费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预算数0.00万元，决算数0.00万元，预决算差异率0.00%，主要原因是：无差异。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2023年度政府性基金预算</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收入</w:t>
      </w:r>
      <w:r>
        <w:rPr>
          <w:rFonts w:hint="eastAsia" w:ascii="仿宋_GB2312" w:eastAsia="仿宋_GB2312"/>
          <w:b/>
          <w:bCs/>
          <w:color w:val="auto"/>
          <w:sz w:val="32"/>
          <w:szCs w:val="32"/>
          <w:highlight w:val="none"/>
          <w:lang w:val="en-US" w:eastAsia="zh-CN"/>
        </w:rPr>
        <w:t>总计244.94</w:t>
      </w:r>
      <w:r>
        <w:rPr>
          <w:rFonts w:hint="eastAsia" w:ascii="仿宋_GB2312" w:eastAsia="仿宋_GB2312"/>
          <w:b/>
          <w:bCs/>
          <w:color w:val="auto"/>
          <w:sz w:val="32"/>
          <w:szCs w:val="32"/>
          <w:highlight w:val="none"/>
          <w:lang w:val="zh-CN" w:eastAsia="zh-CN"/>
        </w:rPr>
        <w:t>万元，</w:t>
      </w:r>
      <w:r>
        <w:rPr>
          <w:rFonts w:hint="eastAsia" w:ascii="仿宋_GB2312" w:eastAsia="仿宋_GB2312"/>
          <w:color w:val="auto"/>
          <w:sz w:val="32"/>
          <w:szCs w:val="32"/>
          <w:highlight w:val="none"/>
          <w:lang w:val="en-US" w:eastAsia="zh-CN"/>
        </w:rPr>
        <w:t>其中：年初结转和结余0.00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本年收入244.94</w:t>
      </w:r>
      <w:r>
        <w:rPr>
          <w:rFonts w:hint="eastAsia" w:ascii="仿宋_GB2312" w:eastAsia="仿宋_GB2312"/>
          <w:color w:val="auto"/>
          <w:sz w:val="32"/>
          <w:szCs w:val="32"/>
          <w:highlight w:val="none"/>
          <w:lang w:val="zh-CN" w:eastAsia="zh-CN"/>
        </w:rPr>
        <w:t>万元。</w:t>
      </w:r>
      <w:r>
        <w:rPr>
          <w:rFonts w:hint="eastAsia" w:ascii="仿宋_GB2312" w:eastAsia="仿宋_GB2312"/>
          <w:b/>
          <w:bCs/>
          <w:color w:val="auto"/>
          <w:sz w:val="32"/>
          <w:szCs w:val="32"/>
          <w:highlight w:val="none"/>
          <w:lang w:val="zh-CN" w:eastAsia="zh-CN"/>
        </w:rPr>
        <w:t>政府性基金预算财政拨款支出</w:t>
      </w:r>
      <w:r>
        <w:rPr>
          <w:rFonts w:hint="eastAsia" w:ascii="仿宋_GB2312" w:eastAsia="仿宋_GB2312"/>
          <w:b/>
          <w:bCs/>
          <w:color w:val="auto"/>
          <w:sz w:val="32"/>
          <w:szCs w:val="32"/>
          <w:highlight w:val="none"/>
          <w:lang w:val="en-US" w:eastAsia="zh-CN"/>
        </w:rPr>
        <w:t>总计244.94</w:t>
      </w:r>
      <w:r>
        <w:rPr>
          <w:rFonts w:hint="eastAsia" w:ascii="仿宋_GB2312" w:eastAsia="仿宋_GB2312"/>
          <w:b/>
          <w:bCs/>
          <w:color w:val="auto"/>
          <w:sz w:val="32"/>
          <w:szCs w:val="32"/>
          <w:highlight w:val="none"/>
          <w:lang w:val="zh-CN" w:eastAsia="zh-CN"/>
        </w:rPr>
        <w:t>万元，</w:t>
      </w:r>
      <w:r>
        <w:rPr>
          <w:rFonts w:hint="eastAsia" w:ascii="仿宋_GB2312" w:eastAsia="仿宋_GB2312"/>
          <w:color w:val="auto"/>
          <w:sz w:val="32"/>
          <w:szCs w:val="32"/>
          <w:highlight w:val="none"/>
          <w:lang w:val="en-US" w:eastAsia="zh-CN"/>
        </w:rPr>
        <w:t>其中：年末结转和结余0.00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本年支出244.94</w:t>
      </w:r>
      <w:r>
        <w:rPr>
          <w:rFonts w:hint="eastAsia" w:ascii="仿宋_GB2312" w:eastAsia="仿宋_GB2312"/>
          <w:color w:val="auto"/>
          <w:sz w:val="32"/>
          <w:szCs w:val="32"/>
          <w:highlight w:val="none"/>
          <w:lang w:val="zh-CN"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政府性基金预算财政拨款</w:t>
      </w:r>
      <w:r>
        <w:rPr>
          <w:rFonts w:hint="eastAsia" w:ascii="仿宋_GB2312" w:eastAsia="仿宋_GB2312"/>
          <w:b/>
          <w:bCs/>
          <w:color w:val="auto"/>
          <w:sz w:val="32"/>
          <w:szCs w:val="32"/>
          <w:highlight w:val="none"/>
          <w:lang w:val="en-US" w:eastAsia="zh-CN"/>
        </w:rPr>
        <w:t>收入支出</w:t>
      </w:r>
      <w:r>
        <w:rPr>
          <w:rFonts w:hint="eastAsia" w:ascii="仿宋_GB2312" w:eastAsia="仿宋_GB2312"/>
          <w:b/>
          <w:bCs/>
          <w:color w:val="auto"/>
          <w:sz w:val="32"/>
          <w:szCs w:val="32"/>
          <w:highlight w:val="none"/>
          <w:lang w:val="zh-CN" w:eastAsia="zh-CN"/>
        </w:rPr>
        <w:t>与上年相比，</w:t>
      </w:r>
      <w:r>
        <w:rPr>
          <w:rFonts w:hint="eastAsia" w:ascii="仿宋_GB2312" w:eastAsia="仿宋_GB2312"/>
          <w:color w:val="auto"/>
          <w:sz w:val="32"/>
          <w:szCs w:val="32"/>
          <w:highlight w:val="none"/>
          <w:lang w:val="zh-CN" w:eastAsia="zh-CN"/>
        </w:rPr>
        <w:t>增加243.44万元，</w:t>
      </w:r>
      <w:r>
        <w:rPr>
          <w:rFonts w:hint="eastAsia" w:ascii="仿宋_GB2312" w:hAnsi="仿宋_GB2312" w:eastAsia="仿宋_GB2312" w:cs="仿宋_GB2312"/>
          <w:color w:val="auto"/>
          <w:sz w:val="32"/>
          <w:szCs w:val="32"/>
          <w:highlight w:val="none"/>
          <w:lang w:val="zh-CN"/>
        </w:rPr>
        <w:t>增长16229.33%</w:t>
      </w:r>
      <w:r>
        <w:rPr>
          <w:rFonts w:hint="eastAsia" w:ascii="仿宋_GB2312" w:eastAsia="仿宋_GB2312"/>
          <w:color w:val="auto"/>
          <w:sz w:val="32"/>
          <w:szCs w:val="32"/>
          <w:highlight w:val="none"/>
          <w:lang w:val="zh-CN" w:eastAsia="zh-CN"/>
        </w:rPr>
        <w:t>，主要原因是：新增政府性基金项目。</w:t>
      </w:r>
      <w:r>
        <w:rPr>
          <w:rFonts w:hint="eastAsia" w:ascii="仿宋_GB2312" w:eastAsia="仿宋_GB2312"/>
          <w:b/>
          <w:bCs/>
          <w:color w:val="auto"/>
          <w:sz w:val="32"/>
          <w:szCs w:val="32"/>
          <w:highlight w:val="none"/>
          <w:lang w:val="zh-CN" w:eastAsia="zh-CN"/>
        </w:rPr>
        <w:t>与年初预算相比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年初预算数</w:t>
      </w:r>
      <w:r>
        <w:rPr>
          <w:rFonts w:hint="eastAsia" w:ascii="仿宋_GB2312" w:eastAsia="仿宋_GB2312"/>
          <w:color w:val="auto"/>
          <w:sz w:val="32"/>
          <w:szCs w:val="32"/>
          <w:highlight w:val="none"/>
          <w:lang w:val="en-US" w:eastAsia="zh-CN"/>
        </w:rPr>
        <w:t>147.79</w:t>
      </w:r>
      <w:r>
        <w:rPr>
          <w:rFonts w:hint="eastAsia" w:ascii="仿宋_GB2312" w:eastAsia="仿宋_GB2312"/>
          <w:color w:val="auto"/>
          <w:sz w:val="32"/>
          <w:szCs w:val="32"/>
          <w:highlight w:val="none"/>
          <w:lang w:val="zh-CN" w:eastAsia="zh-CN"/>
        </w:rPr>
        <w:t>万元，决算数</w:t>
      </w:r>
      <w:r>
        <w:rPr>
          <w:rFonts w:hint="eastAsia" w:ascii="仿宋_GB2312" w:eastAsia="仿宋_GB2312"/>
          <w:color w:val="auto"/>
          <w:sz w:val="32"/>
          <w:szCs w:val="32"/>
          <w:highlight w:val="none"/>
          <w:lang w:val="en-US" w:eastAsia="zh-CN"/>
        </w:rPr>
        <w:t>244.94</w:t>
      </w:r>
      <w:r>
        <w:rPr>
          <w:rFonts w:hint="eastAsia" w:ascii="仿宋_GB2312" w:eastAsia="仿宋_GB2312"/>
          <w:color w:val="auto"/>
          <w:sz w:val="32"/>
          <w:szCs w:val="32"/>
          <w:highlight w:val="none"/>
          <w:lang w:val="zh-CN" w:eastAsia="zh-CN"/>
        </w:rPr>
        <w:t>万元，预决算差异率65.7</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本年</w:t>
      </w:r>
      <w:r>
        <w:rPr>
          <w:rFonts w:hint="eastAsia" w:ascii="仿宋_GB2312" w:eastAsia="仿宋_GB2312"/>
          <w:color w:val="auto"/>
          <w:sz w:val="32"/>
          <w:szCs w:val="32"/>
          <w:highlight w:val="none"/>
          <w:lang w:val="zh-CN" w:eastAsia="zh-CN"/>
        </w:rPr>
        <w:t>追加项目经费。</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lang w:val="zh-CN" w:eastAsia="zh-CN"/>
        </w:rPr>
        <w:t>政府性基金预算财政拨款支出244.94万元。</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1.城乡社区支出（类）国有土地使用权出让收入安排的支出（款）征地和拆迁补偿支出（项）:支出决算数为182.48</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，比上年决算</w:t>
      </w:r>
      <w:r>
        <w:rPr>
          <w:rFonts w:hint="eastAsia" w:ascii="仿宋_GB2312" w:eastAsia="仿宋_GB2312"/>
          <w:color w:val="auto"/>
          <w:sz w:val="32"/>
          <w:szCs w:val="32"/>
          <w:highlight w:val="none"/>
          <w:lang w:val="en-US" w:eastAsia="zh-CN"/>
        </w:rPr>
        <w:t>增加</w:t>
      </w:r>
      <w:r>
        <w:rPr>
          <w:rFonts w:hint="eastAsia" w:ascii="仿宋_GB2312" w:eastAsia="仿宋_GB2312"/>
          <w:color w:val="auto"/>
          <w:sz w:val="32"/>
          <w:szCs w:val="32"/>
          <w:highlight w:val="none"/>
          <w:lang w:val="zh-CN" w:eastAsia="zh-CN"/>
        </w:rPr>
        <w:t>182.48</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增长</w:t>
      </w:r>
      <w:r>
        <w:rPr>
          <w:rFonts w:hint="eastAsia" w:ascii="仿宋_GB2312" w:eastAsia="仿宋_GB2312"/>
          <w:color w:val="auto"/>
          <w:sz w:val="32"/>
          <w:szCs w:val="32"/>
          <w:highlight w:val="none"/>
          <w:lang w:val="zh-CN" w:eastAsia="zh-CN"/>
        </w:rPr>
        <w:t>100%，主要原因是：新增裕民县哈拉布拉乡G219征地占用耕地补偿费项目。</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2.城乡社区支出（类）国有土地使用权出让收入安排的支出（款）农业生产发展支出（项）:支出决算数为62.46</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，比上年决算</w:t>
      </w:r>
      <w:r>
        <w:rPr>
          <w:rFonts w:hint="eastAsia" w:ascii="仿宋_GB2312" w:eastAsia="仿宋_GB2312"/>
          <w:color w:val="auto"/>
          <w:sz w:val="32"/>
          <w:szCs w:val="32"/>
          <w:highlight w:val="none"/>
          <w:lang w:val="en-US" w:eastAsia="zh-CN"/>
        </w:rPr>
        <w:t>增加</w:t>
      </w:r>
      <w:r>
        <w:rPr>
          <w:rFonts w:hint="eastAsia" w:ascii="仿宋_GB2312" w:eastAsia="仿宋_GB2312"/>
          <w:color w:val="auto"/>
          <w:sz w:val="32"/>
          <w:szCs w:val="32"/>
          <w:highlight w:val="none"/>
          <w:lang w:val="zh-CN" w:eastAsia="zh-CN"/>
        </w:rPr>
        <w:t>62.46</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增长</w:t>
      </w:r>
      <w:r>
        <w:rPr>
          <w:rFonts w:hint="eastAsia" w:ascii="仿宋_GB2312" w:eastAsia="仿宋_GB2312"/>
          <w:color w:val="auto"/>
          <w:sz w:val="32"/>
          <w:szCs w:val="32"/>
          <w:highlight w:val="none"/>
          <w:lang w:val="zh-CN" w:eastAsia="zh-CN"/>
        </w:rPr>
        <w:t>100%，主要原因是：新增扶贫车间建设项目国有土地使用权转让资金项目。</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z w:val="32"/>
          <w:szCs w:val="32"/>
          <w:highlight w:val="none"/>
          <w:lang w:val="zh-CN" w:eastAsia="zh-CN"/>
        </w:rPr>
        <w:t>3.其他支出（类）彩票公益金安排的支出（款）用于教育事业的彩票公益金支出（项）:支出决算数为0.00</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，比上年决算</w:t>
      </w:r>
      <w:r>
        <w:rPr>
          <w:rFonts w:hint="eastAsia" w:ascii="仿宋_GB2312" w:eastAsia="仿宋_GB2312"/>
          <w:color w:val="auto"/>
          <w:sz w:val="32"/>
          <w:szCs w:val="32"/>
          <w:highlight w:val="none"/>
          <w:lang w:val="en-US" w:eastAsia="zh-CN"/>
        </w:rPr>
        <w:t>减少</w:t>
      </w:r>
      <w:r>
        <w:rPr>
          <w:rFonts w:hint="eastAsia" w:ascii="仿宋_GB2312" w:eastAsia="仿宋_GB2312"/>
          <w:color w:val="auto"/>
          <w:sz w:val="32"/>
          <w:szCs w:val="32"/>
          <w:highlight w:val="none"/>
          <w:lang w:val="zh-CN" w:eastAsia="zh-CN"/>
        </w:rPr>
        <w:t>1.50</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下降</w:t>
      </w:r>
      <w:r>
        <w:rPr>
          <w:rFonts w:hint="eastAsia" w:ascii="仿宋_GB2312" w:eastAsia="仿宋_GB2312"/>
          <w:color w:val="auto"/>
          <w:sz w:val="32"/>
          <w:szCs w:val="32"/>
          <w:highlight w:val="none"/>
          <w:lang w:val="zh-CN" w:eastAsia="zh-CN"/>
        </w:rPr>
        <w:t>100%，主要原因是：未做彩票公益项目预算。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bidi w:val="0"/>
        <w:adjustRightInd/>
        <w:spacing w:line="240" w:lineRule="auto"/>
        <w:ind w:firstLine="640" w:firstLineChars="200"/>
        <w:jc w:val="both"/>
        <w:textAlignment w:val="auto"/>
        <w:rPr>
          <w:rFonts w:hint="default" w:ascii="Times New Roman" w:hAnsi="Times New Roman" w:eastAsia="仿宋_GB2312" w:cs="Times New Roman"/>
          <w:color w:val="auto"/>
          <w:sz w:val="32"/>
          <w:szCs w:val="32"/>
          <w:highlight w:val="yellow"/>
          <w:lang w:val="en-US" w:eastAsia="zh-CN"/>
        </w:rPr>
      </w:pPr>
      <w:bookmarkStart w:id="24" w:name="_Toc227"/>
      <w:bookmarkStart w:id="25" w:name="_Toc26704"/>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裕民县哈拉布拉乡人民政府（行政单位和参照公务员法管理事业单位）机关运行经费支出66.24万元，比上年增加11.20万元，增长20.35%,主要原因是：新购置电脑2台、更换打印机2台，举办各类型活动10余次</w:t>
      </w:r>
      <w:r>
        <w:rPr>
          <w:rFonts w:hint="eastAsia" w:ascii="Times New Roman" w:hAnsi="Times New Roman" w:eastAsia="仿宋_GB2312" w:cs="Times New Roman"/>
          <w:color w:val="auto"/>
          <w:sz w:val="32"/>
          <w:szCs w:val="32"/>
          <w:highlight w:val="none"/>
          <w:lang w:val="en-US" w:eastAsia="zh-CN"/>
        </w:rPr>
        <w:t>。</w:t>
      </w:r>
      <w:r>
        <w:rPr>
          <w:rFonts w:hint="eastAsia" w:ascii="仿宋_GB2312" w:eastAsia="仿宋_GB2312"/>
          <w:color w:val="auto"/>
          <w:sz w:val="32"/>
          <w:szCs w:val="32"/>
          <w:highlight w:val="none"/>
          <w:lang w:val="en-US" w:eastAsia="zh-CN"/>
        </w:rPr>
        <w:t>裕民县哈拉布拉乡人民政府公用经费0.00万元，比上年减少13.78万元，下降100.00%，主要原因是：厉行节俭，提高资金利用率</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bidi w:val="0"/>
        <w:adjustRightIn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2023年度政府采购支出总额62.56万元，其中：政府采购货物支出62.56万元、政府采购工程支出0.00万元、政府采购服务支出0.00万元。</w:t>
      </w:r>
    </w:p>
    <w:p>
      <w:pPr>
        <w:keepNext w:val="0"/>
        <w:keepLines w:val="0"/>
        <w:pageBreakBefore w:val="0"/>
        <w:widowControl w:val="0"/>
        <w:kinsoku/>
        <w:wordWrap/>
        <w:overflowPunct/>
        <w:topLinePunct w:val="0"/>
        <w:bidi w:val="0"/>
        <w:adjustRightIn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授予中小企业合同金额62.56万元，占政府采购支出总额的100.00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，其中：授予小微企业合同金额62.56万元，占政府采购支出总额的100.00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1,033.43</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屋3083.63平方米，价值518.53万元。车辆14辆，价值152.59万元，其中：副部（省）级及以上领导用车0辆、主要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用车0辆、机要通信用车0辆、应急保障用车0辆、执法执勤用车0辆、特种专业技术用车5辆、离退休干部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用车0辆、其他用车9辆，其他用车主要是：一般公共待报废用车；单价100万元（含）以上设备（不含车辆）0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pStyle w:val="16"/>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color w:val="auto"/>
          <w:kern w:val="2"/>
          <w:sz w:val="32"/>
          <w:szCs w:val="32"/>
          <w:highlight w:val="none"/>
          <w:lang w:val="en-US" w:eastAsia="zh-CN" w:bidi="ar-SA"/>
        </w:rPr>
        <w:t>根据预算绩效管理要求，我部门2023年度预算绩效管理整体支出绩效自评表1个，全年预算总额4431.02万元，实际执行总额4413.11万元；预算绩效评价项目21个，全年预算数1648.66万元，全年执行数1630.29万元。预算绩效管理取得的成效：一是严格按照相关管理制度文件要求范围使用预算资金；二是有效提高了本单位高效的履行工作职能。发现的问题及原因：一是我单位的预算绩效存在一些不足之处需要完善；二是对预算绩效管理工作重点把握不到位。下一步改进措施：一是提高资金使用效益。在遵守法律法规的前提下，统筹兼顾、量力而行、讲求绩效；二是不断完善预算绩效管理相关工作制度，建立全过程预算绩效管理链条，有效贯彻落实全面实施绩效管理的精神。具体项目自评情况附绩效自评表及自评报告。</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本部门无其他需说明事项。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hYjIwYTFkMDUyN2RmOGI2OTNiMWRjYmY5MjBlYTUifQ=="/>
    <w:docVar w:name="KSO_WPS_MARK_KEY" w:val="41ee2a61-2d54-4f93-83be-afdb9a40d732"/>
  </w:docVars>
  <w:rsids>
    <w:rsidRoot w:val="00000000"/>
    <w:rsid w:val="00213C59"/>
    <w:rsid w:val="003210CE"/>
    <w:rsid w:val="00B70D59"/>
    <w:rsid w:val="00EF0E14"/>
    <w:rsid w:val="00F52A8D"/>
    <w:rsid w:val="019404F8"/>
    <w:rsid w:val="0236637C"/>
    <w:rsid w:val="02BD3108"/>
    <w:rsid w:val="02F73D26"/>
    <w:rsid w:val="034D4FEF"/>
    <w:rsid w:val="035D1785"/>
    <w:rsid w:val="03931F3A"/>
    <w:rsid w:val="039F47CE"/>
    <w:rsid w:val="03E05CE8"/>
    <w:rsid w:val="03F973EE"/>
    <w:rsid w:val="043E5B56"/>
    <w:rsid w:val="047E2EA3"/>
    <w:rsid w:val="04C04386"/>
    <w:rsid w:val="04FA68C4"/>
    <w:rsid w:val="053F5AE6"/>
    <w:rsid w:val="057C0B0F"/>
    <w:rsid w:val="05EF4B48"/>
    <w:rsid w:val="05F76ECA"/>
    <w:rsid w:val="06792773"/>
    <w:rsid w:val="06A86D3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036C36"/>
    <w:rsid w:val="0A7809B7"/>
    <w:rsid w:val="0A7B4867"/>
    <w:rsid w:val="0A840954"/>
    <w:rsid w:val="0A9928ED"/>
    <w:rsid w:val="0B4E485D"/>
    <w:rsid w:val="0B61769D"/>
    <w:rsid w:val="0B8C3ECC"/>
    <w:rsid w:val="0B9C639D"/>
    <w:rsid w:val="0BB052B2"/>
    <w:rsid w:val="0BD33FFC"/>
    <w:rsid w:val="0BE97AC1"/>
    <w:rsid w:val="0C1C4780"/>
    <w:rsid w:val="0C3613A3"/>
    <w:rsid w:val="0C5E519C"/>
    <w:rsid w:val="0C7227A7"/>
    <w:rsid w:val="0CA52EE8"/>
    <w:rsid w:val="0CB92EE1"/>
    <w:rsid w:val="0CBD6988"/>
    <w:rsid w:val="0CD208AC"/>
    <w:rsid w:val="0D4903E8"/>
    <w:rsid w:val="0D7A4A46"/>
    <w:rsid w:val="0E640559"/>
    <w:rsid w:val="0EB37309"/>
    <w:rsid w:val="0ED06981"/>
    <w:rsid w:val="0F1113DA"/>
    <w:rsid w:val="0F78534A"/>
    <w:rsid w:val="0F833CD4"/>
    <w:rsid w:val="0F856AF0"/>
    <w:rsid w:val="0F89358A"/>
    <w:rsid w:val="0F8C6D51"/>
    <w:rsid w:val="105B0B5E"/>
    <w:rsid w:val="112E58D0"/>
    <w:rsid w:val="115C3B38"/>
    <w:rsid w:val="11731CAC"/>
    <w:rsid w:val="119500A0"/>
    <w:rsid w:val="11C0733B"/>
    <w:rsid w:val="11D50D17"/>
    <w:rsid w:val="120E0809"/>
    <w:rsid w:val="127F665A"/>
    <w:rsid w:val="12F7068C"/>
    <w:rsid w:val="13E7699B"/>
    <w:rsid w:val="14207DC0"/>
    <w:rsid w:val="14A84F09"/>
    <w:rsid w:val="14B932DA"/>
    <w:rsid w:val="150A66AF"/>
    <w:rsid w:val="154C1139"/>
    <w:rsid w:val="158C5B77"/>
    <w:rsid w:val="160D1149"/>
    <w:rsid w:val="163563C0"/>
    <w:rsid w:val="164315EF"/>
    <w:rsid w:val="16557DFE"/>
    <w:rsid w:val="16621731"/>
    <w:rsid w:val="167268FB"/>
    <w:rsid w:val="16D50C50"/>
    <w:rsid w:val="16E120E1"/>
    <w:rsid w:val="17385A05"/>
    <w:rsid w:val="173B3901"/>
    <w:rsid w:val="176747F9"/>
    <w:rsid w:val="17954A6E"/>
    <w:rsid w:val="180059E9"/>
    <w:rsid w:val="184510FD"/>
    <w:rsid w:val="190648B0"/>
    <w:rsid w:val="19071D6C"/>
    <w:rsid w:val="19D26CD4"/>
    <w:rsid w:val="19E60D19"/>
    <w:rsid w:val="1A036D18"/>
    <w:rsid w:val="1A3E3450"/>
    <w:rsid w:val="1A946B18"/>
    <w:rsid w:val="1AD807E5"/>
    <w:rsid w:val="1B39345B"/>
    <w:rsid w:val="1BFB2A1F"/>
    <w:rsid w:val="1C015D4A"/>
    <w:rsid w:val="1C290ED5"/>
    <w:rsid w:val="1C317E4F"/>
    <w:rsid w:val="1C472464"/>
    <w:rsid w:val="1D22799A"/>
    <w:rsid w:val="1D5C1A72"/>
    <w:rsid w:val="1DAF458D"/>
    <w:rsid w:val="1E086ACE"/>
    <w:rsid w:val="1E1359FE"/>
    <w:rsid w:val="1E62130A"/>
    <w:rsid w:val="1E97358B"/>
    <w:rsid w:val="1EAA4A5F"/>
    <w:rsid w:val="1EE869A7"/>
    <w:rsid w:val="1FA15E62"/>
    <w:rsid w:val="1FED69B6"/>
    <w:rsid w:val="2064678E"/>
    <w:rsid w:val="20DC1AB9"/>
    <w:rsid w:val="20DD6197"/>
    <w:rsid w:val="212631E0"/>
    <w:rsid w:val="21A53757"/>
    <w:rsid w:val="221236C6"/>
    <w:rsid w:val="224B6731"/>
    <w:rsid w:val="22D7662C"/>
    <w:rsid w:val="23326B7F"/>
    <w:rsid w:val="2380045B"/>
    <w:rsid w:val="23BC04D2"/>
    <w:rsid w:val="23EF1892"/>
    <w:rsid w:val="2483647E"/>
    <w:rsid w:val="248A46EC"/>
    <w:rsid w:val="24A32D55"/>
    <w:rsid w:val="25292727"/>
    <w:rsid w:val="252E5CA9"/>
    <w:rsid w:val="256F7692"/>
    <w:rsid w:val="25BA2154"/>
    <w:rsid w:val="25C312AF"/>
    <w:rsid w:val="25C8773F"/>
    <w:rsid w:val="264A7253"/>
    <w:rsid w:val="26F0170C"/>
    <w:rsid w:val="27201D62"/>
    <w:rsid w:val="27286E73"/>
    <w:rsid w:val="27CF2642"/>
    <w:rsid w:val="27E777F5"/>
    <w:rsid w:val="27EA1D4C"/>
    <w:rsid w:val="27EA2E41"/>
    <w:rsid w:val="281B5237"/>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5E721B"/>
    <w:rsid w:val="30862F5F"/>
    <w:rsid w:val="314029C9"/>
    <w:rsid w:val="31C63837"/>
    <w:rsid w:val="31C82E39"/>
    <w:rsid w:val="323266FA"/>
    <w:rsid w:val="32601BAD"/>
    <w:rsid w:val="329F6389"/>
    <w:rsid w:val="3389023A"/>
    <w:rsid w:val="33CB74FA"/>
    <w:rsid w:val="343255F7"/>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5214AE"/>
    <w:rsid w:val="3E731662"/>
    <w:rsid w:val="3E8168DD"/>
    <w:rsid w:val="3EA7725F"/>
    <w:rsid w:val="3EB03713"/>
    <w:rsid w:val="3EBF1A11"/>
    <w:rsid w:val="3EC52607"/>
    <w:rsid w:val="3EEC6CEF"/>
    <w:rsid w:val="3F183429"/>
    <w:rsid w:val="3F5E6598"/>
    <w:rsid w:val="3FB77A1D"/>
    <w:rsid w:val="3FDC3674"/>
    <w:rsid w:val="3FED7F8A"/>
    <w:rsid w:val="40094AEF"/>
    <w:rsid w:val="405470BD"/>
    <w:rsid w:val="40794A29"/>
    <w:rsid w:val="40834692"/>
    <w:rsid w:val="40D85600"/>
    <w:rsid w:val="411B7DAD"/>
    <w:rsid w:val="41431AD5"/>
    <w:rsid w:val="414B3C0F"/>
    <w:rsid w:val="41664EBF"/>
    <w:rsid w:val="417C1CE7"/>
    <w:rsid w:val="41900018"/>
    <w:rsid w:val="41944406"/>
    <w:rsid w:val="41CE128F"/>
    <w:rsid w:val="41DA6F12"/>
    <w:rsid w:val="42171FB1"/>
    <w:rsid w:val="434E6957"/>
    <w:rsid w:val="438520AF"/>
    <w:rsid w:val="43BA0E31"/>
    <w:rsid w:val="43C15147"/>
    <w:rsid w:val="43E14DD2"/>
    <w:rsid w:val="43F800E9"/>
    <w:rsid w:val="443A7E4B"/>
    <w:rsid w:val="452F5B3A"/>
    <w:rsid w:val="454E7FD2"/>
    <w:rsid w:val="46061BDC"/>
    <w:rsid w:val="461404F8"/>
    <w:rsid w:val="463C7833"/>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9584EE8"/>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4FA12B8E"/>
    <w:rsid w:val="50447CC2"/>
    <w:rsid w:val="50874A7C"/>
    <w:rsid w:val="50895EE7"/>
    <w:rsid w:val="50921B9D"/>
    <w:rsid w:val="50D16158"/>
    <w:rsid w:val="50DB5F45"/>
    <w:rsid w:val="51025EB1"/>
    <w:rsid w:val="51141503"/>
    <w:rsid w:val="511B20DE"/>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D714C9"/>
    <w:rsid w:val="5AFC6609"/>
    <w:rsid w:val="5B113480"/>
    <w:rsid w:val="5B845B04"/>
    <w:rsid w:val="5BD456CE"/>
    <w:rsid w:val="5C0D1F49"/>
    <w:rsid w:val="5CBB0CE2"/>
    <w:rsid w:val="5CC17177"/>
    <w:rsid w:val="5CCD2E45"/>
    <w:rsid w:val="5CF306BC"/>
    <w:rsid w:val="5D3F3D64"/>
    <w:rsid w:val="5D833043"/>
    <w:rsid w:val="5DD92690"/>
    <w:rsid w:val="5DDB1CFD"/>
    <w:rsid w:val="5E467C7A"/>
    <w:rsid w:val="5E7E6D93"/>
    <w:rsid w:val="5E9E05BD"/>
    <w:rsid w:val="5ED44800"/>
    <w:rsid w:val="5F350BDE"/>
    <w:rsid w:val="5F61632C"/>
    <w:rsid w:val="5FA17648"/>
    <w:rsid w:val="5FE705CB"/>
    <w:rsid w:val="603D5080"/>
    <w:rsid w:val="60777599"/>
    <w:rsid w:val="60D0261B"/>
    <w:rsid w:val="60DA716A"/>
    <w:rsid w:val="612D555F"/>
    <w:rsid w:val="618E3791"/>
    <w:rsid w:val="61947DCA"/>
    <w:rsid w:val="61A46A97"/>
    <w:rsid w:val="61D1382F"/>
    <w:rsid w:val="61F114A2"/>
    <w:rsid w:val="62512BB4"/>
    <w:rsid w:val="625D7D1A"/>
    <w:rsid w:val="62DD7D21"/>
    <w:rsid w:val="637670AD"/>
    <w:rsid w:val="637D586B"/>
    <w:rsid w:val="63A5560B"/>
    <w:rsid w:val="63A74AE8"/>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6F6DE2"/>
    <w:rsid w:val="677148B0"/>
    <w:rsid w:val="67C1524D"/>
    <w:rsid w:val="67C304AB"/>
    <w:rsid w:val="683F0658"/>
    <w:rsid w:val="685B0C20"/>
    <w:rsid w:val="689C6793"/>
    <w:rsid w:val="68DB0208"/>
    <w:rsid w:val="68FB170C"/>
    <w:rsid w:val="691B3D98"/>
    <w:rsid w:val="693748F0"/>
    <w:rsid w:val="697D7990"/>
    <w:rsid w:val="69846A0E"/>
    <w:rsid w:val="69AD798C"/>
    <w:rsid w:val="69D005C0"/>
    <w:rsid w:val="69D80B96"/>
    <w:rsid w:val="69DA73D5"/>
    <w:rsid w:val="6B68175F"/>
    <w:rsid w:val="6BFD799F"/>
    <w:rsid w:val="6C4A2E5A"/>
    <w:rsid w:val="6C7D2745"/>
    <w:rsid w:val="6C8138D0"/>
    <w:rsid w:val="6CEF0725"/>
    <w:rsid w:val="6D4B2604"/>
    <w:rsid w:val="6D8030E4"/>
    <w:rsid w:val="6DED5B6D"/>
    <w:rsid w:val="6E0E35C4"/>
    <w:rsid w:val="6E0F7A08"/>
    <w:rsid w:val="6E3947F5"/>
    <w:rsid w:val="6E9C74ED"/>
    <w:rsid w:val="6EF72976"/>
    <w:rsid w:val="6F1A28E2"/>
    <w:rsid w:val="6F7847E1"/>
    <w:rsid w:val="6F795A80"/>
    <w:rsid w:val="6F7C1D2E"/>
    <w:rsid w:val="6F8E0407"/>
    <w:rsid w:val="6FA1515D"/>
    <w:rsid w:val="6FDD069F"/>
    <w:rsid w:val="702B4D16"/>
    <w:rsid w:val="70AA6621"/>
    <w:rsid w:val="7111480F"/>
    <w:rsid w:val="71261F49"/>
    <w:rsid w:val="712E6956"/>
    <w:rsid w:val="71460F3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0A11A1"/>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262ADE"/>
    <w:rsid w:val="7C976D69"/>
    <w:rsid w:val="7CD752DA"/>
    <w:rsid w:val="7CDE40AB"/>
    <w:rsid w:val="7CF057E2"/>
    <w:rsid w:val="7D1548B5"/>
    <w:rsid w:val="7D6C3BD3"/>
    <w:rsid w:val="7DF84014"/>
    <w:rsid w:val="7E207949"/>
    <w:rsid w:val="7E5C0A47"/>
    <w:rsid w:val="7E670C75"/>
    <w:rsid w:val="7EE24272"/>
    <w:rsid w:val="7EEA6053"/>
    <w:rsid w:val="7EED758D"/>
    <w:rsid w:val="7F487C04"/>
    <w:rsid w:val="7F5846A0"/>
    <w:rsid w:val="7FA974F7"/>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Char"/>
    <w:basedOn w:val="1"/>
    <w:qFormat/>
    <w:uiPriority w:val="99"/>
    <w:pPr>
      <w:widowControl/>
      <w:spacing w:after="160" w:line="240" w:lineRule="exact"/>
      <w:jc w:val="left"/>
    </w:pPr>
    <w:rPr>
      <w:rFonts w:ascii="Verdana" w:hAnsi="Verdana" w:cs="Verdana"/>
      <w:kern w:val="0"/>
      <w:sz w:val="24"/>
      <w:lang w:eastAsia="en-US"/>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列表段落1"/>
    <w:basedOn w:val="1"/>
    <w:unhideWhenUsed/>
    <w:qFormat/>
    <w:uiPriority w:val="99"/>
    <w:pPr>
      <w:ind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8617</Words>
  <Characters>9951</Characters>
  <Lines>0</Lines>
  <Paragraphs>0</Paragraphs>
  <TotalTime>3</TotalTime>
  <ScaleCrop>false</ScaleCrop>
  <LinksUpToDate>false</LinksUpToDate>
  <CharactersWithSpaces>9963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2025-04-08T03:00:46Z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1A03B52A08B84450B985F71BCDAD7D52_13</vt:lpwstr>
  </property>
  <property fmtid="{D5CDD505-2E9C-101B-9397-08002B2CF9AE}" pid="4" name="KSOTemplateDocerSaveRecord">
    <vt:lpwstr>eyJoZGlkIjoiOTBkM2UyYTEzZDM1MTJiZGUwYjAwMjlkMzQ2MDA1YTAiLCJ1c2VySWQiOiIxMTQ4MzU0NjEyIn0=</vt:lpwstr>
  </property>
</Properties>
</file>