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第三代残疾人证智能制卡机及第七次残疾人代表大会会议项目</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裕民县残疾人联合会</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裕民县残疾人联合会</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王扬眉</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2024年04月17日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w:t>
        <w:br/>
        <w:t>1.项目背景</w:t>
        <w:br/>
        <w:t>残联的主要职责：履行“代表、服务、管理”三种职能，代表残疾人共同利益，维护残疾人合法权益；开展各项业务和公益活动，直接为残疾人服务；承担政府委托的部分行政职能，发展和管理残疾人事业。召开第七次残疾人代表大会会议，会议经费用于保障第七次残疾人代表大会正常运转，并且已经完成了第七次残疾人代表大会的顺利开召开并且圆满闭幕。</w:t>
        <w:br/>
        <w:t>根据《自治区残联印发&lt;新疆维吾尔自治区换发第三代残疾人证（智能化）实施方案&gt;的通知》和《关于加快新疆第三代智能化残疾人证换发工作的通知》文件要求，采购第三代残疾人证残疾人证制卡机的正常运行保障了第三代残疾人证的正常办理。通过办理第三代残疾人证制卡机制作和使用残疾人证制卡机，使残疾人充分享受现代科技带来的便利保证。</w:t>
        <w:br/>
        <w:t>2.项目主要内容及实施情况</w:t>
        <w:br/>
        <w:t>本项目主要内容为：第七次残疾人代表大会会议经费的使用保障第七次残疾人代表大会正常运转和通过办理第三代残疾人证制卡机制作和使用残疾人证制卡机，使残疾人充分享受现代科技带来的便利保证。</w:t>
        <w:br/>
        <w:t>根据裕财字〔2023〕1号文件批复要求，本项目实施内容为：1、实施完成第七次残疾人代表大会会议；2、完成第三代残疾人证制卡机制作；3、通过项目实施，达到使残疾人充分享受现代科技带来的便利。</w:t>
        <w:br/>
        <w:t>本项目于2023年1月开始实施，截至2023年12月，该项目已实施完成，各项任务指标全部完成。通过本项目的实施，有效解决了残疾人证办残疾人证卡难的问题，提升了残疾人满意度。</w:t>
        <w:br/>
        <w:t>3.项目实施主体</w:t>
        <w:br/>
        <w:t>2023年裕民县第三代残疾人证智能制卡机及第七次残疾人代表大会会议项目的实施主体为裕民县残疾人联合会。</w:t>
        <w:br/>
        <w:t>4. 资金投入和使用情况</w:t>
        <w:br/>
        <w:t>（1）项目资金安排落实、总投入情况</w:t>
        <w:br/>
        <w:t>根据裕民县财政局《裕民县第七次残疾人代表大会会议经费》《第三代残疾人证智能制卡机》（裕财字〔2023〕1号）文件，	第三代残疾人证智能制卡机及第七次残疾人代表大会会议项目预算安排资金总额5.28万元，其中财政资金5.28万元、其他资金0万元；2023年实际收到预算资金5.28万元，预算资金到位率为100%。</w:t>
        <w:br/>
        <w:t>（2）项目资金实际使用情况</w:t>
        <w:br/>
        <w:t>截至2023年12月31日，本项目实际支付资金5.28万元，预算执行率100%。项目资金主要用于支付裕民县第七次残疾人代表大会会议费用1万元、第三代残疾人证智能制卡机费用4.28万元。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w:t>
        <w:br/>
        <w:t>第七次残疾人代表大会会议经费的使用保障第七次残疾人代表大会正常运转。第三代残疾人证残疾人证制卡机的正常运行保障了第三代残疾人证的正常办理。全年项目计划实现目标如下：“目标1：有效保障保证第七次残疾人代表大会正常运转； 目标2：改善优化残疾人办理相关业务流程。使残疾人充分享受现代科技带来的便利保证。</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“参加残代会人数”指标，预期指标值为“&gt;=90人”；</w:t>
        <w:br/>
        <w:t>“为残疾人办理残疾人证数量”指标，预期指标值为“	&gt;=90人”；</w:t>
        <w:br/>
        <w:t>②质量指标</w:t>
        <w:br/>
        <w:t>“残代会召开及时率”指标，预期指标值为“&gt;=90%”；</w:t>
        <w:br/>
        <w:t>③时效指标</w:t>
        <w:br/>
        <w:t>“第三代残疾人证发放及时率”指标，预期指标值为“	&gt;=90%”；</w:t>
        <w:br/>
        <w:t>“项目完成时间”指标，预期指标值为“2023年12月25日”。</w:t>
        <w:br/>
        <w:t>（2）项目成本指标</w:t>
        <w:br/>
        <w:t>经济成本指标</w:t>
        <w:br/>
        <w:t>“采购第三代残疾人证制卡设备成本”指标，预期指标值为“	&lt;=4.28万元”；</w:t>
        <w:br/>
        <w:t>“组织召开残代会会议成本”指标，预期指标值为“	&lt;=1万元”。</w:t>
        <w:br/>
        <w:t>（3）项目效益指标</w:t>
        <w:br/>
        <w:t>①经济效益指标</w:t>
        <w:br/>
        <w:t>无此项指标。</w:t>
        <w:br/>
        <w:t>②社会效益指标</w:t>
        <w:br/>
        <w:t>“保证第七次残疾人代表大会正常运转”指标，预期指标值为“有效保障”；</w:t>
        <w:br/>
        <w:t>“优化残疾人办理相关业务流程”指标，预期指标值为“有所改善”。</w:t>
        <w:br/>
        <w:t>③生态效益指标</w:t>
        <w:br/>
        <w:t>无此项指标。</w:t>
        <w:br/>
        <w:t>（4）相关满意度目标</w:t>
        <w:br/>
        <w:t>“残疾人及残疾人家属满意度”指标，预期指标值为“	&gt;=90%”。</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裕民县第三代残疾人证智能制卡机及第七次残疾人代表大会会议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裕民县第三代残疾人证智能制卡机及第七次残疾人代表大会会议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br/>
        <w:t>3.评价方法</w:t>
        <w:br/>
        <w:t>本次评价采取定量与定性评价相结合的方式，采用比较法、公众评判法对项目实施过程以及预期绩效目标完成情况进行全面、系统的评价，总分由各项指标得分汇总形成。</w:t>
        <w:b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林庆雪任评价组组长，绩效评价工作职责为检查项目绩效指标完成情况、审定项目支出绩效评价结果及项目支出绩效评价报告。</w:t>
        <w:br/>
        <w:t>王扬眉任评价组副组长，绩效评价工作职责为组织和协调项目工作人员采取实地调查、资料检查等方式，核实项目绩效指标完成情况；组织受益对象对项目工作进行评价等。</w:t>
        <w:br/>
        <w:t>张晓娟任评价组成员，绩效评价工作职责为做好项目支出绩效评价工作的沟通协调工作，对项目实施情况进行实地调查，编写项目支出绩效评价报告。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第三代残疾人证智能制卡机及第七次残疾人代表大会会议项目的实施，解决了残疾人证办理流程复杂的问题，实现了优化残疾人办理相关业务流程的目标，该项目预算执行率达100%，项目预期绩效目标及各项具体指标均已全部达成。</w:t>
        <w:br/>
        <w:t>（二）综合评价结论</w:t>
        <w:br/>
        <w:t>本次评价采取定量与定性评价相结合的方式，对第三代残疾人证智能制卡机及第七次残疾人代表大会会议项目的绩效目标和各项具体绩效指标实现情况进行了客观评价，最终评分为100分。绩效评级为“优”，具体得分情况为：项目决策15分、项目过程15分、项目产出40分、项目效益20分、项目满意度10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项目决策类指标从项目立项、绩效目标和资金投入三个方面评价项目前期准备工作，权重分值为 15 分，本项目实际得分15分，得分率为100%。具体各项指标得分如下：</w:t>
        <w:br/>
        <w:t>1.立项依据充分性：本项目是由裕民县残疾人联合会单位提出申报，于2024年1月批复设立，2024年我单位根据《裕民县第七次残疾人代表大会会议经费》《第三代残疾人证智能制卡机》（裕财字〔2023〕1号）文件要求组织实施该项目。项目立项符合国家法律法规、自治区和地区行业发展规划和政策要求，属于本部门履职所需。根据评分标准，该指标2.5分，得2.5分。</w:t>
        <w:br/>
        <w:t>2.立项程序规范性：根据决策依据编制工作计划和经费预算，经过党委会研究确定最终预算方案，并向财政局申请纳入财政预算。根据评分标准，该指标2.5分，得2.5分。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 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 xml:space="preserve">1.资金到位率：财政于2023年2月该项目所需资金全额拨付到位，我单位严格按照绩效目标进行支付，根据评分标准，该指标2分，得2分。   </w:t>
        <w:br/>
        <w:t>2.预算执行率：本项目预算编制较为详细，预算资金5.28万元，实际执行5.28万元，预算执行率为100%，项目资金支出总体能够按照预算执行，根据评分标准，该指标2分，得2分。</w:t>
        <w:br/>
        <w:t>3.资金使用合规性：项目任务下达后，我单位制定了《残疾人联合会财务管理》制度对经费使用进行规范管理，财务制度健全、执行严格；根据评分标准，该指标3分，得3分。</w:t>
        <w:br/>
        <w:t>4.管理制度健全性：我单位制定了《残疾人联合会财务管理重度》等相关项目管理办法，同时对财政专项资金进行严格管理，基本做到了专款专用，根据评分标准，该指标4分，得4分。</w:t>
        <w:br/>
        <w:t>5.制度执行有效性：由部门提出经费预算支出可行性方案，经过与分管领导沟通后，报党委会议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项目产出类指标包括产出数量、产出质量、产出时效、产出成本共四方面的内容，由7个三级指标构成，权重分为40分，本项目实际得分40分，得分率为100%。具体各项指标得分如下：</w:t>
        <w:br/>
        <w:t>1. 产出数量（10分）</w:t>
        <w:br/>
        <w:t>“参加残代会人数”指标，预期指标值为“≥90人”，根据参加残代会人员花名册可知，实际完成参加残代会人数90人，与预期目标一致，根据评分标准，该指标5分，得5分。</w:t>
        <w:br/>
        <w:t>“为残疾人办理残疾人证数量”指标，预期指标值为“≥90人”，根据残疾人办理残疾人证登记表可知，实际完成残疾人办理残疾人证数量为90人，指标完成率为100%，与预期目标一致，根据评分标准，该指标5分，得5分。</w:t>
        <w:br/>
        <w:t>2.产出质量（10分）</w:t>
        <w:br/>
        <w:t>残代会召开及时率指标，预期指标值为“=100%”，根据残代会工作总结，与预期目标一致，根据评分标准，该指标10分，得10分。</w:t>
        <w:br/>
        <w:t>3.产出时效（10分）</w:t>
        <w:br/>
        <w:t>“第三代残疾人证发放及时率”指标，预期指标值为“≥90%”；根据残疾人证登记表，与预期目标指标一致，根据评分标准，该指标5分，得5分。</w:t>
        <w:br/>
        <w:t>项目完成时间指标，预期指标值为“2023年12月25日”；根据残疾人证登记表，与预期目标指标一致，根据评分标准，该指标5分，得5分。</w:t>
        <w:br/>
        <w:t>4.产出成本（10分）</w:t>
        <w:br/>
        <w:t>经济成本“采购第三代残疾人证制卡设备成本”指标，预期指标值为“≤4.28万元”，根据项目合同和资金支付凭证显示，本项目2023年共计支付4.28万元，经费支出能够控制在年度计划成本范围内，根据评分标准，该指标5分，得5分。</w:t>
        <w:br/>
        <w:t>“组织召开残代会会议成本”指标，预期指标值为“≤1万元”，根据项目合同和资金支付凭证显示，本项目2023年共计支付1万元，经费支出能够控制在年度计划成本范围内，根据评分标准，该指标5分，得5分。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项目效益类指标由社会效益中1个二级指标和2个三级指标构成，权重分为20分，本项目实际得分20分，得分率为100%。具体各项指标得分如下：</w:t>
        <w:br/>
        <w:t>1.社会效益指标</w:t>
        <w:br/>
        <w:t>“保证第七次残疾人代表大会正常运转”指标，预期指标值为“有效保障”，根据残疾人代表大会工作总结 ，实际完成值为“达成年度指标”根据评分标准，该指标10分，得10分。</w:t>
        <w:br/>
        <w:t>“优化残疾人办理相关业务流程”指标，预期指标值为“有所改善”，根据残疾人证登记表情况 ，实际完成值为“达成年度指标”根据评分标准，该指标10分，得10分。</w:t>
        <w:br/>
        <w:t>2.经济效益指标</w:t>
        <w:br/>
        <w:t>本项目无该项指标</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“残疾人及残疾人家属满意度”指标，预期指标值为“≥90%”，根据对残疾人及残疾人家属进行满意度问卷调查的结果可知，残疾人及残疾人家属满意度达90%，根据评分标准，该指标10分，得10分。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（一）预算执行进度</w:t>
        <w:br/>
        <w:t>第三代残疾人证智能制卡机及第七次残疾人代表大会会议项目预算金额5.28万元，实际到位5.28万元，全年项目实际支出5.28万元，预算执行率为100%。</w:t>
        <w:br/>
        <w:t>（二）绩效指标偏差情况</w:t>
        <w:br/>
        <w:t>2023年本单位负责实施的第三代残疾人证智能制卡机及第七次残疾人代表大会会议项目的绩效目标及指标已经全部达成，不存在偏差情况。</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br/>
        <w:t>（二）存在问题及原因分析</w:t>
        <w:br/>
        <w:t>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1.扎实推进档案规范化建设，提升档案管理水平</w:t>
        <w:br/>
        <w:t>一是进一步完善项目评价资料。项目启动时同步做好档案的归纳与整理，及时整理、收集、汇总，健全档案资料。二是严格落实塔城地区关于绩效管理工作档案资料归档的相关要求，强化收集力度，确保归档资料的完整齐全。</w:t>
        <w:br/>
        <w:t>2. 高度重视，加强领导</w:t>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