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center"/>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0" w:firstLineChars="0"/>
        <w:jc w:val="center"/>
        <w:textAlignment w:val="auto"/>
        <w:rPr>
          <w:rFonts w:ascii="方正小标宋简体" w:hAnsi="黑体" w:eastAsia="方正小标宋简体" w:cs="黑体"/>
          <w:bCs/>
          <w:sz w:val="48"/>
          <w:szCs w:val="48"/>
        </w:rPr>
      </w:pPr>
      <w:r>
        <w:rPr>
          <w:rFonts w:hint="eastAsia" w:ascii="方正小标宋简体" w:hAnsi="黑体" w:eastAsia="方正小标宋简体" w:cs="黑体"/>
          <w:bCs/>
          <w:sz w:val="48"/>
          <w:szCs w:val="48"/>
          <w:lang w:val="en-US" w:eastAsia="zh-CN"/>
        </w:rPr>
        <w:t>裕民县交通运输局</w:t>
      </w:r>
      <w:r>
        <w:rPr>
          <w:rFonts w:hint="eastAsia" w:ascii="方正小标宋简体" w:hAnsi="黑体" w:eastAsia="方正小标宋简体" w:cs="黑体"/>
          <w:bCs/>
          <w:color w:val="000000" w:themeColor="text1"/>
          <w:sz w:val="48"/>
          <w:szCs w:val="48"/>
          <w:lang w:val="en-US" w:eastAsia="zh-CN"/>
          <w14:textFill>
            <w14:solidFill>
              <w14:schemeClr w14:val="tx1"/>
            </w14:solidFill>
          </w14:textFill>
        </w:rPr>
        <w:t>2023年</w:t>
      </w:r>
      <w:r>
        <w:rPr>
          <w:rFonts w:hint="eastAsia" w:ascii="方正小标宋简体" w:hAnsi="黑体" w:eastAsia="方正小标宋简体" w:cs="黑体"/>
          <w:bCs/>
          <w:sz w:val="48"/>
          <w:szCs w:val="48"/>
        </w:rPr>
        <w:t>裕民县2023年车辆购置税用于农村公路新、改建项目支出绩效评价报告</w:t>
      </w: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Pr>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
      <w:pPr>
        <w:pageBreakBefore w:val="0"/>
        <w:widowControl w:val="0"/>
        <w:kinsoku/>
        <w:wordWrap/>
        <w:topLinePunct w:val="0"/>
        <w:autoSpaceDE/>
        <w:autoSpaceDN/>
        <w:bidi w:val="0"/>
        <w:spacing w:line="570" w:lineRule="exact"/>
        <w:ind w:left="0" w:leftChars="0" w:firstLine="600" w:firstLineChars="200"/>
        <w:jc w:val="both"/>
        <w:textAlignment w:val="auto"/>
        <w:rPr>
          <w:rFonts w:ascii="方正小标宋简体" w:hAnsi="黑体" w:eastAsia="方正小标宋简体" w:cs="黑体"/>
          <w:bCs/>
          <w:sz w:val="48"/>
          <w:szCs w:val="48"/>
        </w:rPr>
      </w:pPr>
      <w:bookmarkStart w:id="19" w:name="_GoBack"/>
      <w:r>
        <w:rPr>
          <w:rFonts w:hint="eastAsia" w:ascii="黑体" w:hAnsi="黑体" w:eastAsia="黑体" w:cs="仿宋_GB2312"/>
          <w:color w:val="auto"/>
          <w:sz w:val="30"/>
          <w:szCs w:val="30"/>
          <w:lang w:val="en-US" w:eastAsia="zh-CN"/>
        </w:rPr>
        <w:drawing>
          <wp:anchor distT="0" distB="0" distL="114300" distR="114300" simplePos="0" relativeHeight="251658240" behindDoc="1" locked="0" layoutInCell="1" allowOverlap="1">
            <wp:simplePos x="0" y="0"/>
            <wp:positionH relativeFrom="column">
              <wp:posOffset>1835785</wp:posOffset>
            </wp:positionH>
            <wp:positionV relativeFrom="paragraph">
              <wp:posOffset>254635</wp:posOffset>
            </wp:positionV>
            <wp:extent cx="1491615" cy="1491615"/>
            <wp:effectExtent l="0" t="0" r="13335" b="13335"/>
            <wp:wrapNone/>
            <wp:docPr id="2" name="图片 2" descr="交通局公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交通局公章"/>
                    <pic:cNvPicPr>
                      <a:picLocks noChangeAspect="1"/>
                    </pic:cNvPicPr>
                  </pic:nvPicPr>
                  <pic:blipFill>
                    <a:blip r:embed="rId10"/>
                    <a:stretch>
                      <a:fillRect/>
                    </a:stretch>
                  </pic:blipFill>
                  <pic:spPr>
                    <a:xfrm>
                      <a:off x="0" y="0"/>
                      <a:ext cx="1491615" cy="1491615"/>
                    </a:xfrm>
                    <a:prstGeom prst="rect">
                      <a:avLst/>
                    </a:prstGeom>
                  </pic:spPr>
                </pic:pic>
              </a:graphicData>
            </a:graphic>
          </wp:anchor>
        </w:drawing>
      </w:r>
      <w:bookmarkEnd w:id="19"/>
    </w:p>
    <w:p>
      <w:pPr>
        <w:pageBreakBefore w:val="0"/>
        <w:widowControl w:val="0"/>
        <w:kinsoku/>
        <w:wordWrap/>
        <w:topLinePunct w:val="0"/>
        <w:autoSpaceDE/>
        <w:autoSpaceDN/>
        <w:bidi w:val="0"/>
        <w:spacing w:line="570" w:lineRule="exact"/>
        <w:ind w:firstLine="900" w:firstLineChars="300"/>
        <w:jc w:val="both"/>
        <w:textAlignment w:val="auto"/>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ascii="黑体" w:hAnsi="黑体" w:eastAsia="黑体" w:cs="仿宋_GB2312"/>
          <w:color w:val="auto"/>
          <w:sz w:val="30"/>
          <w:szCs w:val="30"/>
        </w:rPr>
        <w:t>202</w:t>
      </w:r>
      <w:r>
        <w:rPr>
          <w:rFonts w:hint="eastAsia" w:ascii="黑体" w:hAnsi="黑体" w:eastAsia="黑体" w:cs="仿宋_GB2312"/>
          <w:color w:val="auto"/>
          <w:sz w:val="30"/>
          <w:szCs w:val="30"/>
          <w:lang w:val="en-US" w:eastAsia="zh-CN"/>
        </w:rPr>
        <w:t>3</w:t>
      </w:r>
      <w:r>
        <w:rPr>
          <w:rFonts w:hint="eastAsia" w:ascii="黑体" w:hAnsi="黑体" w:eastAsia="黑体" w:cs="仿宋_GB2312"/>
          <w:color w:val="auto"/>
          <w:sz w:val="30"/>
          <w:szCs w:val="30"/>
        </w:rPr>
        <w:t>年车辆购置税用于农村公路新、改建项目</w:t>
      </w:r>
      <w:bookmarkEnd w:id="0"/>
    </w:p>
    <w:p>
      <w:pPr>
        <w:pageBreakBefore w:val="0"/>
        <w:widowControl w:val="0"/>
        <w:kinsoku/>
        <w:wordWrap/>
        <w:topLinePunct w:val="0"/>
        <w:autoSpaceDE/>
        <w:autoSpaceDN/>
        <w:bidi w:val="0"/>
        <w:spacing w:line="240" w:lineRule="auto"/>
        <w:ind w:firstLine="900" w:firstLineChars="300"/>
        <w:jc w:val="both"/>
        <w:textAlignment w:val="auto"/>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裕民县交通运输</w:t>
      </w:r>
      <w:r>
        <w:rPr>
          <w:rFonts w:hint="eastAsia" w:ascii="黑体" w:hAnsi="黑体" w:eastAsia="黑体" w:cs="宋体"/>
          <w:color w:val="auto"/>
          <w:sz w:val="30"/>
          <w:szCs w:val="30"/>
        </w:rPr>
        <w:t>局</w:t>
      </w:r>
    </w:p>
    <w:p>
      <w:pPr>
        <w:pageBreakBefore w:val="0"/>
        <w:widowControl w:val="0"/>
        <w:kinsoku/>
        <w:wordWrap/>
        <w:topLinePunct w:val="0"/>
        <w:autoSpaceDE/>
        <w:autoSpaceDN/>
        <w:bidi w:val="0"/>
        <w:spacing w:line="570" w:lineRule="exact"/>
        <w:ind w:firstLine="900" w:firstLineChars="300"/>
        <w:jc w:val="both"/>
        <w:textAlignment w:val="auto"/>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裕民县交通运输</w:t>
      </w:r>
      <w:r>
        <w:rPr>
          <w:rFonts w:hint="eastAsia" w:ascii="黑体" w:hAnsi="黑体" w:eastAsia="黑体" w:cs="宋体"/>
          <w:color w:val="auto"/>
          <w:sz w:val="30"/>
          <w:szCs w:val="30"/>
        </w:rPr>
        <w:t>局</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pageBreakBefore w:val="0"/>
        <w:widowControl w:val="0"/>
        <w:kinsoku/>
        <w:wordWrap/>
        <w:topLinePunct w:val="0"/>
        <w:autoSpaceDE/>
        <w:autoSpaceDN/>
        <w:bidi w:val="0"/>
        <w:spacing w:line="570" w:lineRule="exact"/>
        <w:ind w:firstLine="900" w:firstLineChars="300"/>
        <w:jc w:val="both"/>
        <w:textAlignment w:val="auto"/>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明亮</w:t>
      </w:r>
    </w:p>
    <w:p>
      <w:pPr>
        <w:pageBreakBefore w:val="0"/>
        <w:widowControl w:val="0"/>
        <w:kinsoku/>
        <w:wordWrap/>
        <w:topLinePunct w:val="0"/>
        <w:autoSpaceDE/>
        <w:autoSpaceDN/>
        <w:bidi w:val="0"/>
        <w:spacing w:line="570" w:lineRule="exact"/>
        <w:ind w:firstLine="900" w:firstLineChars="300"/>
        <w:jc w:val="both"/>
        <w:textAlignment w:val="auto"/>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8</w:t>
      </w:r>
      <w:r>
        <w:rPr>
          <w:rFonts w:hint="eastAsia" w:ascii="黑体" w:hAnsi="黑体" w:eastAsia="黑体" w:cs="仿宋_GB2312"/>
          <w:color w:val="auto"/>
          <w:sz w:val="30"/>
          <w:szCs w:val="30"/>
        </w:rPr>
        <w:t>日</w:t>
      </w:r>
    </w:p>
    <w:p>
      <w:pPr>
        <w:pageBreakBefore w:val="0"/>
        <w:widowControl w:val="0"/>
        <w:kinsoku/>
        <w:wordWrap/>
        <w:topLinePunct w:val="0"/>
        <w:autoSpaceDE/>
        <w:autoSpaceDN/>
        <w:bidi w:val="0"/>
        <w:spacing w:after="100" w:afterAutospacing="1" w:line="570" w:lineRule="exact"/>
        <w:ind w:left="0" w:leftChars="0" w:firstLine="0" w:firstLineChars="0"/>
        <w:jc w:val="both"/>
        <w:textAlignment w:val="auto"/>
        <w:rPr>
          <w:rFonts w:hint="eastAsia" w:ascii="方正小标宋_GBK" w:hAnsi="黑体" w:eastAsia="方正小标宋_GBK" w:cs="黑体"/>
          <w:bCs/>
          <w:sz w:val="44"/>
          <w:szCs w:val="44"/>
          <w:lang w:val="en-US" w:eastAsia="zh-CN"/>
        </w:rPr>
      </w:pPr>
    </w:p>
    <w:p>
      <w:pPr>
        <w:pageBreakBefore w:val="0"/>
        <w:widowControl w:val="0"/>
        <w:kinsoku/>
        <w:wordWrap/>
        <w:topLinePunct w:val="0"/>
        <w:autoSpaceDE/>
        <w:autoSpaceDN/>
        <w:bidi w:val="0"/>
        <w:spacing w:after="100" w:afterAutospacing="1" w:line="570" w:lineRule="exact"/>
        <w:ind w:left="0" w:leftChars="0" w:firstLine="0" w:firstLineChars="0"/>
        <w:jc w:val="center"/>
        <w:textAlignment w:val="auto"/>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lang w:val="en-US" w:eastAsia="zh-CN"/>
        </w:rPr>
        <w:t>裕民县交通运输局</w:t>
      </w:r>
      <w:r>
        <w:rPr>
          <w:rFonts w:hint="eastAsia" w:ascii="方正小标宋_GBK" w:hAnsi="黑体" w:eastAsia="方正小标宋_GBK" w:cs="黑体"/>
          <w:bCs/>
          <w:color w:val="auto"/>
          <w:sz w:val="44"/>
          <w:szCs w:val="44"/>
        </w:rPr>
        <w:t>裕民县2023年车辆购置税用于农村公路新、改建项目支出绩效评价报告</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一、基本情况</w:t>
      </w:r>
    </w:p>
    <w:p>
      <w:pPr>
        <w:pStyle w:val="4"/>
        <w:pageBreakBefore w:val="0"/>
        <w:widowControl w:val="0"/>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pPr>
        <w:pageBreakBefore w:val="0"/>
        <w:widowControl w:val="0"/>
        <w:kinsoku/>
        <w:wordWrap/>
        <w:topLinePunct w:val="0"/>
        <w:autoSpaceDE/>
        <w:autoSpaceDN/>
        <w:bidi w:val="0"/>
        <w:spacing w:line="570" w:lineRule="exact"/>
        <w:ind w:firstLine="643" w:firstLineChars="200"/>
        <w:jc w:val="both"/>
        <w:textAlignment w:val="auto"/>
        <w:rPr>
          <w:b/>
          <w:bCs/>
          <w:sz w:val="32"/>
          <w:szCs w:val="32"/>
        </w:rPr>
      </w:pPr>
      <w:r>
        <w:rPr>
          <w:rFonts w:hint="eastAsia"/>
          <w:b/>
          <w:bCs/>
          <w:sz w:val="32"/>
          <w:szCs w:val="32"/>
        </w:rPr>
        <w:t>1.项目背景</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lang w:val="en-US" w:eastAsia="zh-CN"/>
        </w:rPr>
        <w:t>2023年车辆购置税用于农村公路新、改建项目。本项目全长26.77km，为农村公路，项目建成形成便捷的交通网络，改善区域交通出行环境，缓解区域交通路网交通压力，提升区域道路网通行能力及服务水平，有助于与周边的道路联通，并改善地方投资环境，加强城乡经济联系，改善居民出行条件。</w:t>
      </w:r>
    </w:p>
    <w:p>
      <w:pPr>
        <w:pStyle w:val="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该项目实施后能有效地改善道路服务水平，提升道路运输效率，形成县城对外的辐射网络，惠及周边村镇的群众，推进美丽乡村建设，增进广大农村居民的生态福祉，促进乡村振兴。</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裕民县交通运输局根据地区交通运输局《关于对2023年裕民县农村公路车辆购置税建设项目初步设计文件的批复》（塔地公交字〔2023〕26号）及《新疆维吾尔自治区农村公路建设管理办法》的规定，设立本项目。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rPr>
        <w:t>本项目主要</w:t>
      </w:r>
      <w:r>
        <w:rPr>
          <w:rFonts w:hint="eastAsia" w:ascii="仿宋_GB2312" w:hAnsi="仿宋_GB2312" w:eastAsia="仿宋_GB2312" w:cs="仿宋_GB2312"/>
          <w:color w:val="auto"/>
          <w:sz w:val="32"/>
          <w:szCs w:val="32"/>
          <w:lang w:eastAsia="zh-Hans"/>
        </w:rPr>
        <w:t>内容为</w:t>
      </w:r>
      <w:r>
        <w:rPr>
          <w:rFonts w:hint="eastAsia" w:ascii="仿宋_GB2312" w:hAnsi="仿宋_GB2312" w:eastAsia="仿宋_GB2312" w:cs="仿宋_GB2312"/>
          <w:color w:val="auto"/>
          <w:sz w:val="32"/>
          <w:szCs w:val="32"/>
          <w:lang w:eastAsia="zh-CN"/>
        </w:rPr>
        <w:t>：农村公路建设</w:t>
      </w:r>
      <w:r>
        <w:rPr>
          <w:rFonts w:hint="eastAsia" w:ascii="仿宋_GB2312" w:hAnsi="仿宋_GB2312" w:eastAsia="仿宋_GB2312" w:cs="仿宋_GB2312"/>
          <w:color w:val="auto"/>
          <w:sz w:val="32"/>
          <w:szCs w:val="32"/>
          <w:lang w:val="en-US" w:eastAsia="zh-CN"/>
        </w:rPr>
        <w:t>26.77km，包括路基、路面、桥涵、交通安全设施等。</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根据地区交通运输局《关于对2023年裕民县农村公路车辆购置税建设项目初步设计文件的批复》（塔地公交字〔2023〕26号）及《新疆维吾尔自治区农村公路建设管理办法》的规定要求，</w:t>
      </w:r>
      <w:r>
        <w:rPr>
          <w:rFonts w:hint="eastAsia" w:ascii="仿宋_GB2312" w:hAnsi="仿宋_GB2312" w:eastAsia="仿宋_GB2312" w:cs="仿宋_GB2312"/>
          <w:color w:val="auto"/>
          <w:sz w:val="32"/>
          <w:szCs w:val="32"/>
          <w:lang w:eastAsia="zh-Hans"/>
        </w:rPr>
        <w:t>本项目建设</w:t>
      </w:r>
      <w:r>
        <w:rPr>
          <w:rFonts w:hint="eastAsia" w:ascii="仿宋_GB2312" w:hAnsi="仿宋_GB2312" w:eastAsia="仿宋_GB2312" w:cs="仿宋_GB2312"/>
          <w:color w:val="auto"/>
          <w:sz w:val="32"/>
          <w:szCs w:val="32"/>
          <w:lang w:val="en-US" w:eastAsia="zh-CN"/>
        </w:rPr>
        <w:t>内容为：1、建设规模：26.77km； 2、技术标准：三、四级公路，计算行车速度40km/h、20km/h。主线路基8m，路面宽7m；支线路面宽度5m。桥涵荷载标准：公路-II级，桥涵与路基同宽。3、通过项目实施，</w:t>
      </w:r>
      <w:r>
        <w:rPr>
          <w:rFonts w:hint="eastAsia" w:ascii="仿宋_GB2312" w:hAnsi="仿宋_GB2312" w:eastAsia="仿宋_GB2312" w:cs="仿宋_GB2312"/>
          <w:b w:val="0"/>
          <w:bCs w:val="0"/>
          <w:color w:val="auto"/>
          <w:kern w:val="2"/>
          <w:sz w:val="32"/>
          <w:szCs w:val="32"/>
          <w:lang w:val="en-US" w:eastAsia="zh-CN" w:bidi="ar-SA"/>
        </w:rPr>
        <w:t>能有效地改善道路服务水平，提升道路运输效率，形成县城对外的辐射网络，惠及周边村镇的群众，推进美丽乡村建设，增进广大农村居民的生态福祉，促进乡村振兴。</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rPr>
      </w:pPr>
      <w:r>
        <w:rPr>
          <w:rFonts w:hint="eastAsia" w:ascii="仿宋_GB2312" w:hAnsi="仿宋_GB2312" w:eastAsia="仿宋_GB2312" w:cs="仿宋_GB2312"/>
          <w:color w:val="auto"/>
          <w:sz w:val="32"/>
          <w:szCs w:val="32"/>
          <w:lang w:val="en-US" w:eastAsia="zh-CN"/>
        </w:rPr>
        <w:t>本项目于2023年8月开始实施，截至2023年10月，该项目已实施完成，各项任务指标全部完成。通过本项目的实施，有</w:t>
      </w:r>
      <w:r>
        <w:rPr>
          <w:rFonts w:hint="eastAsia" w:ascii="仿宋_GB2312" w:hAnsi="仿宋_GB2312" w:eastAsia="仿宋_GB2312" w:cs="仿宋_GB2312"/>
          <w:b w:val="0"/>
          <w:bCs w:val="0"/>
          <w:color w:val="auto"/>
          <w:kern w:val="2"/>
          <w:sz w:val="32"/>
          <w:szCs w:val="32"/>
          <w:lang w:val="en-US" w:eastAsia="zh-CN" w:bidi="ar-SA"/>
        </w:rPr>
        <w:t>效地改善道路服务水平，提升道路运输效率，形成县城对外的辐射网络，惠及周边村镇的群众，推进美丽乡村建设，增进广大农村居民的生态福祉，促进乡村振兴。</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3.项目实施主体</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Hans"/>
        </w:rPr>
        <w:t>年</w:t>
      </w: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lang w:val="en-US" w:eastAsia="zh-CN"/>
        </w:rPr>
        <w:t>2023年车辆购置税用于农村公路新、改建</w:t>
      </w:r>
      <w:r>
        <w:rPr>
          <w:rFonts w:hint="eastAsia" w:ascii="仿宋_GB2312" w:hAnsi="仿宋_GB2312" w:eastAsia="仿宋_GB2312" w:cs="仿宋_GB2312"/>
          <w:color w:val="auto"/>
          <w:sz w:val="32"/>
          <w:szCs w:val="32"/>
          <w:lang w:eastAsia="zh-Hans"/>
        </w:rPr>
        <w:t>项目的实施主体为</w:t>
      </w:r>
      <w:r>
        <w:rPr>
          <w:rFonts w:hint="eastAsia" w:ascii="仿宋_GB2312" w:hAnsi="仿宋_GB2312" w:eastAsia="仿宋_GB2312" w:cs="仿宋_GB2312"/>
          <w:color w:val="auto"/>
          <w:sz w:val="32"/>
          <w:szCs w:val="32"/>
          <w:highlight w:val="none"/>
          <w:lang w:val="en-US" w:eastAsia="zh-CN"/>
        </w:rPr>
        <w:t>裕民县</w:t>
      </w:r>
      <w:r>
        <w:rPr>
          <w:rFonts w:hint="eastAsia" w:ascii="仿宋_GB2312" w:hAnsi="仿宋_GB2312" w:eastAsia="仿宋_GB2312" w:cs="仿宋_GB2312"/>
          <w:color w:val="auto"/>
          <w:sz w:val="32"/>
          <w:szCs w:val="32"/>
          <w:lang w:eastAsia="zh-CN"/>
        </w:rPr>
        <w:t>交通运输</w:t>
      </w:r>
      <w:r>
        <w:rPr>
          <w:rFonts w:hint="eastAsia" w:ascii="仿宋_GB2312" w:hAnsi="仿宋_GB2312" w:eastAsia="仿宋_GB2312" w:cs="仿宋_GB2312"/>
          <w:color w:val="auto"/>
          <w:sz w:val="32"/>
          <w:szCs w:val="32"/>
          <w:lang w:eastAsia="zh-Hans"/>
        </w:rPr>
        <w:t>局。</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 资金投入和使用情况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FF0000"/>
          <w:sz w:val="32"/>
          <w:szCs w:val="32"/>
        </w:rPr>
      </w:pPr>
      <w:r>
        <w:rPr>
          <w:rFonts w:hint="eastAsia"/>
          <w:sz w:val="32"/>
          <w:szCs w:val="32"/>
        </w:rPr>
        <w:t>（1）项目资金安排落实、总投入情况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根据</w:t>
      </w:r>
      <w:r>
        <w:rPr>
          <w:rFonts w:hint="eastAsia" w:ascii="仿宋_GB2312" w:hAnsi="仿宋_GB2312" w:eastAsia="仿宋_GB2312" w:cs="仿宋_GB2312"/>
          <w:color w:val="auto"/>
          <w:sz w:val="32"/>
          <w:szCs w:val="32"/>
          <w:lang w:val="en-US" w:eastAsia="zh-CN"/>
        </w:rPr>
        <w:t>塔地财建[2022]125号、裕财建[2022]26号</w:t>
      </w:r>
      <w:r>
        <w:rPr>
          <w:rFonts w:hint="eastAsia" w:ascii="仿宋_GB2312" w:hAnsi="仿宋_GB2312" w:eastAsia="仿宋_GB2312" w:cs="仿宋_GB2312"/>
          <w:color w:val="auto"/>
          <w:sz w:val="32"/>
          <w:szCs w:val="32"/>
          <w:lang w:eastAsia="zh-Hans"/>
        </w:rPr>
        <w:t>文件，</w:t>
      </w: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lang w:val="en-US" w:eastAsia="zh-CN"/>
        </w:rPr>
        <w:t>2023年车辆购置税用于农村公路新、改建</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eastAsia="zh-Hans"/>
        </w:rPr>
        <w:t>预算</w:t>
      </w:r>
      <w:r>
        <w:rPr>
          <w:rFonts w:hint="eastAsia" w:ascii="仿宋_GB2312" w:hAnsi="仿宋_GB2312" w:eastAsia="仿宋_GB2312" w:cs="仿宋_GB2312"/>
          <w:color w:val="auto"/>
          <w:sz w:val="32"/>
          <w:szCs w:val="32"/>
        </w:rPr>
        <w:t>安排资金</w:t>
      </w:r>
      <w:r>
        <w:rPr>
          <w:rFonts w:hint="eastAsia" w:ascii="仿宋_GB2312" w:hAnsi="仿宋_GB2312" w:eastAsia="仿宋_GB2312" w:cs="仿宋_GB2312"/>
          <w:color w:val="auto"/>
          <w:sz w:val="32"/>
          <w:szCs w:val="32"/>
          <w:lang w:eastAsia="zh-Hans"/>
        </w:rPr>
        <w:t>总额</w:t>
      </w:r>
      <w:r>
        <w:rPr>
          <w:rFonts w:hint="eastAsia" w:ascii="仿宋_GB2312" w:hAnsi="仿宋_GB2312" w:cs="仿宋_GB2312"/>
          <w:color w:val="auto"/>
          <w:sz w:val="32"/>
          <w:szCs w:val="32"/>
          <w:lang w:val="en-US" w:eastAsia="zh-CN"/>
        </w:rPr>
        <w:t>799.54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Hans"/>
        </w:rPr>
        <w:t>其中</w:t>
      </w:r>
      <w:r>
        <w:rPr>
          <w:rFonts w:hint="eastAsia" w:ascii="仿宋_GB2312" w:hAnsi="仿宋_GB2312" w:eastAsia="仿宋_GB2312" w:cs="仿宋_GB2312"/>
          <w:color w:val="auto"/>
          <w:sz w:val="32"/>
          <w:szCs w:val="32"/>
        </w:rPr>
        <w:t>财政资金</w:t>
      </w:r>
      <w:r>
        <w:rPr>
          <w:rFonts w:hint="eastAsia" w:ascii="仿宋_GB2312" w:hAnsi="仿宋_GB2312" w:cs="仿宋_GB2312"/>
          <w:color w:val="auto"/>
          <w:sz w:val="32"/>
          <w:szCs w:val="32"/>
          <w:lang w:val="en-US" w:eastAsia="zh-CN"/>
        </w:rPr>
        <w:t>799.54</w:t>
      </w:r>
      <w:r>
        <w:rPr>
          <w:rFonts w:hint="eastAsia" w:ascii="仿宋_GB2312" w:hAnsi="仿宋_GB2312" w:eastAsia="仿宋_GB2312" w:cs="仿宋_GB2312"/>
          <w:color w:val="auto"/>
          <w:sz w:val="32"/>
          <w:szCs w:val="32"/>
        </w:rPr>
        <w:t>万元、其他资金</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年实际收到预算资金</w:t>
      </w:r>
      <w:r>
        <w:rPr>
          <w:rFonts w:hint="eastAsia" w:ascii="仿宋_GB2312" w:hAnsi="仿宋_GB2312" w:cs="仿宋_GB2312"/>
          <w:color w:val="auto"/>
          <w:sz w:val="32"/>
          <w:szCs w:val="32"/>
          <w:lang w:val="en-US" w:eastAsia="zh-CN"/>
        </w:rPr>
        <w:t>799.54</w:t>
      </w:r>
      <w:r>
        <w:rPr>
          <w:rFonts w:hint="eastAsia" w:ascii="仿宋_GB2312" w:hAnsi="仿宋_GB2312" w:eastAsia="仿宋_GB2312" w:cs="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（2）项目资金实际使用情况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798.4</w:t>
      </w:r>
      <w:r>
        <w:rPr>
          <w:rFonts w:hint="eastAsia" w:ascii="仿宋_GB2312"/>
          <w:color w:val="auto"/>
          <w:sz w:val="32"/>
          <w:szCs w:val="32"/>
        </w:rPr>
        <w:t>万元，</w:t>
      </w:r>
      <w:r>
        <w:rPr>
          <w:rFonts w:hint="eastAsia" w:ascii="仿宋_GB2312"/>
          <w:color w:val="auto"/>
          <w:sz w:val="32"/>
          <w:szCs w:val="32"/>
          <w:lang w:val="en-US" w:eastAsia="zh-CN"/>
        </w:rPr>
        <w:t>剩余资金财政已收回，</w:t>
      </w:r>
      <w:r>
        <w:rPr>
          <w:rFonts w:hint="eastAsia" w:ascii="仿宋_GB2312"/>
          <w:color w:val="auto"/>
          <w:sz w:val="32"/>
          <w:szCs w:val="32"/>
        </w:rPr>
        <w:t>预算执行率</w:t>
      </w:r>
      <w:r>
        <w:rPr>
          <w:rFonts w:hint="eastAsia" w:ascii="仿宋_GB2312" w:hAnsi="仿宋_GB2312" w:cs="仿宋_GB2312"/>
          <w:color w:val="auto"/>
          <w:sz w:val="32"/>
          <w:szCs w:val="32"/>
          <w:lang w:val="en-US" w:eastAsia="zh-CN"/>
        </w:rPr>
        <w:t>99.86</w:t>
      </w:r>
      <w:r>
        <w:rPr>
          <w:rFonts w:hint="eastAsia" w:ascii="仿宋_GB2312"/>
          <w:color w:val="auto"/>
          <w:sz w:val="32"/>
          <w:szCs w:val="32"/>
        </w:rPr>
        <w:t>%。项目资金主要用于支付</w:t>
      </w:r>
      <w:r>
        <w:rPr>
          <w:rFonts w:hint="eastAsia"/>
          <w:color w:val="auto"/>
          <w:sz w:val="32"/>
          <w:szCs w:val="32"/>
          <w:lang w:eastAsia="zh-CN"/>
        </w:rPr>
        <w:t>裕民</w:t>
      </w:r>
      <w:r>
        <w:rPr>
          <w:rFonts w:hint="eastAsia" w:ascii="仿宋_GB2312" w:hAnsi="仿宋_GB2312" w:eastAsia="仿宋_GB2312" w:cs="仿宋_GB2312"/>
          <w:color w:val="auto"/>
          <w:sz w:val="32"/>
          <w:szCs w:val="32"/>
          <w:lang w:eastAsia="zh-CN"/>
        </w:rPr>
        <w:t>县</w:t>
      </w:r>
      <w:r>
        <w:rPr>
          <w:rFonts w:hint="eastAsia" w:ascii="仿宋_GB2312" w:hAnsi="仿宋_GB2312" w:eastAsia="仿宋_GB2312" w:cs="仿宋_GB2312"/>
          <w:color w:val="auto"/>
          <w:sz w:val="32"/>
          <w:szCs w:val="32"/>
          <w:lang w:val="en-US" w:eastAsia="zh-CN"/>
        </w:rPr>
        <w:t>2023年</w:t>
      </w:r>
      <w:r>
        <w:rPr>
          <w:rFonts w:hint="eastAsia"/>
          <w:color w:val="auto"/>
          <w:sz w:val="32"/>
          <w:szCs w:val="32"/>
          <w:lang w:val="en-US" w:eastAsia="zh-CN"/>
        </w:rPr>
        <w:t>车辆购置税用于农村公路新、改建项目工程款支付。</w:t>
      </w:r>
    </w:p>
    <w:p>
      <w:pPr>
        <w:pStyle w:val="4"/>
        <w:pageBreakBefore w:val="0"/>
        <w:widowControl w:val="0"/>
        <w:numPr>
          <w:ilvl w:val="0"/>
          <w:numId w:val="2"/>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1.总体目标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全年项目计划实现目标如下：完成4个项目的新建及改扩建，共计建设里程26.77公里。建设农村公路26.77公里，其中：（自然村通硬化路）Y346线-哈拉赛村新建项目，全长10.23公里。(建制村通双车道)S222线K46.34公里岔口-团结东村改建项目、S222线K54.96公里岔口-喀拉萨依村改建项目，全长9.29公里。（其他路网）Z807线K3.97公里岔口-切格村改建项目，全长7.25公里。建设内容：道路路基、路面、涵洞、防护、交通工程。建设地点：裕民县江格斯乡、新地乡、吉也克镇。项目计划2023年8月开工建设2023年10月完工。</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2.阶段性目标</w:t>
      </w:r>
    </w:p>
    <w:p>
      <w:pPr>
        <w:pageBreakBefore w:val="0"/>
        <w:widowControl w:val="0"/>
        <w:kinsoku/>
        <w:wordWrap/>
        <w:topLinePunct w:val="0"/>
        <w:autoSpaceDE/>
        <w:autoSpaceDN/>
        <w:bidi w:val="0"/>
        <w:spacing w:line="570" w:lineRule="exact"/>
        <w:ind w:firstLine="640" w:firstLineChars="200"/>
        <w:jc w:val="both"/>
        <w:textAlignment w:val="auto"/>
        <w:rPr>
          <w:rFonts w:ascii="仿宋_GB2312"/>
          <w:b/>
          <w:bCs/>
          <w:color w:val="FF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pageBreakBefore w:val="0"/>
        <w:widowControl w:val="0"/>
        <w:numPr>
          <w:ilvl w:val="0"/>
          <w:numId w:val="3"/>
        </w:numPr>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项目产出</w:t>
      </w:r>
      <w:r>
        <w:rPr>
          <w:rFonts w:hint="eastAsia"/>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①数量指标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新建公</w:t>
      </w:r>
      <w:r>
        <w:rPr>
          <w:rFonts w:hint="eastAsia" w:ascii="仿宋_GB2312" w:hAnsi="仿宋_GB2312" w:eastAsia="仿宋_GB2312" w:cs="仿宋_GB2312"/>
          <w:color w:val="auto"/>
          <w:sz w:val="32"/>
          <w:szCs w:val="32"/>
          <w:lang w:eastAsia="zh-CN"/>
        </w:rPr>
        <w:t>路</w:t>
      </w:r>
      <w:r>
        <w:rPr>
          <w:rFonts w:hint="eastAsia" w:ascii="仿宋_GB2312" w:hAnsi="仿宋_GB2312" w:eastAsia="仿宋_GB2312" w:cs="仿宋_GB2312"/>
          <w:color w:val="auto"/>
          <w:sz w:val="32"/>
          <w:szCs w:val="32"/>
          <w:lang w:eastAsia="zh-Hans"/>
        </w:rPr>
        <w:t>里程</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&gt;=10.23公里</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改建公</w:t>
      </w:r>
      <w:r>
        <w:rPr>
          <w:rFonts w:hint="eastAsia" w:ascii="仿宋_GB2312" w:hAnsi="仿宋_GB2312" w:eastAsia="仿宋_GB2312" w:cs="仿宋_GB2312"/>
          <w:color w:val="auto"/>
          <w:sz w:val="32"/>
          <w:szCs w:val="32"/>
          <w:lang w:eastAsia="zh-CN"/>
        </w:rPr>
        <w:t>路</w:t>
      </w:r>
      <w:r>
        <w:rPr>
          <w:rFonts w:hint="eastAsia" w:ascii="仿宋_GB2312" w:hAnsi="仿宋_GB2312" w:eastAsia="仿宋_GB2312" w:cs="仿宋_GB2312"/>
          <w:color w:val="auto"/>
          <w:sz w:val="32"/>
          <w:szCs w:val="32"/>
          <w:lang w:eastAsia="zh-Hans"/>
        </w:rPr>
        <w:t>里程</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&gt;=16.54公里</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②质量指标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项目验收合格率</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③时效指标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资金支付及时率</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资金支付完成时间</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2023年12月25日</w:t>
      </w:r>
      <w:r>
        <w:rPr>
          <w:rFonts w:hint="eastAsia" w:ascii="仿宋_GB2312" w:hAnsi="仿宋_GB2312" w:eastAsia="仿宋_GB2312" w:cs="仿宋_GB2312"/>
          <w:color w:val="auto"/>
          <w:sz w:val="32"/>
          <w:szCs w:val="32"/>
        </w:rPr>
        <w:t>”。</w:t>
      </w:r>
    </w:p>
    <w:p>
      <w:pPr>
        <w:pageBreakBefore w:val="0"/>
        <w:widowControl w:val="0"/>
        <w:numPr>
          <w:ilvl w:val="0"/>
          <w:numId w:val="3"/>
        </w:numP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highlight w:val="none"/>
        </w:rPr>
        <w:t>成本指标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本年计划投资额</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&lt;=799.54万元</w:t>
      </w:r>
      <w:r>
        <w:rPr>
          <w:rFonts w:hint="eastAsia" w:ascii="仿宋_GB2312" w:hAnsi="仿宋_GB2312" w:eastAsia="仿宋_GB2312" w:cs="仿宋_GB2312"/>
          <w:color w:val="auto"/>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项目效益</w:t>
      </w:r>
      <w:r>
        <w:rPr>
          <w:rFonts w:hint="eastAsia" w:ascii="仿宋_GB2312" w:hAnsi="仿宋_GB2312" w:eastAsia="仿宋_GB2312" w:cs="仿宋_GB2312"/>
          <w:color w:val="auto"/>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无此项指标。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完善区域交通网格</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有效完善</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无此项指标。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）相关满意度目标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受益群众满意度</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eastAsia="zh-Hans"/>
        </w:rPr>
        <w:t>&gt;=95%</w:t>
      </w:r>
      <w:r>
        <w:rPr>
          <w:rFonts w:hint="eastAsia" w:ascii="仿宋_GB2312" w:hAnsi="仿宋_GB2312" w:eastAsia="仿宋_GB2312" w:cs="仿宋_GB2312"/>
          <w:color w:val="auto"/>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二、绩效评价工作开展情况</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1" w:name="_Toc480473081"/>
      <w:bookmarkStart w:id="2" w:name="_Toc5462343"/>
      <w:bookmarkStart w:id="3" w:name="_Toc26632"/>
      <w:bookmarkStart w:id="4" w:name="_Toc5258"/>
      <w:bookmarkStart w:id="5" w:name="_Toc22169_WPSOffice_Level2"/>
      <w:bookmarkStart w:id="6" w:name="_Toc21664"/>
      <w:bookmarkStart w:id="7" w:name="_Toc22922"/>
      <w:bookmarkStart w:id="8" w:name="_Toc12868"/>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auto"/>
          <w:sz w:val="32"/>
          <w:szCs w:val="32"/>
        </w:rPr>
        <w:t>年度我单位实施的</w:t>
      </w:r>
      <w:r>
        <w:rPr>
          <w:rFonts w:hint="eastAsia"/>
          <w:color w:val="auto"/>
          <w:sz w:val="32"/>
          <w:szCs w:val="32"/>
          <w:lang w:eastAsia="zh-CN"/>
        </w:rPr>
        <w:t>裕民县</w:t>
      </w:r>
      <w:r>
        <w:rPr>
          <w:rFonts w:hint="eastAsia"/>
          <w:color w:val="auto"/>
          <w:sz w:val="32"/>
          <w:szCs w:val="32"/>
          <w:lang w:val="en-US" w:eastAsia="zh-CN"/>
        </w:rPr>
        <w:t>2023年车辆购置税用于农村公路新、改建</w:t>
      </w:r>
      <w:r>
        <w:rPr>
          <w:rFonts w:hint="eastAsia" w:ascii="仿宋_GB2312"/>
          <w:color w:val="auto"/>
          <w:sz w:val="32"/>
          <w:szCs w:val="32"/>
        </w:rPr>
        <w:t>项目</w:t>
      </w:r>
      <w:r>
        <w:rPr>
          <w:rFonts w:hint="eastAsia" w:ascii="仿宋_GB2312"/>
          <w:color w:val="000000" w:themeColor="text1"/>
          <w:sz w:val="32"/>
          <w:szCs w:val="32"/>
          <w14:textFill>
            <w14:solidFill>
              <w14:schemeClr w14:val="tx1"/>
            </w14:solidFill>
          </w14:textFill>
        </w:rPr>
        <w:t>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1.绩效评价原则</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w:t>
      </w:r>
      <w:r>
        <w:rPr>
          <w:rFonts w:hint="eastAsia"/>
          <w:color w:val="auto"/>
          <w:sz w:val="32"/>
          <w:szCs w:val="32"/>
        </w:rPr>
        <w:t>，结合</w:t>
      </w:r>
      <w:r>
        <w:rPr>
          <w:rFonts w:hint="eastAsia"/>
          <w:color w:val="auto"/>
          <w:sz w:val="32"/>
          <w:szCs w:val="32"/>
          <w:lang w:eastAsia="zh-CN"/>
        </w:rPr>
        <w:t>裕</w:t>
      </w:r>
      <w:r>
        <w:rPr>
          <w:rFonts w:hint="eastAsia" w:ascii="仿宋_GB2312" w:hAnsi="仿宋_GB2312" w:eastAsia="仿宋_GB2312" w:cs="仿宋_GB2312"/>
          <w:color w:val="auto"/>
          <w:sz w:val="32"/>
          <w:szCs w:val="32"/>
          <w:lang w:eastAsia="zh-CN"/>
        </w:rPr>
        <w:t>民县</w:t>
      </w:r>
      <w:r>
        <w:rPr>
          <w:rFonts w:hint="eastAsia" w:ascii="仿宋_GB2312" w:hAnsi="仿宋_GB2312" w:eastAsia="仿宋_GB2312" w:cs="仿宋_GB2312"/>
          <w:color w:val="auto"/>
          <w:sz w:val="32"/>
          <w:szCs w:val="32"/>
          <w:lang w:val="en-US" w:eastAsia="zh-CN"/>
        </w:rPr>
        <w:t>2023年车</w:t>
      </w:r>
      <w:r>
        <w:rPr>
          <w:rFonts w:hint="eastAsia"/>
          <w:color w:val="auto"/>
          <w:sz w:val="32"/>
          <w:szCs w:val="32"/>
          <w:lang w:val="en-US" w:eastAsia="zh-CN"/>
        </w:rPr>
        <w:t>辆购置税用于农村公路新、改建</w:t>
      </w:r>
      <w:r>
        <w:rPr>
          <w:rFonts w:hint="eastAsia"/>
          <w:color w:val="auto"/>
          <w:sz w:val="32"/>
          <w:szCs w:val="32"/>
        </w:rPr>
        <w:t>项目实际开展情况，运用定量和定性分析相结合的方法，总</w:t>
      </w:r>
      <w:r>
        <w:rPr>
          <w:rFonts w:hint="eastAsia"/>
          <w:sz w:val="32"/>
          <w:szCs w:val="32"/>
        </w:rPr>
        <w:t>结经验做法，反思项目实施和管理中的问题，以切实提升财政资金管理的科学化、规范化和精细化水平。</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根据以上原则，绩效评价遵循如下具体要求：</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（2）保证评价结果的真实性、公正性，提高评价报告的公信力。</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bookmarkStart w:id="9" w:name="_Toc428278230"/>
      <w:bookmarkStart w:id="10" w:name="_Toc26131"/>
      <w:bookmarkStart w:id="11" w:name="_Toc1913"/>
      <w:bookmarkStart w:id="12" w:name="_Toc419984722"/>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w:t>
      </w:r>
      <w:r>
        <w:rPr>
          <w:rFonts w:hint="eastAsia" w:ascii="仿宋_GB2312"/>
          <w:color w:val="000000" w:themeColor="text1"/>
          <w:sz w:val="32"/>
          <w:szCs w:val="32"/>
          <w:highlight w:val="none"/>
          <w14:textFill>
            <w14:solidFill>
              <w14:schemeClr w14:val="tx1"/>
            </w14:solidFill>
          </w14:textFill>
        </w:rPr>
        <w:t>达标率、完成及时性、成本</w:t>
      </w:r>
      <w:r>
        <w:rPr>
          <w:rFonts w:hint="eastAsia" w:ascii="仿宋_GB2312"/>
          <w:color w:val="000000" w:themeColor="text1"/>
          <w:sz w:val="32"/>
          <w:szCs w:val="32"/>
          <w:highlight w:val="none"/>
          <w:lang w:val="en-US" w:eastAsia="zh-CN"/>
          <w14:textFill>
            <w14:solidFill>
              <w14:schemeClr w14:val="tx1"/>
            </w14:solidFill>
          </w14:textFill>
        </w:rPr>
        <w:t>控制</w:t>
      </w:r>
      <w:r>
        <w:rPr>
          <w:rFonts w:hint="eastAsia" w:ascii="仿宋_GB2312"/>
          <w:color w:val="000000" w:themeColor="text1"/>
          <w:sz w:val="32"/>
          <w:szCs w:val="32"/>
          <w:highlight w:val="none"/>
          <w14:textFill>
            <w14:solidFill>
              <w14:schemeClr w14:val="tx1"/>
            </w14:solidFill>
          </w14:textFill>
        </w:rPr>
        <w:t>率、社会效益、服务对象满意度。</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3.评价方法</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4.评价标准</w:t>
      </w:r>
    </w:p>
    <w:p>
      <w:pPr>
        <w:pageBreakBefore w:val="0"/>
        <w:widowControl w:val="0"/>
        <w:kinsoku/>
        <w:wordWrap/>
        <w:topLinePunct w:val="0"/>
        <w:autoSpaceDE/>
        <w:autoSpaceDN/>
        <w:bidi w:val="0"/>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4"/>
        <w:pageBreakBefore w:val="0"/>
        <w:widowControl w:val="0"/>
        <w:kinsoku/>
        <w:wordWrap/>
        <w:topLinePunct w:val="0"/>
        <w:autoSpaceDE/>
        <w:autoSpaceDN/>
        <w:bidi w:val="0"/>
        <w:spacing w:line="570" w:lineRule="exact"/>
        <w:jc w:val="both"/>
        <w:textAlignment w:val="auto"/>
        <w:rPr>
          <w:szCs w:val="32"/>
        </w:rPr>
      </w:pPr>
      <w:r>
        <w:rPr>
          <w:rFonts w:hint="eastAsia"/>
          <w:szCs w:val="32"/>
        </w:rPr>
        <w:t>（三）绩效评价工作过程</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eastAsia="zh-CN"/>
        </w:rPr>
        <w:t>明亮</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eastAsia="zh-CN"/>
        </w:rPr>
        <w:t>巴哈提汗</w:t>
      </w:r>
      <w:r>
        <w:rPr>
          <w:rFonts w:hint="eastAsia" w:ascii="仿宋_GB2312" w:hAnsi="仿宋_GB2312" w:cs="仿宋_GB2312"/>
          <w:color w:val="auto"/>
          <w:sz w:val="32"/>
          <w:szCs w:val="32"/>
          <w:lang w:val="en-US" w:eastAsia="zh-CN"/>
        </w:rPr>
        <w:t>·苏可坦汗</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color w:val="auto"/>
          <w:sz w:val="32"/>
          <w:szCs w:val="32"/>
          <w:lang w:eastAsia="zh-CN"/>
        </w:rPr>
        <w:t>司志华</w:t>
      </w:r>
      <w:r>
        <w:rPr>
          <w:rFonts w:hint="eastAsia" w:ascii="仿宋_GB2312" w:hAnsi="仿宋_GB2312" w:cs="仿宋_GB2312"/>
          <w:color w:val="auto"/>
          <w:sz w:val="32"/>
          <w:szCs w:val="32"/>
        </w:rPr>
        <w:t>任评价组成员，绩效评价工作职责为做好项目支出绩效评价工作的沟通协调工作，对项</w:t>
      </w:r>
      <w:r>
        <w:rPr>
          <w:rFonts w:hint="eastAsia" w:ascii="仿宋_GB2312" w:hAnsi="仿宋_GB2312" w:cs="仿宋_GB2312"/>
          <w:sz w:val="32"/>
          <w:szCs w:val="32"/>
        </w:rPr>
        <w:t>目实施情况进行实地调查，编写项目支出绩效评价报告。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pageBreakBefore w:val="0"/>
        <w:widowControl w:val="0"/>
        <w:numPr>
          <w:ilvl w:val="0"/>
          <w:numId w:val="5"/>
        </w:numPr>
        <w:kinsoku/>
        <w:wordWrap/>
        <w:topLinePunct w:val="0"/>
        <w:autoSpaceDE/>
        <w:autoSpaceDN/>
        <w:bidi w:val="0"/>
        <w:spacing w:line="570" w:lineRule="exact"/>
        <w:ind w:firstLine="640" w:firstLineChars="200"/>
        <w:jc w:val="both"/>
        <w:textAlignment w:val="auto"/>
        <w:rPr>
          <w:szCs w:val="32"/>
        </w:rPr>
      </w:pPr>
      <w:r>
        <w:rPr>
          <w:rFonts w:hint="eastAsia"/>
          <w:szCs w:val="32"/>
        </w:rPr>
        <w:t>综合评价情况及评价结论</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rPr>
      </w:pPr>
      <w:r>
        <w:rPr>
          <w:rFonts w:hint="eastAsia" w:ascii="仿宋_GB2312"/>
          <w:color w:val="auto"/>
          <w:sz w:val="32"/>
          <w:szCs w:val="32"/>
        </w:rPr>
        <w:t>通过</w:t>
      </w:r>
      <w:r>
        <w:rPr>
          <w:rFonts w:hint="eastAsia"/>
          <w:color w:val="auto"/>
          <w:sz w:val="32"/>
          <w:szCs w:val="32"/>
          <w:lang w:eastAsia="zh-CN"/>
        </w:rPr>
        <w:t>裕民县</w:t>
      </w:r>
      <w:r>
        <w:rPr>
          <w:rFonts w:hint="eastAsia"/>
          <w:color w:val="auto"/>
          <w:sz w:val="32"/>
          <w:szCs w:val="32"/>
          <w:lang w:val="en-US" w:eastAsia="zh-CN"/>
        </w:rPr>
        <w:t>2023年车辆购置税用于农村公路新、改建</w:t>
      </w:r>
      <w:r>
        <w:rPr>
          <w:rFonts w:hint="eastAsia" w:ascii="仿宋_GB2312"/>
          <w:color w:val="auto"/>
          <w:sz w:val="32"/>
          <w:szCs w:val="32"/>
        </w:rPr>
        <w:t>项目的实施，</w:t>
      </w:r>
      <w:r>
        <w:rPr>
          <w:rFonts w:hint="eastAsia"/>
          <w:color w:val="auto"/>
          <w:sz w:val="32"/>
          <w:szCs w:val="32"/>
          <w:lang w:val="en-US" w:eastAsia="zh-CN"/>
        </w:rPr>
        <w:t>有</w:t>
      </w:r>
      <w:r>
        <w:rPr>
          <w:rFonts w:hint="eastAsia" w:ascii="Times New Roman" w:hAnsi="Times New Roman" w:cs="Times New Roman"/>
          <w:b w:val="0"/>
          <w:bCs w:val="0"/>
          <w:color w:val="auto"/>
          <w:kern w:val="2"/>
          <w:sz w:val="32"/>
          <w:szCs w:val="32"/>
          <w:lang w:val="en-US" w:eastAsia="zh-CN" w:bidi="ar-SA"/>
        </w:rPr>
        <w:t>效地改善道路服务水平，提升道路运输效率，形成县城对外的辐射网络，惠及周边村镇的群众，推进美丽乡村建设，增进广大农村居民的生态福祉，促进乡村振兴。</w:t>
      </w:r>
      <w:r>
        <w:rPr>
          <w:rFonts w:hint="eastAsia" w:ascii="仿宋_GB2312"/>
          <w:color w:val="auto"/>
          <w:sz w:val="32"/>
          <w:szCs w:val="32"/>
        </w:rPr>
        <w:t>该项目预算执行率达</w:t>
      </w:r>
      <w:r>
        <w:rPr>
          <w:rFonts w:hint="eastAsia" w:ascii="仿宋_GB2312"/>
          <w:color w:val="auto"/>
          <w:sz w:val="32"/>
          <w:szCs w:val="32"/>
          <w:lang w:val="en-US" w:eastAsia="zh-CN"/>
        </w:rPr>
        <w:t>99.86</w:t>
      </w:r>
      <w:r>
        <w:rPr>
          <w:rFonts w:ascii="仿宋_GB2312"/>
          <w:color w:val="auto"/>
          <w:sz w:val="32"/>
          <w:szCs w:val="32"/>
        </w:rPr>
        <w:t>%</w:t>
      </w:r>
      <w:r>
        <w:rPr>
          <w:rFonts w:hint="eastAsia" w:ascii="仿宋_GB2312"/>
          <w:color w:val="auto"/>
          <w:sz w:val="32"/>
          <w:szCs w:val="32"/>
        </w:rPr>
        <w:t>，项目预期绩效目标及各项具体指标已部</w:t>
      </w:r>
      <w:r>
        <w:rPr>
          <w:rFonts w:hint="eastAsia" w:ascii="仿宋_GB2312"/>
          <w:color w:val="auto"/>
          <w:sz w:val="32"/>
          <w:szCs w:val="32"/>
          <w:lang w:eastAsia="zh-CN"/>
        </w:rPr>
        <w:t>分</w:t>
      </w:r>
      <w:r>
        <w:rPr>
          <w:rFonts w:hint="eastAsia" w:ascii="仿宋_GB2312"/>
          <w:color w:val="auto"/>
          <w:sz w:val="32"/>
          <w:szCs w:val="32"/>
        </w:rPr>
        <w:t>达成。</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color w:val="auto"/>
          <w:sz w:val="32"/>
        </w:rPr>
      </w:pPr>
      <w:r>
        <w:rPr>
          <w:rFonts w:hint="eastAsia" w:ascii="仿宋_GB2312" w:hAnsi="仿宋_GB2312" w:cs="仿宋_GB2312"/>
          <w:color w:val="auto"/>
          <w:sz w:val="32"/>
        </w:rPr>
        <w:t>（二）综合评价结论</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本次评价采取定量与定性评价相结合的方式，</w:t>
      </w:r>
      <w:r>
        <w:rPr>
          <w:rFonts w:hint="eastAsia" w:ascii="仿宋_GB2312" w:hAnsi="仿宋_GB2312" w:eastAsia="仿宋_GB2312" w:cs="仿宋_GB2312"/>
          <w:color w:val="auto"/>
          <w:sz w:val="32"/>
          <w:szCs w:val="32"/>
        </w:rPr>
        <w:t>对</w:t>
      </w: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lang w:val="en-US" w:eastAsia="zh-CN"/>
        </w:rPr>
        <w:t>2023年车辆购置税用于农村公路新、改建</w:t>
      </w:r>
      <w:r>
        <w:rPr>
          <w:rFonts w:hint="eastAsia" w:ascii="仿宋_GB2312" w:hAnsi="仿宋_GB2312" w:eastAsia="仿宋_GB2312" w:cs="仿宋_GB2312"/>
          <w:color w:val="auto"/>
          <w:sz w:val="32"/>
          <w:szCs w:val="32"/>
        </w:rPr>
        <w:t>项目的绩效目标和各项具体绩效指标实现情况进行了客观评价，最终评分为</w:t>
      </w:r>
      <w:r>
        <w:rPr>
          <w:rFonts w:hint="eastAsia" w:ascii="仿宋_GB2312" w:hAnsi="仿宋_GB2312" w:cs="仿宋_GB2312"/>
          <w:color w:val="auto"/>
          <w:sz w:val="32"/>
          <w:szCs w:val="32"/>
          <w:lang w:val="en-US" w:eastAsia="zh-CN"/>
        </w:rPr>
        <w:t>90</w:t>
      </w:r>
      <w:r>
        <w:rPr>
          <w:rFonts w:hint="eastAsia" w:ascii="仿宋_GB2312" w:hAnsi="仿宋_GB2312" w:eastAsia="仿宋_GB2312" w:cs="仿宋_GB2312"/>
          <w:color w:val="auto"/>
          <w:sz w:val="32"/>
          <w:szCs w:val="32"/>
        </w:rPr>
        <w:t>分。绩效评级为“</w:t>
      </w:r>
      <w:r>
        <w:rPr>
          <w:rFonts w:hint="eastAsia" w:ascii="仿宋_GB2312" w:hAnsi="仿宋_GB2312" w:cs="仿宋_GB2312"/>
          <w:color w:val="auto"/>
          <w:sz w:val="32"/>
          <w:szCs w:val="32"/>
          <w:lang w:val="en-US" w:eastAsia="zh-CN"/>
        </w:rPr>
        <w:t>优</w:t>
      </w:r>
      <w:r>
        <w:rPr>
          <w:rFonts w:hint="eastAsia" w:ascii="仿宋_GB2312" w:hAnsi="仿宋_GB2312" w:eastAsia="仿宋_GB2312" w:cs="仿宋_GB2312"/>
          <w:color w:val="auto"/>
          <w:sz w:val="32"/>
          <w:szCs w:val="32"/>
        </w:rPr>
        <w:t>”，具体得分情况为：项目决策</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分、项目过程</w:t>
      </w:r>
      <w:r>
        <w:rPr>
          <w:rFonts w:hint="eastAsia" w:ascii="仿宋_GB2312" w:hAnsi="仿宋_GB2312" w:cs="仿宋_GB2312"/>
          <w:color w:val="auto"/>
          <w:sz w:val="32"/>
          <w:szCs w:val="32"/>
          <w:lang w:val="en-US" w:eastAsia="zh-CN"/>
        </w:rPr>
        <w:t>15</w:t>
      </w:r>
      <w:r>
        <w:rPr>
          <w:rFonts w:hint="eastAsia" w:ascii="仿宋_GB2312" w:hAnsi="仿宋_GB2312" w:eastAsia="仿宋_GB2312" w:cs="仿宋_GB2312"/>
          <w:color w:val="auto"/>
          <w:sz w:val="32"/>
          <w:szCs w:val="32"/>
        </w:rPr>
        <w:t>分、项目产出</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分、项目效益</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项目满意度10分</w:t>
      </w:r>
      <w:r>
        <w:rPr>
          <w:rFonts w:hint="eastAsia" w:ascii="仿宋_GB2312" w:hAnsi="仿宋_GB2312" w:eastAsia="仿宋_GB2312" w:cs="仿宋_GB2312"/>
          <w:color w:val="auto"/>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四、绩效评价指标分析</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w:t>
      </w:r>
      <w:r>
        <w:rPr>
          <w:rFonts w:hint="eastAsia" w:ascii="仿宋_GB2312" w:hAnsi="仿宋_GB2312" w:cs="仿宋_GB2312"/>
          <w:sz w:val="32"/>
          <w:szCs w:val="32"/>
          <w:lang w:val="en-US" w:eastAsia="zh-CN"/>
        </w:rPr>
        <w:t>15</w:t>
      </w:r>
      <w:r>
        <w:rPr>
          <w:rFonts w:hint="eastAsia" w:ascii="仿宋_GB2312" w:hAns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4"/>
        <w:pageBreakBefore w:val="0"/>
        <w:widowControl w:val="0"/>
        <w:kinsoku/>
        <w:wordWrap/>
        <w:topLinePunct w:val="0"/>
        <w:autoSpaceDE/>
        <w:autoSpaceDN/>
        <w:bidi w:val="0"/>
        <w:spacing w:line="570" w:lineRule="exact"/>
        <w:ind w:firstLine="667" w:firstLineChars="200"/>
        <w:jc w:val="both"/>
        <w:textAlignment w:val="auto"/>
        <w:rPr>
          <w:rFonts w:hint="eastAsia" w:cs="仿宋_GB2312"/>
          <w:color w:val="auto"/>
        </w:rPr>
      </w:pPr>
      <w:r>
        <w:rPr>
          <w:rFonts w:hint="eastAsia" w:cs="仿宋_GB2312"/>
          <w:b/>
          <w:bCs/>
        </w:rPr>
        <w:t>1.立项依据充分性：</w:t>
      </w:r>
      <w:r>
        <w:rPr>
          <w:rFonts w:hint="eastAsia" w:cs="仿宋_GB2312"/>
          <w:color w:val="auto"/>
          <w:lang w:eastAsia="zh-Hans"/>
        </w:rPr>
        <w:t>本项目是由</w:t>
      </w:r>
      <w:r>
        <w:rPr>
          <w:rFonts w:hint="eastAsia" w:cs="仿宋_GB2312"/>
          <w:color w:val="auto"/>
          <w:lang w:eastAsia="zh-CN"/>
        </w:rPr>
        <w:t>裕民县交通运输局</w:t>
      </w:r>
      <w:r>
        <w:rPr>
          <w:rFonts w:hint="eastAsia" w:cs="仿宋_GB2312"/>
          <w:color w:val="auto"/>
          <w:lang w:eastAsia="zh-Hans"/>
        </w:rPr>
        <w:t>单位提出申报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2023</w:t>
      </w:r>
      <w:r>
        <w:rPr>
          <w:rFonts w:hint="eastAsia" w:cs="仿宋_GB2312"/>
          <w:color w:val="auto"/>
          <w:lang w:eastAsia="zh-Hans"/>
        </w:rPr>
        <w:t>年</w:t>
      </w:r>
      <w:r>
        <w:rPr>
          <w:rFonts w:hint="eastAsia" w:cs="仿宋_GB2312"/>
          <w:color w:val="auto"/>
          <w:lang w:val="en-US" w:eastAsia="zh-CN"/>
        </w:rPr>
        <w:t>5</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3</w:t>
      </w:r>
      <w:r>
        <w:rPr>
          <w:rFonts w:hint="eastAsia" w:cs="仿宋_GB2312"/>
          <w:color w:val="auto"/>
          <w:lang w:eastAsia="zh-Hans"/>
        </w:rPr>
        <w:t>年我单位根据</w:t>
      </w:r>
      <w:r>
        <w:rPr>
          <w:rFonts w:cs="仿宋_GB2312"/>
          <w:color w:val="auto"/>
          <w:lang w:eastAsia="zh-Hans"/>
        </w:rPr>
        <w:t>《</w:t>
      </w:r>
      <w:r>
        <w:rPr>
          <w:rFonts w:hint="eastAsia"/>
          <w:color w:val="auto"/>
          <w:sz w:val="32"/>
          <w:szCs w:val="32"/>
          <w:lang w:val="en-US" w:eastAsia="zh-CN"/>
        </w:rPr>
        <w:t>地区交通运输局《关于对2023年裕民县农村公路车辆购置税建设项目初步设计文件的批复》（塔地公交字〔2023〕26号）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Style w:val="24"/>
        <w:pageBreakBefore w:val="0"/>
        <w:widowControl w:val="0"/>
        <w:kinsoku/>
        <w:wordWrap/>
        <w:topLinePunct w:val="0"/>
        <w:autoSpaceDE/>
        <w:autoSpaceDN/>
        <w:bidi w:val="0"/>
        <w:spacing w:line="570" w:lineRule="exact"/>
        <w:ind w:firstLine="667" w:firstLineChars="200"/>
        <w:jc w:val="both"/>
        <w:textAlignment w:val="auto"/>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w:t>
      </w:r>
      <w:r>
        <w:rPr>
          <w:rFonts w:hint="eastAsia" w:cs="仿宋_GB2312"/>
          <w:color w:val="auto"/>
          <w:highlight w:val="none"/>
        </w:rPr>
        <w:t>，经费预算计划</w:t>
      </w:r>
      <w:r>
        <w:rPr>
          <w:rFonts w:hint="eastAsia" w:cs="仿宋_GB2312"/>
          <w:color w:val="auto"/>
          <w:highlight w:val="none"/>
          <w:lang w:eastAsia="zh-CN"/>
        </w:rPr>
        <w:t>经局党组会研究讨论后报</w:t>
      </w:r>
      <w:r>
        <w:rPr>
          <w:rFonts w:hint="eastAsia" w:cs="仿宋_GB2312"/>
          <w:color w:val="auto"/>
          <w:highlight w:val="none"/>
        </w:rPr>
        <w:t>政府分管领导</w:t>
      </w:r>
      <w:r>
        <w:rPr>
          <w:rFonts w:hint="eastAsia" w:cs="仿宋_GB2312"/>
          <w:color w:val="auto"/>
          <w:highlight w:val="none"/>
          <w:lang w:eastAsia="zh-CN"/>
        </w:rPr>
        <w:t>批复</w:t>
      </w:r>
      <w:r>
        <w:rPr>
          <w:rFonts w:hint="eastAsia" w:cs="仿宋_GB2312"/>
          <w:color w:val="auto"/>
          <w:highlight w:val="none"/>
        </w:rPr>
        <w:t>，确定最终预算方案</w:t>
      </w:r>
      <w:r>
        <w:rPr>
          <w:rFonts w:hint="eastAsia" w:cs="仿宋_GB2312"/>
          <w:color w:val="auto"/>
          <w:highlight w:val="none"/>
          <w:lang w:eastAsia="zh-CN"/>
        </w:rPr>
        <w:t>，财务人员根据最终确定的预算方案执行</w:t>
      </w:r>
      <w:r>
        <w:rPr>
          <w:rFonts w:cs="仿宋_GB2312"/>
          <w:color w:val="auto"/>
          <w:highlight w:val="none"/>
        </w:rPr>
        <w:t>。</w:t>
      </w:r>
      <w:r>
        <w:rPr>
          <w:rFonts w:hint="eastAsia" w:cs="仿宋_GB2312"/>
          <w:color w:val="auto"/>
          <w:highlight w:val="none"/>
        </w:rPr>
        <w:t>根据评分标</w:t>
      </w:r>
      <w:r>
        <w:rPr>
          <w:rFonts w:hint="eastAsia" w:cs="仿宋_GB2312"/>
          <w:color w:val="auto"/>
        </w:rPr>
        <w:t>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w:t>
      </w:r>
      <w:r>
        <w:rPr>
          <w:rFonts w:hint="eastAsia" w:ascii="仿宋_GB2312" w:cs="仿宋_GB2312"/>
          <w:color w:val="auto"/>
          <w:sz w:val="32"/>
          <w:szCs w:val="32"/>
        </w:rPr>
        <w:t>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w:t>
      </w:r>
      <w:r>
        <w:rPr>
          <w:rFonts w:hint="eastAsia" w:ascii="仿宋_GB2312" w:hAnsi="仿宋_GB2312" w:cs="仿宋_GB2312"/>
          <w:sz w:val="32"/>
          <w:szCs w:val="32"/>
          <w:lang w:eastAsia="zh-Hans"/>
        </w:rPr>
        <w:t>指标得分如下</w:t>
      </w:r>
      <w:r>
        <w:rPr>
          <w:rFonts w:ascii="仿宋_GB2312" w:hAnsi="仿宋_GB2312" w:cs="仿宋_GB2312"/>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rPr>
        <w:t>1.资金到位率</w:t>
      </w:r>
      <w:r>
        <w:rPr>
          <w:rFonts w:hint="eastAsia" w:ascii="仿宋_GB2312" w:cs="仿宋_GB2312"/>
          <w:b/>
          <w:bCs/>
          <w:sz w:val="32"/>
          <w:szCs w:val="32"/>
          <w:lang w:eastAsia="zh-CN"/>
        </w:rPr>
        <w:t>：</w:t>
      </w:r>
      <w:r>
        <w:rPr>
          <w:rFonts w:hint="eastAsia" w:ascii="仿宋_GB2312" w:cs="仿宋_GB2312"/>
          <w:color w:val="auto"/>
          <w:sz w:val="32"/>
          <w:szCs w:val="32"/>
        </w:rPr>
        <w:t>该项目所需</w:t>
      </w:r>
      <w:r>
        <w:rPr>
          <w:rFonts w:hint="eastAsia" w:ascii="仿宋_GB2312" w:cs="仿宋_GB2312"/>
          <w:color w:val="auto"/>
          <w:sz w:val="32"/>
          <w:szCs w:val="32"/>
          <w:lang w:val="en-US" w:eastAsia="zh-CN"/>
        </w:rPr>
        <w:t>资金</w:t>
      </w:r>
      <w:r>
        <w:rPr>
          <w:rFonts w:hint="eastAsia" w:ascii="仿宋_GB2312" w:cs="仿宋_GB2312"/>
          <w:color w:val="auto"/>
          <w:sz w:val="32"/>
          <w:szCs w:val="32"/>
          <w:lang w:eastAsia="zh-CN"/>
        </w:rPr>
        <w:t>县财政已于</w:t>
      </w:r>
      <w:r>
        <w:rPr>
          <w:rFonts w:hint="eastAsia" w:ascii="仿宋_GB2312" w:cs="仿宋_GB2312"/>
          <w:color w:val="auto"/>
          <w:sz w:val="32"/>
          <w:szCs w:val="32"/>
          <w:lang w:val="en-US" w:eastAsia="zh-CN"/>
        </w:rPr>
        <w:t>2023年10月，将该项目所需</w:t>
      </w:r>
      <w:r>
        <w:rPr>
          <w:rFonts w:hint="eastAsia" w:ascii="仿宋_GB2312" w:cs="仿宋_GB2312"/>
          <w:color w:val="auto"/>
          <w:sz w:val="32"/>
          <w:szCs w:val="32"/>
        </w:rPr>
        <w:t>资金足额拨付到位，</w:t>
      </w:r>
      <w:r>
        <w:rPr>
          <w:rFonts w:hint="eastAsia" w:ascii="仿宋_GB2312" w:cs="仿宋_GB2312"/>
          <w:color w:val="auto"/>
          <w:sz w:val="32"/>
          <w:szCs w:val="32"/>
          <w:lang w:eastAsia="zh-CN"/>
        </w:rPr>
        <w:t>我</w:t>
      </w:r>
      <w:r>
        <w:rPr>
          <w:rFonts w:hint="eastAsia" w:ascii="仿宋_GB2312" w:cs="仿宋_GB2312"/>
          <w:color w:val="auto"/>
          <w:sz w:val="32"/>
          <w:szCs w:val="32"/>
        </w:rPr>
        <w:t>单位</w:t>
      </w:r>
      <w:r>
        <w:rPr>
          <w:rFonts w:hint="eastAsia" w:ascii="仿宋_GB2312" w:cs="仿宋_GB2312"/>
          <w:color w:val="auto"/>
          <w:sz w:val="32"/>
          <w:szCs w:val="32"/>
          <w:lang w:eastAsia="zh-CN"/>
        </w:rPr>
        <w:t>严格按照绩效目标和</w:t>
      </w:r>
      <w:r>
        <w:rPr>
          <w:rFonts w:hint="eastAsia" w:ascii="仿宋_GB2312" w:cs="仿宋_GB2312"/>
          <w:color w:val="auto"/>
          <w:sz w:val="32"/>
          <w:szCs w:val="32"/>
        </w:rPr>
        <w:t>合同约定</w:t>
      </w:r>
      <w:r>
        <w:rPr>
          <w:rFonts w:hint="eastAsia" w:ascii="仿宋_GB2312" w:cs="仿宋_GB2312"/>
          <w:color w:val="auto"/>
          <w:sz w:val="32"/>
          <w:szCs w:val="32"/>
          <w:lang w:eastAsia="zh-CN"/>
        </w:rPr>
        <w:t>进行支付</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w:t>
      </w:r>
      <w:r>
        <w:rPr>
          <w:rFonts w:hint="eastAsia" w:ascii="仿宋_GB2312" w:cs="仿宋_GB2312"/>
          <w:color w:val="auto"/>
          <w:sz w:val="32"/>
          <w:szCs w:val="32"/>
          <w:highlight w:val="none"/>
          <w:lang w:eastAsia="zh-Hans"/>
        </w:rPr>
        <w:t>资金</w:t>
      </w:r>
      <w:r>
        <w:rPr>
          <w:rFonts w:hint="eastAsia" w:ascii="仿宋_GB2312" w:cs="仿宋_GB2312"/>
          <w:color w:val="auto"/>
          <w:sz w:val="32"/>
          <w:szCs w:val="32"/>
          <w:highlight w:val="none"/>
          <w:lang w:val="en-US" w:eastAsia="zh-CN"/>
        </w:rPr>
        <w:t>799.54</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798.4</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99.86</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裕民县交通运输局建设项目管理制度</w:t>
      </w:r>
      <w:r>
        <w:rPr>
          <w:rFonts w:ascii="仿宋_GB2312" w:cs="仿宋_GB2312"/>
          <w:color w:val="auto"/>
          <w:sz w:val="32"/>
          <w:szCs w:val="32"/>
        </w:rPr>
        <w:t>》</w:t>
      </w:r>
      <w:r>
        <w:rPr>
          <w:rFonts w:hint="eastAsia" w:ascii="仿宋_GB2312" w:cs="仿宋_GB2312"/>
          <w:color w:val="auto"/>
          <w:sz w:val="32"/>
          <w:szCs w:val="32"/>
          <w:lang w:eastAsia="zh-CN"/>
        </w:rPr>
        <w:t>、《裕民县交通运输局收入支出管理制度》</w:t>
      </w:r>
      <w:r>
        <w:rPr>
          <w:rFonts w:hint="eastAsia" w:ascii="仿宋_GB2312" w:cs="仿宋_GB2312"/>
          <w:color w:val="auto"/>
          <w:sz w:val="32"/>
          <w:szCs w:val="32"/>
        </w:rPr>
        <w:t>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裕民县交通运输局建设项目管理制度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w:t>
      </w:r>
      <w:r>
        <w:rPr>
          <w:rFonts w:hint="eastAsia" w:ascii="仿宋_GB2312" w:cs="仿宋_GB2312"/>
          <w:color w:val="auto"/>
          <w:sz w:val="32"/>
          <w:szCs w:val="32"/>
          <w:highlight w:val="none"/>
        </w:rPr>
        <w:t>经过</w:t>
      </w:r>
      <w:r>
        <w:rPr>
          <w:rFonts w:hint="eastAsia" w:ascii="仿宋_GB2312" w:cs="仿宋_GB2312"/>
          <w:color w:val="auto"/>
          <w:sz w:val="32"/>
          <w:szCs w:val="32"/>
          <w:highlight w:val="none"/>
          <w:lang w:val="en-US" w:eastAsia="zh-CN"/>
        </w:rPr>
        <w:t>局</w:t>
      </w:r>
      <w:r>
        <w:rPr>
          <w:rFonts w:ascii="仿宋_GB2312" w:cs="仿宋_GB2312"/>
          <w:color w:val="auto"/>
          <w:sz w:val="32"/>
          <w:szCs w:val="32"/>
          <w:highlight w:val="none"/>
        </w:rPr>
        <w:t>党</w:t>
      </w:r>
      <w:r>
        <w:rPr>
          <w:rFonts w:hint="eastAsia" w:ascii="仿宋_GB2312" w:cs="仿宋_GB2312"/>
          <w:color w:val="auto"/>
          <w:sz w:val="32"/>
          <w:szCs w:val="32"/>
          <w:highlight w:val="none"/>
          <w:lang w:val="en-US" w:eastAsia="zh-CN"/>
        </w:rPr>
        <w:t>组</w:t>
      </w:r>
      <w:r>
        <w:rPr>
          <w:rFonts w:ascii="仿宋_GB2312" w:cs="仿宋_GB2312"/>
          <w:color w:val="auto"/>
          <w:sz w:val="32"/>
          <w:szCs w:val="32"/>
          <w:highlight w:val="none"/>
        </w:rPr>
        <w:t>会议</w:t>
      </w:r>
      <w:r>
        <w:rPr>
          <w:rFonts w:hint="eastAsia" w:ascii="仿宋_GB2312" w:cs="仿宋_GB2312"/>
          <w:color w:val="auto"/>
          <w:sz w:val="32"/>
          <w:szCs w:val="32"/>
          <w:highlight w:val="none"/>
          <w:lang w:val="en-US" w:eastAsia="zh-CN"/>
        </w:rPr>
        <w:t>讨论，形成结论报县政府主管领导批示后</w:t>
      </w:r>
      <w:r>
        <w:rPr>
          <w:rFonts w:hint="eastAsia" w:ascii="仿宋_GB2312" w:cs="仿宋_GB2312"/>
          <w:color w:val="auto"/>
          <w:sz w:val="32"/>
          <w:szCs w:val="32"/>
        </w:rPr>
        <w:t>，</w:t>
      </w:r>
      <w:r>
        <w:rPr>
          <w:rFonts w:hint="eastAsia" w:ascii="仿宋_GB2312" w:cs="仿宋_GB2312"/>
          <w:color w:val="auto"/>
          <w:sz w:val="32"/>
          <w:szCs w:val="32"/>
          <w:lang w:val="en-US" w:eastAsia="zh-CN"/>
        </w:rPr>
        <w:t>单位</w:t>
      </w:r>
      <w:r>
        <w:rPr>
          <w:rFonts w:hint="eastAsia" w:ascii="仿宋_GB2312" w:cs="仿宋_GB2312"/>
          <w:color w:val="auto"/>
          <w:sz w:val="32"/>
          <w:szCs w:val="32"/>
        </w:rPr>
        <w:t>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sz w:val="32"/>
          <w:szCs w:val="32"/>
        </w:rPr>
        <w:t>项目产出类指标包括产出数量、产出质量、产出时效、产出成本共四方面</w:t>
      </w:r>
      <w:r>
        <w:rPr>
          <w:rFonts w:hint="eastAsia" w:ascii="仿宋_GB2312" w:cs="仿宋_GB2312"/>
          <w:color w:val="auto"/>
          <w:sz w:val="32"/>
          <w:szCs w:val="32"/>
        </w:rPr>
        <w:t>的内容，由</w:t>
      </w:r>
      <w:r>
        <w:rPr>
          <w:rFonts w:hint="eastAsia" w:ascii="仿宋_GB2312" w:cs="仿宋_GB2312"/>
          <w:color w:val="auto"/>
          <w:sz w:val="32"/>
          <w:szCs w:val="32"/>
          <w:lang w:val="en-US" w:eastAsia="zh-CN"/>
        </w:rPr>
        <w:t>6</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75</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w:t>
      </w:r>
      <w:r>
        <w:rPr>
          <w:rFonts w:hint="eastAsia" w:ascii="仿宋_GB2312" w:hAnsi="仿宋_GB2312" w:cs="仿宋_GB2312"/>
          <w:sz w:val="32"/>
          <w:szCs w:val="32"/>
          <w:lang w:eastAsia="zh-Hans"/>
        </w:rPr>
        <w:t>各项指标得分如下</w:t>
      </w:r>
      <w:r>
        <w:rPr>
          <w:rFonts w:ascii="仿宋_GB2312" w:hAnsi="仿宋_GB2312" w:cs="仿宋_GB2312"/>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 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“新建公</w:t>
      </w:r>
      <w:r>
        <w:rPr>
          <w:rFonts w:hint="eastAsia" w:ascii="仿宋_GB2312" w:hAnsi="仿宋_GB2312" w:eastAsia="仿宋_GB2312" w:cs="仿宋_GB2312"/>
          <w:color w:val="auto"/>
          <w:sz w:val="32"/>
          <w:szCs w:val="32"/>
          <w:lang w:eastAsia="zh-CN"/>
        </w:rPr>
        <w:t>路</w:t>
      </w:r>
      <w:r>
        <w:rPr>
          <w:rFonts w:hint="eastAsia" w:ascii="仿宋_GB2312" w:hAnsi="仿宋_GB2312" w:eastAsia="仿宋_GB2312" w:cs="仿宋_GB2312"/>
          <w:color w:val="auto"/>
          <w:sz w:val="32"/>
          <w:szCs w:val="32"/>
          <w:lang w:eastAsia="zh-Hans"/>
        </w:rPr>
        <w:t>里程”指标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预期指标值为“&gt;=10.23公里”，根据工程</w:t>
      </w:r>
      <w:r>
        <w:rPr>
          <w:rFonts w:hint="eastAsia" w:ascii="仿宋_GB2312" w:hAnsi="仿宋_GB2312" w:eastAsia="仿宋_GB2312" w:cs="仿宋_GB2312"/>
          <w:color w:val="auto"/>
          <w:sz w:val="32"/>
          <w:szCs w:val="32"/>
          <w:lang w:eastAsia="zh-CN"/>
        </w:rPr>
        <w:t>进度计量单</w:t>
      </w:r>
      <w:r>
        <w:rPr>
          <w:rFonts w:hint="eastAsia" w:ascii="仿宋_GB2312" w:hAnsi="仿宋_GB2312" w:eastAsia="仿宋_GB2312" w:cs="仿宋_GB2312"/>
          <w:color w:val="auto"/>
          <w:sz w:val="32"/>
          <w:szCs w:val="32"/>
          <w:lang w:eastAsia="zh-Hans"/>
        </w:rPr>
        <w:t>可知，</w:t>
      </w:r>
      <w:r>
        <w:rPr>
          <w:rFonts w:hint="eastAsia" w:ascii="仿宋_GB2312" w:hAnsi="仿宋_GB2312" w:eastAsia="仿宋_GB2312" w:cs="仿宋_GB2312"/>
          <w:color w:val="auto"/>
          <w:sz w:val="32"/>
          <w:szCs w:val="32"/>
        </w:rPr>
        <w:t>实际</w:t>
      </w:r>
      <w:r>
        <w:rPr>
          <w:rFonts w:hint="eastAsia" w:ascii="仿宋_GB2312" w:hAnsi="仿宋_GB2312" w:eastAsia="仿宋_GB2312" w:cs="仿宋_GB2312"/>
          <w:color w:val="auto"/>
          <w:sz w:val="32"/>
          <w:szCs w:val="32"/>
          <w:lang w:eastAsia="zh-Hans"/>
        </w:rPr>
        <w:t>完成新建公</w:t>
      </w:r>
      <w:r>
        <w:rPr>
          <w:rFonts w:hint="eastAsia" w:ascii="仿宋_GB2312" w:hAnsi="仿宋_GB2312" w:eastAsia="仿宋_GB2312" w:cs="仿宋_GB2312"/>
          <w:color w:val="auto"/>
          <w:sz w:val="32"/>
          <w:szCs w:val="32"/>
          <w:lang w:eastAsia="zh-CN"/>
        </w:rPr>
        <w:t>路</w:t>
      </w:r>
      <w:r>
        <w:rPr>
          <w:rFonts w:hint="eastAsia" w:ascii="仿宋_GB2312" w:hAnsi="仿宋_GB2312" w:eastAsia="仿宋_GB2312" w:cs="仿宋_GB2312"/>
          <w:color w:val="auto"/>
          <w:sz w:val="32"/>
          <w:szCs w:val="32"/>
          <w:lang w:eastAsia="zh-Hans"/>
        </w:rPr>
        <w:t>里程10.23公里</w:t>
      </w:r>
      <w:r>
        <w:rPr>
          <w:rFonts w:hint="eastAsia" w:ascii="仿宋_GB2312" w:hAnsi="仿宋_GB2312" w:eastAsia="仿宋_GB2312" w:cs="仿宋_GB2312"/>
          <w:color w:val="auto"/>
          <w:sz w:val="32"/>
          <w:szCs w:val="32"/>
        </w:rPr>
        <w:t>，与预期目标一致，根据评分标准，该指标</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分，得</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lang w:val="en-US" w:eastAsia="zh-CN"/>
        </w:rPr>
        <w:t>改建公路里程”指标，“预期指标值为&gt;=16.54公里</w:t>
      </w:r>
      <w:r>
        <w:rPr>
          <w:rFonts w:hint="eastAsia" w:ascii="仿宋_GB2312" w:hAnsi="仿宋_GB2312" w:eastAsia="仿宋_GB2312" w:cs="仿宋_GB2312"/>
          <w:color w:val="auto"/>
          <w:sz w:val="32"/>
          <w:szCs w:val="32"/>
          <w:lang w:eastAsia="zh-Hans"/>
        </w:rPr>
        <w:t>”根据工程</w:t>
      </w:r>
      <w:r>
        <w:rPr>
          <w:rFonts w:hint="eastAsia" w:ascii="仿宋_GB2312" w:hAnsi="仿宋_GB2312" w:eastAsia="仿宋_GB2312" w:cs="仿宋_GB2312"/>
          <w:color w:val="auto"/>
          <w:sz w:val="32"/>
          <w:szCs w:val="32"/>
          <w:lang w:eastAsia="zh-CN"/>
        </w:rPr>
        <w:t>进度计量单</w:t>
      </w:r>
      <w:r>
        <w:rPr>
          <w:rFonts w:hint="eastAsia" w:ascii="仿宋_GB2312" w:hAnsi="仿宋_GB2312" w:eastAsia="仿宋_GB2312" w:cs="仿宋_GB2312"/>
          <w:color w:val="auto"/>
          <w:sz w:val="32"/>
          <w:szCs w:val="32"/>
          <w:lang w:eastAsia="zh-Hans"/>
        </w:rPr>
        <w:t>可知，实际完成</w:t>
      </w:r>
      <w:r>
        <w:rPr>
          <w:rFonts w:hint="eastAsia" w:ascii="仿宋_GB2312" w:hAnsi="仿宋_GB2312" w:eastAsia="仿宋_GB2312" w:cs="仿宋_GB2312"/>
          <w:color w:val="auto"/>
          <w:sz w:val="32"/>
          <w:szCs w:val="32"/>
          <w:lang w:val="en-US" w:eastAsia="zh-CN"/>
        </w:rPr>
        <w:t>改建公路里程</w:t>
      </w:r>
      <w:r>
        <w:rPr>
          <w:rFonts w:hint="eastAsia" w:ascii="仿宋_GB2312" w:hAnsi="仿宋_GB2312" w:eastAsia="仿宋_GB2312" w:cs="仿宋_GB2312"/>
          <w:color w:val="auto"/>
          <w:sz w:val="32"/>
          <w:szCs w:val="32"/>
          <w:lang w:eastAsia="zh-Hans"/>
        </w:rPr>
        <w:t>为</w:t>
      </w:r>
      <w:r>
        <w:rPr>
          <w:rFonts w:hint="eastAsia" w:ascii="仿宋_GB2312" w:hAnsi="仿宋_GB2312" w:eastAsia="仿宋_GB2312" w:cs="仿宋_GB2312"/>
          <w:color w:val="auto"/>
          <w:sz w:val="32"/>
          <w:szCs w:val="32"/>
          <w:lang w:val="en-US" w:eastAsia="zh-CN"/>
        </w:rPr>
        <w:t>16.54公里</w:t>
      </w:r>
      <w:r>
        <w:rPr>
          <w:rFonts w:hint="eastAsia" w:ascii="仿宋_GB2312" w:hAnsi="仿宋_GB2312" w:eastAsia="仿宋_GB2312" w:cs="仿宋_GB2312"/>
          <w:color w:val="auto"/>
          <w:sz w:val="32"/>
          <w:szCs w:val="32"/>
          <w:lang w:eastAsia="zh-Hans"/>
        </w:rPr>
        <w:t>，指标完成率为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Hans"/>
        </w:rPr>
        <w:t>%，根据评分标准，该指标</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Hans"/>
        </w:rPr>
        <w:t>分，得</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Hans"/>
        </w:rPr>
        <w:t>分。</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cs="仿宋_GB2312"/>
          <w:color w:val="FF0000"/>
          <w:sz w:val="32"/>
          <w:szCs w:val="32"/>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项目验收合格率</w:t>
      </w:r>
      <w:r>
        <w:rPr>
          <w:rFonts w:hint="eastAsia" w:ascii="仿宋_GB2312" w:hAnsi="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文件要求农村公路工程完工后需要渡过一个冻融期后方可验收，本项目尚未到验收时间</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项目验收合格率</w:t>
      </w:r>
      <w:r>
        <w:rPr>
          <w:rFonts w:hint="eastAsia" w:ascii="仿宋_GB2312" w:hAnsi="仿宋_GB2312" w:cs="仿宋_GB2312"/>
          <w:color w:val="auto"/>
          <w:sz w:val="32"/>
          <w:szCs w:val="32"/>
          <w:lang w:val="en-US" w:eastAsia="zh-CN"/>
        </w:rPr>
        <w:t xml:space="preserve">为0 </w:t>
      </w:r>
      <w:r>
        <w:rPr>
          <w:rFonts w:hint="eastAsia" w:ascii="仿宋_GB2312" w:hAnsi="仿宋_GB2312" w:cs="仿宋_GB2312"/>
          <w:color w:val="auto"/>
          <w:sz w:val="32"/>
          <w:szCs w:val="32"/>
          <w:lang w:eastAsia="zh-Hans"/>
        </w:rPr>
        <w:t>%，根据评分标准，该指标</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lang w:eastAsia="zh-Hans"/>
        </w:rPr>
        <w:t>分，得</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lang w:eastAsia="zh-Hans"/>
        </w:rPr>
        <w:t>分。</w:t>
      </w:r>
    </w:p>
    <w:p>
      <w:pPr>
        <w:pStyle w:val="6"/>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Style w:val="6"/>
        <w:pageBreakBefore w:val="0"/>
        <w:widowControl w:val="0"/>
        <w:kinsoku/>
        <w:wordWrap/>
        <w:topLinePunct w:val="0"/>
        <w:autoSpaceDE/>
        <w:autoSpaceDN/>
        <w:bidi w:val="0"/>
        <w:spacing w:before="0" w:after="0" w:line="570" w:lineRule="exact"/>
        <w:ind w:firstLine="640" w:firstLineChars="200"/>
        <w:jc w:val="both"/>
        <w:textAlignment w:val="auto"/>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资金支付及时率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rPr>
        <w:t>2</w:t>
      </w:r>
      <w:r>
        <w:rPr>
          <w:rFonts w:ascii="仿宋_GB2312" w:cs="仿宋_GB2312"/>
          <w:b w:val="0"/>
          <w:color w:val="auto"/>
          <w:sz w:val="32"/>
          <w:szCs w:val="32"/>
        </w:rPr>
        <w:t>02</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10</w:t>
      </w:r>
      <w:r>
        <w:rPr>
          <w:rFonts w:hint="eastAsia" w:ascii="仿宋_GB2312" w:cs="仿宋_GB2312"/>
          <w:b w:val="0"/>
          <w:color w:val="auto"/>
          <w:sz w:val="32"/>
          <w:szCs w:val="32"/>
        </w:rPr>
        <w:t>月完工，按合同约定，</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10</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分，得</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w:t>
      </w:r>
      <w:r>
        <w:rPr>
          <w:rFonts w:hint="eastAsia" w:ascii="仿宋_GB2312" w:cs="仿宋_GB2312"/>
          <w:b w:val="0"/>
          <w:color w:val="auto"/>
          <w:sz w:val="32"/>
          <w:szCs w:val="32"/>
        </w:rPr>
        <w:t>。</w:t>
      </w:r>
    </w:p>
    <w:p>
      <w:pPr>
        <w:pStyle w:val="6"/>
        <w:pageBreakBefore w:val="0"/>
        <w:widowControl w:val="0"/>
        <w:kinsoku/>
        <w:wordWrap/>
        <w:topLinePunct w:val="0"/>
        <w:autoSpaceDE/>
        <w:autoSpaceDN/>
        <w:bidi w:val="0"/>
        <w:spacing w:before="0" w:after="0" w:line="570" w:lineRule="exact"/>
        <w:ind w:firstLine="640" w:firstLineChars="200"/>
        <w:jc w:val="both"/>
        <w:textAlignment w:val="auto"/>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资金支付完成时间</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rPr>
        <w:t>2023</w:t>
      </w:r>
      <w:r>
        <w:rPr>
          <w:rFonts w:hint="eastAsia" w:ascii="仿宋_GB2312" w:cs="仿宋_GB2312"/>
          <w:b w:val="0"/>
          <w:color w:val="auto"/>
          <w:sz w:val="32"/>
          <w:szCs w:val="32"/>
          <w:lang w:eastAsia="zh-CN"/>
        </w:rPr>
        <w:t>年</w:t>
      </w:r>
      <w:r>
        <w:rPr>
          <w:rFonts w:hint="eastAsia" w:ascii="仿宋_GB2312" w:cs="仿宋_GB2312"/>
          <w:b w:val="0"/>
          <w:color w:val="auto"/>
          <w:sz w:val="32"/>
          <w:szCs w:val="32"/>
        </w:rPr>
        <w:t>12</w:t>
      </w:r>
      <w:r>
        <w:rPr>
          <w:rFonts w:hint="eastAsia" w:ascii="仿宋_GB2312" w:cs="仿宋_GB2312"/>
          <w:b w:val="0"/>
          <w:color w:val="auto"/>
          <w:sz w:val="32"/>
          <w:szCs w:val="32"/>
          <w:lang w:eastAsia="zh-CN"/>
        </w:rPr>
        <w:t>月</w:t>
      </w:r>
      <w:r>
        <w:rPr>
          <w:rFonts w:hint="eastAsia" w:ascii="仿宋_GB2312" w:cs="仿宋_GB2312"/>
          <w:b w:val="0"/>
          <w:color w:val="auto"/>
          <w:sz w:val="32"/>
          <w:szCs w:val="32"/>
        </w:rPr>
        <w:t>25</w:t>
      </w:r>
      <w:r>
        <w:rPr>
          <w:rFonts w:hint="eastAsia" w:ascii="仿宋_GB2312" w:cs="仿宋_GB2312"/>
          <w:b w:val="0"/>
          <w:color w:val="auto"/>
          <w:sz w:val="32"/>
          <w:szCs w:val="32"/>
          <w:lang w:eastAsia="zh-CN"/>
        </w:rPr>
        <w:t>日</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w:t>
      </w:r>
      <w:r>
        <w:rPr>
          <w:rFonts w:hint="eastAsia" w:ascii="仿宋_GB2312" w:cs="仿宋_GB2312"/>
          <w:b w:val="0"/>
          <w:color w:val="auto"/>
          <w:sz w:val="32"/>
          <w:szCs w:val="32"/>
          <w:lang w:val="en-US" w:eastAsia="zh-CN"/>
        </w:rPr>
        <w:t>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w:t>
      </w:r>
      <w:r>
        <w:rPr>
          <w:rFonts w:hint="eastAsia" w:ascii="仿宋_GB2312" w:cs="仿宋_GB2312"/>
          <w:b w:val="0"/>
          <w:color w:val="auto"/>
          <w:sz w:val="32"/>
          <w:szCs w:val="32"/>
          <w:lang w:val="en-US" w:eastAsia="zh-CN"/>
        </w:rPr>
        <w:t>于2023年10月8日前支付本年项目款</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分，得</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w:t>
      </w:r>
      <w:r>
        <w:rPr>
          <w:rFonts w:hint="eastAsia" w:ascii="仿宋_GB2312" w:cs="仿宋_GB2312"/>
          <w:b w:val="0"/>
          <w:color w:val="auto"/>
          <w:sz w:val="32"/>
          <w:szCs w:val="32"/>
        </w:rPr>
        <w:t>。</w:t>
      </w:r>
    </w:p>
    <w:p>
      <w:pPr>
        <w:pStyle w:val="6"/>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lang w:eastAsia="zh-Hans"/>
        </w:rPr>
        <w:t>“</w:t>
      </w:r>
      <w:r>
        <w:rPr>
          <w:rFonts w:hint="eastAsia" w:ascii="仿宋_GB2312" w:hAnsi="仿宋_GB2312" w:eastAsia="仿宋_GB2312" w:cs="仿宋_GB2312"/>
          <w:color w:val="auto"/>
          <w:sz w:val="32"/>
          <w:szCs w:val="32"/>
        </w:rPr>
        <w:t>本年计划投资额</w:t>
      </w:r>
      <w:r>
        <w:rPr>
          <w:rFonts w:hint="eastAsia" w:ascii="仿宋_GB2312" w:hAnsi="仿宋_GB2312" w:eastAsia="仿宋_GB2312" w:cs="仿宋_GB2312"/>
          <w:color w:val="auto"/>
          <w:sz w:val="32"/>
          <w:szCs w:val="32"/>
          <w:lang w:eastAsia="zh-Hans"/>
        </w:rPr>
        <w:t>”指标，预期指标值为“≤</w:t>
      </w:r>
      <w:r>
        <w:rPr>
          <w:rFonts w:hint="eastAsia" w:ascii="仿宋_GB2312" w:hAnsi="仿宋_GB2312" w:eastAsia="仿宋_GB2312" w:cs="仿宋_GB2312"/>
          <w:color w:val="auto"/>
          <w:sz w:val="32"/>
          <w:szCs w:val="32"/>
          <w:lang w:val="en-US" w:eastAsia="zh-CN"/>
        </w:rPr>
        <w:t>799.54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Hans"/>
        </w:rPr>
        <w:t>”，根据项目合同和资金支付凭证显示，本</w:t>
      </w:r>
      <w:r>
        <w:rPr>
          <w:rFonts w:hint="eastAsia" w:ascii="仿宋_GB2312" w:hAnsi="仿宋_GB2312" w:eastAsia="仿宋_GB2312" w:cs="仿宋_GB2312"/>
          <w:color w:val="auto"/>
          <w:sz w:val="32"/>
          <w:szCs w:val="32"/>
        </w:rPr>
        <w:t>项目202</w:t>
      </w:r>
      <w:r>
        <w:rPr>
          <w:rFonts w:hint="eastAsia" w:ascii="仿宋_GB2312" w:hAnsi="仿宋_GB2312" w:eastAsia="仿宋_GB2312" w:cs="仿宋_GB2312"/>
          <w:color w:val="auto"/>
          <w:sz w:val="32"/>
          <w:szCs w:val="32"/>
          <w:lang w:val="en-US"/>
        </w:rPr>
        <w:t>3</w:t>
      </w:r>
      <w:r>
        <w:rPr>
          <w:rFonts w:hint="eastAsia" w:ascii="仿宋_GB2312" w:hAnsi="仿宋_GB2312" w:eastAsia="仿宋_GB2312" w:cs="仿宋_GB2312"/>
          <w:color w:val="auto"/>
          <w:sz w:val="32"/>
          <w:szCs w:val="32"/>
        </w:rPr>
        <w:t>年共计支付工程款</w:t>
      </w:r>
      <w:r>
        <w:rPr>
          <w:rFonts w:hint="eastAsia" w:ascii="仿宋_GB2312" w:hAnsi="仿宋_GB2312" w:eastAsia="仿宋_GB2312" w:cs="仿宋_GB2312"/>
          <w:color w:val="auto"/>
          <w:sz w:val="32"/>
          <w:szCs w:val="32"/>
          <w:lang w:val="en-US" w:eastAsia="zh-CN"/>
        </w:rPr>
        <w:t>798.4</w:t>
      </w:r>
      <w:r>
        <w:rPr>
          <w:rFonts w:hint="eastAsia" w:ascii="仿宋_GB2312" w:hAnsi="仿宋_GB2312" w:eastAsia="仿宋_GB2312" w:cs="仿宋_GB2312"/>
          <w:color w:val="auto"/>
          <w:sz w:val="32"/>
          <w:szCs w:val="32"/>
          <w:lang w:eastAsia="zh-Hans"/>
        </w:rPr>
        <w:t>万元，</w:t>
      </w:r>
      <w:r>
        <w:rPr>
          <w:rFonts w:hint="eastAsia" w:ascii="仿宋_GB2312"/>
          <w:color w:val="auto"/>
          <w:sz w:val="32"/>
          <w:szCs w:val="32"/>
          <w:lang w:val="en-US" w:eastAsia="zh-CN"/>
        </w:rPr>
        <w:t>剩余资金财政已收回，</w:t>
      </w:r>
      <w:r>
        <w:rPr>
          <w:rFonts w:hint="eastAsia" w:ascii="仿宋_GB2312" w:hAnsi="仿宋_GB2312" w:eastAsia="仿宋_GB2312" w:cs="仿宋_GB2312"/>
          <w:color w:val="auto"/>
          <w:sz w:val="32"/>
          <w:szCs w:val="32"/>
        </w:rPr>
        <w:t>经费支出能够控制在</w:t>
      </w:r>
      <w:r>
        <w:rPr>
          <w:rFonts w:hint="eastAsia" w:ascii="仿宋_GB2312" w:hAnsi="仿宋_GB2312" w:eastAsia="仿宋_GB2312" w:cs="仿宋_GB2312"/>
          <w:color w:val="auto"/>
          <w:sz w:val="32"/>
          <w:szCs w:val="32"/>
          <w:lang w:val="en-US" w:eastAsia="zh-CN"/>
        </w:rPr>
        <w:t>年度计划成本范</w:t>
      </w:r>
      <w:r>
        <w:rPr>
          <w:rFonts w:hint="eastAsia" w:ascii="仿宋_GB2312" w:hAnsi="仿宋_GB2312" w:eastAsia="仿宋_GB2312" w:cs="仿宋_GB2312"/>
          <w:color w:val="auto"/>
          <w:sz w:val="32"/>
          <w:szCs w:val="32"/>
        </w:rPr>
        <w:t>围内，根据评分标准，该指标</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分，得</w:t>
      </w:r>
      <w:r>
        <w:rPr>
          <w:rFonts w:hint="eastAsia" w:ascii="仿宋_GB2312" w:hAnsi="仿宋_GB2312" w:cs="仿宋_GB2312"/>
          <w:color w:val="auto"/>
          <w:sz w:val="32"/>
          <w:szCs w:val="32"/>
          <w:lang w:val="en-US" w:eastAsia="zh-CN"/>
        </w:rPr>
        <w:t>10</w:t>
      </w:r>
      <w:r>
        <w:rPr>
          <w:rFonts w:hint="eastAsia" w:ascii="仿宋_GB2312" w:hAnsi="仿宋_GB2312" w:eastAsia="仿宋_GB2312" w:cs="仿宋_GB2312"/>
          <w:color w:val="auto"/>
          <w:sz w:val="32"/>
          <w:szCs w:val="32"/>
        </w:rPr>
        <w:t>分。</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社会效益等1</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1</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1.</w:t>
      </w:r>
      <w:r>
        <w:rPr>
          <w:rFonts w:hint="eastAsia" w:ascii="仿宋_GB2312"/>
          <w:b/>
          <w:bCs/>
          <w:sz w:val="32"/>
          <w:szCs w:val="32"/>
        </w:rPr>
        <w:t>社会效益指标</w:t>
      </w:r>
    </w:p>
    <w:p>
      <w:pPr>
        <w:pageBreakBefore w:val="0"/>
        <w:widowControl w:val="0"/>
        <w:kinsoku/>
        <w:wordWrap/>
        <w:topLinePunct w:val="0"/>
        <w:autoSpaceDE/>
        <w:autoSpaceDN/>
        <w:bidi w:val="0"/>
        <w:spacing w:line="570" w:lineRule="exact"/>
        <w:ind w:firstLine="640" w:firstLineChars="200"/>
        <w:jc w:val="both"/>
        <w:textAlignment w:val="auto"/>
        <w:rPr>
          <w:color w:val="auto"/>
        </w:rPr>
      </w:pPr>
      <w:r>
        <w:rPr>
          <w:rFonts w:hint="eastAsia" w:ascii="仿宋_GB2312"/>
          <w:color w:val="auto"/>
          <w:sz w:val="32"/>
          <w:szCs w:val="32"/>
          <w:lang w:eastAsia="zh-Hans"/>
        </w:rPr>
        <w:t>“</w:t>
      </w:r>
      <w:r>
        <w:rPr>
          <w:rFonts w:hint="eastAsia" w:ascii="仿宋_GB2312"/>
          <w:color w:val="auto"/>
          <w:sz w:val="32"/>
          <w:szCs w:val="32"/>
        </w:rPr>
        <w:t>完善区域交通网格</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w:t>
      </w:r>
      <w:r>
        <w:rPr>
          <w:rFonts w:hint="eastAsia" w:ascii="仿宋_GB2312"/>
          <w:color w:val="auto"/>
          <w:sz w:val="32"/>
          <w:szCs w:val="32"/>
          <w:lang w:eastAsia="zh-CN"/>
        </w:rPr>
        <w:t>完</w:t>
      </w:r>
      <w:r>
        <w:rPr>
          <w:rFonts w:hint="eastAsia" w:ascii="仿宋_GB2312"/>
          <w:color w:val="auto"/>
          <w:sz w:val="32"/>
          <w:szCs w:val="32"/>
          <w:lang w:eastAsia="zh-Hans"/>
        </w:rPr>
        <w:t>善”，</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olor w:val="auto"/>
          <w:sz w:val="32"/>
          <w:szCs w:val="32"/>
        </w:rPr>
        <w:t>根据评分标准，该指标</w:t>
      </w:r>
      <w:r>
        <w:rPr>
          <w:rFonts w:hint="eastAsia" w:ascii="仿宋_GB2312"/>
          <w:color w:val="auto"/>
          <w:sz w:val="32"/>
          <w:szCs w:val="32"/>
          <w:lang w:val="en-US" w:eastAsia="zh-CN"/>
        </w:rPr>
        <w:t>20</w:t>
      </w:r>
      <w:r>
        <w:rPr>
          <w:rFonts w:hint="eastAsia" w:ascii="仿宋_GB2312"/>
          <w:color w:val="auto"/>
          <w:sz w:val="32"/>
          <w:szCs w:val="32"/>
        </w:rPr>
        <w:t>分，得</w:t>
      </w:r>
      <w:r>
        <w:rPr>
          <w:rFonts w:hint="eastAsia" w:ascii="仿宋_GB2312"/>
          <w:color w:val="auto"/>
          <w:sz w:val="32"/>
          <w:szCs w:val="32"/>
          <w:lang w:val="en-US" w:eastAsia="zh-CN"/>
        </w:rPr>
        <w:t>20</w:t>
      </w:r>
      <w:r>
        <w:rPr>
          <w:rFonts w:hint="eastAsia" w:ascii="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3.</w:t>
      </w:r>
      <w:r>
        <w:rPr>
          <w:rFonts w:hint="eastAsia" w:ascii="仿宋_GB2312"/>
          <w:b/>
          <w:bCs/>
          <w:sz w:val="32"/>
          <w:szCs w:val="32"/>
        </w:rPr>
        <w:t>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eastAsia="仿宋_GB2312"/>
          <w:b/>
          <w:color w:val="FF0000"/>
          <w:sz w:val="32"/>
          <w:szCs w:val="3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kern w:val="2"/>
          <w:sz w:val="32"/>
          <w:szCs w:val="32"/>
        </w:rPr>
      </w:pPr>
      <w:bookmarkStart w:id="16" w:name="_Toc1921"/>
      <w:bookmarkStart w:id="17" w:name="_Toc28290"/>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lang w:eastAsia="zh-Hans"/>
        </w:rPr>
        <w:t>受益群众满意度”指标，预期指标值为“≥95%”，根据满意度问卷调查的结果可知，</w:t>
      </w:r>
      <w:r>
        <w:rPr>
          <w:rFonts w:hint="eastAsia" w:ascii="仿宋_GB2312" w:hAnsi="仿宋_GB2312" w:eastAsia="仿宋_GB2312" w:cs="仿宋_GB2312"/>
          <w:color w:val="auto"/>
          <w:kern w:val="2"/>
          <w:sz w:val="32"/>
          <w:szCs w:val="32"/>
          <w:lang w:eastAsia="zh-CN"/>
        </w:rPr>
        <w:t>群众</w:t>
      </w:r>
      <w:r>
        <w:rPr>
          <w:rFonts w:hint="eastAsia" w:ascii="仿宋_GB2312" w:hAnsi="仿宋_GB2312" w:eastAsia="仿宋_GB2312" w:cs="仿宋_GB2312"/>
          <w:color w:val="auto"/>
          <w:kern w:val="2"/>
          <w:sz w:val="32"/>
          <w:szCs w:val="32"/>
          <w:lang w:eastAsia="zh-Hans"/>
        </w:rPr>
        <w:t>满意度达</w:t>
      </w:r>
      <w:r>
        <w:rPr>
          <w:rFonts w:hint="eastAsia" w:ascii="仿宋_GB2312" w:hAnsi="仿宋_GB2312" w:eastAsia="仿宋_GB2312" w:cs="仿宋_GB2312"/>
          <w:color w:val="auto"/>
          <w:kern w:val="2"/>
          <w:sz w:val="32"/>
          <w:szCs w:val="32"/>
          <w:lang w:val="en-US" w:eastAsia="zh-CN"/>
        </w:rPr>
        <w:t>95</w:t>
      </w:r>
      <w:r>
        <w:rPr>
          <w:rFonts w:hint="eastAsia" w:ascii="仿宋_GB2312" w:hAnsi="仿宋_GB2312" w:eastAsia="仿宋_GB2312" w:cs="仿宋_GB2312"/>
          <w:color w:val="auto"/>
          <w:kern w:val="2"/>
          <w:sz w:val="32"/>
          <w:szCs w:val="32"/>
          <w:lang w:eastAsia="zh-Hans"/>
        </w:rPr>
        <w:t>%，</w:t>
      </w:r>
      <w:r>
        <w:rPr>
          <w:rFonts w:hint="eastAsia" w:ascii="仿宋_GB2312" w:hAnsi="仿宋_GB2312" w:eastAsia="仿宋_GB2312" w:cs="仿宋_GB2312"/>
          <w:color w:val="auto"/>
          <w:kern w:val="2"/>
          <w:sz w:val="32"/>
          <w:szCs w:val="32"/>
        </w:rPr>
        <w:t>根据评分标准，该指标</w:t>
      </w:r>
      <w:r>
        <w:rPr>
          <w:rFonts w:hint="eastAsia" w:ascii="仿宋_GB2312" w:hAnsi="仿宋_GB2312" w:eastAsia="仿宋_GB2312" w:cs="仿宋_GB2312"/>
          <w:color w:val="auto"/>
          <w:kern w:val="2"/>
          <w:sz w:val="32"/>
          <w:szCs w:val="32"/>
          <w:lang w:val="en-US" w:eastAsia="zh-CN"/>
        </w:rPr>
        <w:t>10</w:t>
      </w:r>
      <w:r>
        <w:rPr>
          <w:rFonts w:hint="eastAsia" w:ascii="仿宋_GB2312" w:hAnsi="仿宋_GB2312" w:eastAsia="仿宋_GB2312" w:cs="仿宋_GB2312"/>
          <w:color w:val="auto"/>
          <w:kern w:val="2"/>
          <w:sz w:val="32"/>
          <w:szCs w:val="32"/>
        </w:rPr>
        <w:t>分</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得</w:t>
      </w:r>
      <w:r>
        <w:rPr>
          <w:rFonts w:hint="eastAsia" w:ascii="仿宋_GB2312" w:hAnsi="仿宋_GB2312" w:eastAsia="仿宋_GB2312" w:cs="仿宋_GB2312"/>
          <w:color w:val="auto"/>
          <w:kern w:val="2"/>
          <w:sz w:val="32"/>
          <w:szCs w:val="32"/>
          <w:lang w:val="en-US" w:eastAsia="zh-CN"/>
        </w:rPr>
        <w:t>10</w:t>
      </w:r>
      <w:r>
        <w:rPr>
          <w:rFonts w:hint="eastAsia" w:ascii="仿宋_GB2312" w:hAnsi="仿宋_GB2312" w:eastAsia="仿宋_GB2312" w:cs="仿宋_GB2312"/>
          <w:color w:val="auto"/>
          <w:kern w:val="2"/>
          <w:sz w:val="32"/>
          <w:szCs w:val="32"/>
        </w:rPr>
        <w:t>分。</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五、预算执行进度与绩效指标偏差情况</w:t>
      </w:r>
    </w:p>
    <w:p>
      <w:pPr>
        <w:pStyle w:val="4"/>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hint="eastAsia"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hint="eastAsia" w:ascii="仿宋_GB2312" w:hAnsi="仿宋_GB2312" w:eastAsia="仿宋_GB2312" w:cs="仿宋_GB2312"/>
          <w:color w:val="auto"/>
          <w:sz w:val="32"/>
          <w:szCs w:val="32"/>
          <w:lang w:eastAsia="zh-Hans"/>
        </w:rPr>
      </w:pP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lang w:val="en-US" w:eastAsia="zh-CN"/>
        </w:rPr>
        <w:t>2023年车辆购置税用于农村公路新、改建</w:t>
      </w:r>
      <w:r>
        <w:rPr>
          <w:rFonts w:hint="eastAsia" w:ascii="仿宋_GB2312"/>
          <w:color w:val="auto"/>
          <w:sz w:val="32"/>
          <w:szCs w:val="32"/>
          <w:lang w:eastAsia="zh-Hans"/>
        </w:rPr>
        <w:t>项目预算金额</w:t>
      </w:r>
      <w:r>
        <w:rPr>
          <w:rFonts w:hint="eastAsia" w:ascii="仿宋_GB2312"/>
          <w:color w:val="auto"/>
          <w:sz w:val="32"/>
          <w:szCs w:val="32"/>
          <w:lang w:val="en-US" w:eastAsia="zh-CN"/>
        </w:rPr>
        <w:t>799.54</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799.54</w:t>
      </w:r>
      <w:r>
        <w:rPr>
          <w:rFonts w:hint="eastAsia" w:ascii="仿宋_GB2312"/>
          <w:color w:val="auto"/>
          <w:sz w:val="32"/>
          <w:szCs w:val="32"/>
        </w:rPr>
        <w:t>万元</w:t>
      </w:r>
      <w:r>
        <w:rPr>
          <w:rFonts w:hint="eastAsia" w:ascii="仿宋_GB2312"/>
          <w:color w:val="auto"/>
          <w:sz w:val="32"/>
          <w:szCs w:val="32"/>
          <w:lang w:eastAsia="zh-Hans"/>
        </w:rPr>
        <w:t>，实际支出</w:t>
      </w:r>
      <w:r>
        <w:rPr>
          <w:rFonts w:hint="eastAsia" w:ascii="仿宋_GB2312"/>
          <w:color w:val="auto"/>
          <w:sz w:val="32"/>
          <w:szCs w:val="32"/>
          <w:lang w:val="en-US" w:eastAsia="zh-CN"/>
        </w:rPr>
        <w:t>798.4</w:t>
      </w:r>
      <w:r>
        <w:rPr>
          <w:rFonts w:hint="eastAsia" w:ascii="仿宋_GB2312"/>
          <w:color w:val="auto"/>
          <w:sz w:val="32"/>
          <w:szCs w:val="32"/>
        </w:rPr>
        <w:t>万元</w:t>
      </w:r>
      <w:r>
        <w:rPr>
          <w:rFonts w:hint="eastAsia" w:ascii="仿宋_GB2312"/>
          <w:color w:val="auto"/>
          <w:sz w:val="32"/>
          <w:szCs w:val="32"/>
          <w:lang w:eastAsia="zh-Hans"/>
        </w:rPr>
        <w:t>，</w:t>
      </w:r>
      <w:r>
        <w:rPr>
          <w:rFonts w:hint="eastAsia" w:ascii="仿宋_GB2312"/>
          <w:color w:val="auto"/>
          <w:sz w:val="32"/>
          <w:szCs w:val="32"/>
          <w:lang w:val="en-US" w:eastAsia="zh-CN"/>
        </w:rPr>
        <w:t>剩余资金财政已收回，</w:t>
      </w:r>
      <w:r>
        <w:rPr>
          <w:rFonts w:hint="eastAsia" w:ascii="仿宋_GB2312"/>
          <w:color w:val="auto"/>
          <w:sz w:val="32"/>
          <w:szCs w:val="32"/>
          <w:lang w:eastAsia="zh-Hans"/>
        </w:rPr>
        <w:t>预算执行率为</w:t>
      </w:r>
      <w:r>
        <w:rPr>
          <w:rFonts w:hint="eastAsia" w:ascii="仿宋_GB2312"/>
          <w:color w:val="auto"/>
          <w:sz w:val="32"/>
          <w:szCs w:val="32"/>
          <w:lang w:val="en-US" w:eastAsia="zh-CN"/>
        </w:rPr>
        <w:t>99.86</w:t>
      </w:r>
      <w:r>
        <w:rPr>
          <w:rFonts w:hint="eastAsia" w:ascii="仿宋_GB2312"/>
          <w:color w:val="auto"/>
          <w:sz w:val="32"/>
          <w:szCs w:val="32"/>
          <w:lang w:eastAsia="zh-Hans"/>
        </w:rPr>
        <w:t>%，项目绩效指标总体完成率为</w:t>
      </w:r>
      <w:r>
        <w:rPr>
          <w:rFonts w:hint="eastAsia" w:ascii="仿宋_GB2312"/>
          <w:color w:val="auto"/>
          <w:sz w:val="32"/>
          <w:szCs w:val="32"/>
          <w:lang w:val="en-US" w:eastAsia="zh-CN"/>
        </w:rPr>
        <w:t>89.4</w:t>
      </w:r>
      <w:r>
        <w:rPr>
          <w:rFonts w:hint="eastAsia" w:ascii="仿宋_GB2312"/>
          <w:color w:val="auto"/>
          <w:sz w:val="32"/>
          <w:szCs w:val="32"/>
          <w:lang w:eastAsia="zh-Hans"/>
        </w:rPr>
        <w:t>%，偏差率为</w:t>
      </w:r>
      <w:r>
        <w:rPr>
          <w:rFonts w:hint="eastAsia" w:ascii="仿宋_GB2312"/>
          <w:color w:val="auto"/>
          <w:sz w:val="32"/>
          <w:szCs w:val="32"/>
          <w:lang w:val="en-US" w:eastAsia="zh-CN"/>
        </w:rPr>
        <w:t>10.06</w:t>
      </w:r>
      <w:r>
        <w:rPr>
          <w:rFonts w:hint="eastAsia" w:ascii="仿宋_GB2312"/>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rPr>
        <w:t>偏差原因是</w:t>
      </w:r>
      <w:r>
        <w:rPr>
          <w:rFonts w:hint="eastAsia" w:ascii="仿宋_GB2312"/>
          <w:color w:val="auto"/>
          <w:sz w:val="32"/>
          <w:szCs w:val="32"/>
          <w:lang w:eastAsia="zh-CN"/>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文件要求农村公路工程完工后需要渡过一个冻融期后方可验收，本项目尚未到验收时间</w:t>
      </w:r>
      <w:r>
        <w:rPr>
          <w:rFonts w:hint="eastAsia" w:ascii="仿宋_GB2312"/>
          <w:color w:val="auto"/>
          <w:sz w:val="32"/>
          <w:szCs w:val="32"/>
          <w:lang w:eastAsia="zh-CN"/>
        </w:rPr>
        <w:t>。</w:t>
      </w:r>
    </w:p>
    <w:p>
      <w:pPr>
        <w:pStyle w:val="4"/>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ascii="楷体_GB2312" w:eastAsia="楷体_GB2312"/>
          <w:color w:val="auto"/>
          <w:szCs w:val="32"/>
          <w:lang w:eastAsia="zh-Hans"/>
        </w:rPr>
      </w:pPr>
      <w:r>
        <w:rPr>
          <w:rFonts w:hint="eastAsia" w:ascii="楷体_GB2312" w:eastAsia="楷体_GB2312"/>
          <w:color w:val="auto"/>
          <w:szCs w:val="32"/>
          <w:lang w:eastAsia="zh-Hans"/>
        </w:rPr>
        <w:t>绩效指标偏差情况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年本单位负责实施的</w:t>
      </w: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lang w:val="en-US" w:eastAsia="zh-CN"/>
        </w:rPr>
        <w:t>2023年车辆购置税用于农村公路新、改建</w:t>
      </w:r>
      <w:r>
        <w:rPr>
          <w:rFonts w:hint="eastAsia" w:ascii="仿宋_GB2312"/>
          <w:color w:val="auto"/>
          <w:sz w:val="32"/>
          <w:szCs w:val="32"/>
        </w:rPr>
        <w:t>项目当中，</w:t>
      </w:r>
      <w:r>
        <w:rPr>
          <w:rFonts w:hint="eastAsia" w:ascii="仿宋_GB2312" w:hAnsi="仿宋_GB2312" w:cs="仿宋_GB2312"/>
          <w:color w:val="auto"/>
          <w:sz w:val="32"/>
          <w:szCs w:val="32"/>
        </w:rPr>
        <w:t>项目验收合格率</w:t>
      </w:r>
      <w:r>
        <w:rPr>
          <w:rFonts w:hint="eastAsia" w:ascii="仿宋_GB2312"/>
          <w:color w:val="auto"/>
          <w:sz w:val="32"/>
          <w:szCs w:val="32"/>
        </w:rPr>
        <w:t>指标的实际完成情况未能达到预算指标值，存在偏差的原因如下：</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项目验收合格率</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eastAsia="zh-Hans"/>
        </w:rPr>
        <w:t>指标</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实际完成值为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存在</w:t>
      </w:r>
      <w:r>
        <w:rPr>
          <w:rFonts w:hint="eastAsia" w:ascii="仿宋_GB2312" w:hAnsi="仿宋_GB2312" w:cs="仿宋_GB2312"/>
          <w:color w:val="auto"/>
          <w:sz w:val="32"/>
          <w:szCs w:val="32"/>
        </w:rPr>
        <w:t>偏差</w:t>
      </w:r>
      <w:r>
        <w:rPr>
          <w:rFonts w:hint="eastAsia" w:ascii="仿宋_GB2312" w:hAnsi="仿宋_GB2312" w:cs="仿宋_GB2312"/>
          <w:color w:val="auto"/>
          <w:sz w:val="32"/>
          <w:szCs w:val="32"/>
          <w:lang w:eastAsia="zh-CN"/>
        </w:rPr>
        <w:t>原因是</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文件要求农村公路工程完工后需要渡过一个冻融期后方可验收，所以本项目尚未到验收时间</w:t>
      </w:r>
      <w:r>
        <w:rPr>
          <w:rFonts w:ascii="仿宋_GB2312" w:hAnsi="仿宋_GB2312" w:cs="仿宋_GB2312"/>
          <w:color w:val="auto"/>
          <w:sz w:val="32"/>
          <w:szCs w:val="32"/>
        </w:rPr>
        <w:t>。</w:t>
      </w:r>
    </w:p>
    <w:bookmarkEnd w:id="16"/>
    <w:bookmarkEnd w:id="17"/>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（一）主要经验及做法</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rPr>
        <w:t>实施本项目过程中，采取积极有效的措施，在用好、管好项目资金的同时，制定切实可行的资金使用方案，保证项目能够如期完成。建立风险预警机制，密切关注市场建筑材料的价格变化情况，推行工程量清单计价，将工程招标放在建筑材料市场价格较低的时间，降低工程建设费用。在建设中还应加强项目财务收支管理，节约财务支出，建立严格的财务管理制度。加快项目建设进度，要求工程监理人员对施工过程的工程量计量、结算进行全过程监控，及时解决施工过程中遇到的实际问题，及时调整相应的工程费用，保证工程项目建设顺利进行。</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8" w:name="_Toc68364674"/>
      <w:r>
        <w:rPr>
          <w:rFonts w:hint="eastAsia" w:ascii="仿宋_GB2312" w:hAnsi="仿宋_GB2312" w:cs="仿宋_GB2312"/>
          <w:sz w:val="32"/>
        </w:rPr>
        <w:t>（二）存在问题及原因分析</w:t>
      </w:r>
      <w:bookmarkEnd w:id="18"/>
    </w:p>
    <w:p>
      <w:pPr>
        <w:pStyle w:val="3"/>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七、</w:t>
      </w:r>
      <w:r>
        <w:rPr>
          <w:rFonts w:hint="eastAsia"/>
          <w:szCs w:val="32"/>
          <w:lang w:eastAsia="zh-Hans"/>
        </w:rPr>
        <w:t>有关建议</w:t>
      </w:r>
    </w:p>
    <w:p>
      <w:pPr>
        <w:pStyle w:val="3"/>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应加强工程的建设管理，采用规范化市场运作，以公开招投标形式组织各项工程的施工建设和施工监理等工作，并严格验收，确保工程保质、保量如期完成。</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八、其他需要说明的问题</w:t>
      </w:r>
    </w:p>
    <w:p>
      <w:pPr>
        <w:pStyle w:val="21"/>
        <w:pageBreakBefore w:val="0"/>
        <w:widowControl w:val="0"/>
        <w:kinsoku/>
        <w:wordWrap/>
        <w:topLinePunct w:val="0"/>
        <w:autoSpaceDE/>
        <w:autoSpaceDN/>
        <w:bidi w:val="0"/>
        <w:spacing w:line="570" w:lineRule="exact"/>
        <w:ind w:firstLine="624" w:firstLineChars="200"/>
        <w:jc w:val="both"/>
        <w:textAlignment w:val="auto"/>
        <w:rPr>
          <w:rFonts w:hint="eastAsia" w:ascii="仿宋_GB2312"/>
          <w:sz w:val="32"/>
          <w:szCs w:val="32"/>
        </w:rPr>
      </w:pPr>
      <w:r>
        <w:rPr>
          <w:rFonts w:hint="eastAsia"/>
          <w:spacing w:val="-4"/>
          <w:sz w:val="32"/>
          <w:szCs w:val="32"/>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7D63653"/>
    <w:rsid w:val="091066B6"/>
    <w:rsid w:val="09DC4B0C"/>
    <w:rsid w:val="0D4C63F7"/>
    <w:rsid w:val="0E2D5CB6"/>
    <w:rsid w:val="106B68C8"/>
    <w:rsid w:val="115E0B93"/>
    <w:rsid w:val="12F1313F"/>
    <w:rsid w:val="161F618A"/>
    <w:rsid w:val="19CF1C75"/>
    <w:rsid w:val="1AA749A0"/>
    <w:rsid w:val="1AAC069C"/>
    <w:rsid w:val="1B744165"/>
    <w:rsid w:val="1BBE1FA1"/>
    <w:rsid w:val="1C485D0F"/>
    <w:rsid w:val="1CC73C37"/>
    <w:rsid w:val="1DF95513"/>
    <w:rsid w:val="1EC21DA9"/>
    <w:rsid w:val="1FF42436"/>
    <w:rsid w:val="21E278B6"/>
    <w:rsid w:val="245E1E24"/>
    <w:rsid w:val="24657A7C"/>
    <w:rsid w:val="2A4F3B41"/>
    <w:rsid w:val="2E483E7E"/>
    <w:rsid w:val="2EA83553"/>
    <w:rsid w:val="2F183841"/>
    <w:rsid w:val="2F3E7229"/>
    <w:rsid w:val="2FF22A22"/>
    <w:rsid w:val="30FA3624"/>
    <w:rsid w:val="32A3195C"/>
    <w:rsid w:val="33944516"/>
    <w:rsid w:val="34450D9A"/>
    <w:rsid w:val="348B02D2"/>
    <w:rsid w:val="353C420B"/>
    <w:rsid w:val="35A65B28"/>
    <w:rsid w:val="35BF6BEA"/>
    <w:rsid w:val="397A0A6E"/>
    <w:rsid w:val="3ADB0022"/>
    <w:rsid w:val="3D2407E5"/>
    <w:rsid w:val="3D2739F3"/>
    <w:rsid w:val="3E2D1506"/>
    <w:rsid w:val="480D0588"/>
    <w:rsid w:val="48E96000"/>
    <w:rsid w:val="49861AA1"/>
    <w:rsid w:val="49A75425"/>
    <w:rsid w:val="4B5B1FFB"/>
    <w:rsid w:val="4BFF5B3B"/>
    <w:rsid w:val="4C83051A"/>
    <w:rsid w:val="4D2A6BE7"/>
    <w:rsid w:val="4D4A3478"/>
    <w:rsid w:val="4E6879C7"/>
    <w:rsid w:val="4EC56BC8"/>
    <w:rsid w:val="4F244236"/>
    <w:rsid w:val="5193364D"/>
    <w:rsid w:val="5263643C"/>
    <w:rsid w:val="53B86CFB"/>
    <w:rsid w:val="543C16DA"/>
    <w:rsid w:val="5491780A"/>
    <w:rsid w:val="54BF40B9"/>
    <w:rsid w:val="564E3947"/>
    <w:rsid w:val="56B85264"/>
    <w:rsid w:val="58DB2BCE"/>
    <w:rsid w:val="5A0F163F"/>
    <w:rsid w:val="5C43557A"/>
    <w:rsid w:val="5D7317A1"/>
    <w:rsid w:val="5E7D79B7"/>
    <w:rsid w:val="5EDF9208"/>
    <w:rsid w:val="5F6E0BB6"/>
    <w:rsid w:val="5FAFB075"/>
    <w:rsid w:val="61BC4F30"/>
    <w:rsid w:val="621E6E88"/>
    <w:rsid w:val="649C78D5"/>
    <w:rsid w:val="680E2F36"/>
    <w:rsid w:val="68291A1A"/>
    <w:rsid w:val="68550B65"/>
    <w:rsid w:val="691B1594"/>
    <w:rsid w:val="69782D5D"/>
    <w:rsid w:val="6A9040D6"/>
    <w:rsid w:val="6ACE77FA"/>
    <w:rsid w:val="6BFC797E"/>
    <w:rsid w:val="6C383E4A"/>
    <w:rsid w:val="6D125276"/>
    <w:rsid w:val="6F0D6C22"/>
    <w:rsid w:val="6FD35114"/>
    <w:rsid w:val="6FE70C15"/>
    <w:rsid w:val="6FF38B9B"/>
    <w:rsid w:val="73D9A77D"/>
    <w:rsid w:val="73F90A54"/>
    <w:rsid w:val="7657F55C"/>
    <w:rsid w:val="76D2301A"/>
    <w:rsid w:val="774424D0"/>
    <w:rsid w:val="77861774"/>
    <w:rsid w:val="77978BBA"/>
    <w:rsid w:val="77FD56A3"/>
    <w:rsid w:val="786D3A99"/>
    <w:rsid w:val="79300B45"/>
    <w:rsid w:val="7AFFA044"/>
    <w:rsid w:val="7B7470FC"/>
    <w:rsid w:val="7C55A6FE"/>
    <w:rsid w:val="7C5C2225"/>
    <w:rsid w:val="7C7C44BA"/>
    <w:rsid w:val="7C7F22A6"/>
    <w:rsid w:val="7D006E99"/>
    <w:rsid w:val="7EF7BC1E"/>
    <w:rsid w:val="7F3B240A"/>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7107</Words>
  <Characters>7607</Characters>
  <Lines>62</Lines>
  <Paragraphs>17</Paragraphs>
  <TotalTime>7</TotalTime>
  <ScaleCrop>false</ScaleCrop>
  <LinksUpToDate>false</LinksUpToDate>
  <CharactersWithSpaces>7619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Administrator</cp:lastModifiedBy>
  <cp:lastPrinted>2021-03-04T11:49:00Z</cp:lastPrinted>
  <dcterms:modified xsi:type="dcterms:W3CDTF">2024-04-18T08:30:19Z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235B44973DA9A7007EC2D165511795CE_42</vt:lpwstr>
  </property>
</Properties>
</file>