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B0E96">
      <w:pPr>
        <w:spacing w:line="240" w:lineRule="atLeast"/>
        <w:ind w:firstLine="960"/>
        <w:jc w:val="center"/>
        <w:rPr>
          <w:rFonts w:ascii="方正小标宋简体" w:hAnsi="黑体" w:eastAsia="方正小标宋简体" w:cs="黑体"/>
          <w:bCs/>
          <w:sz w:val="48"/>
          <w:szCs w:val="48"/>
        </w:rPr>
      </w:pPr>
    </w:p>
    <w:p w14:paraId="6BDE97F4">
      <w:pPr>
        <w:spacing w:line="240" w:lineRule="atLeast"/>
        <w:ind w:firstLine="960"/>
        <w:jc w:val="center"/>
        <w:rPr>
          <w:rFonts w:ascii="方正小标宋简体" w:hAnsi="黑体" w:eastAsia="方正小标宋简体" w:cs="黑体"/>
          <w:bCs/>
          <w:sz w:val="48"/>
          <w:szCs w:val="48"/>
        </w:rPr>
      </w:pPr>
    </w:p>
    <w:p w14:paraId="4A5C8DBA">
      <w:pPr>
        <w:spacing w:line="240" w:lineRule="atLeast"/>
        <w:ind w:firstLine="960"/>
        <w:jc w:val="center"/>
        <w:rPr>
          <w:rFonts w:ascii="方正小标宋简体" w:hAnsi="黑体" w:eastAsia="方正小标宋简体" w:cs="黑体"/>
          <w:bCs/>
          <w:sz w:val="48"/>
          <w:szCs w:val="48"/>
        </w:rPr>
      </w:pPr>
    </w:p>
    <w:p w14:paraId="487B8D0B">
      <w:pPr>
        <w:spacing w:line="240" w:lineRule="atLeast"/>
        <w:ind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裕民县人民代表大会常务委员会2023年县级人大代表活动经费及人大代表工作室经费</w:t>
      </w:r>
      <w:r>
        <w:rPr>
          <w:rFonts w:hint="eastAsia" w:ascii="方正小标宋简体" w:hAnsi="黑体" w:eastAsia="方正小标宋简体" w:cs="黑体"/>
          <w:bCs/>
          <w:color w:val="auto"/>
          <w:sz w:val="48"/>
          <w:szCs w:val="48"/>
        </w:rPr>
        <w:t>项目支出绩效评价报告</w:t>
      </w:r>
    </w:p>
    <w:p w14:paraId="633E9FA5">
      <w:pPr>
        <w:spacing w:line="240" w:lineRule="atLeast"/>
        <w:ind w:firstLine="960"/>
        <w:jc w:val="center"/>
        <w:rPr>
          <w:rFonts w:ascii="方正小标宋简体" w:hAnsi="黑体" w:eastAsia="方正小标宋简体" w:cs="黑体"/>
          <w:bCs/>
          <w:sz w:val="48"/>
          <w:szCs w:val="48"/>
        </w:rPr>
      </w:pPr>
    </w:p>
    <w:p w14:paraId="5052A254">
      <w:pPr>
        <w:spacing w:line="240" w:lineRule="atLeast"/>
        <w:ind w:firstLine="960"/>
        <w:jc w:val="center"/>
        <w:rPr>
          <w:rFonts w:ascii="方正小标宋简体" w:hAnsi="黑体" w:eastAsia="方正小标宋简体" w:cs="黑体"/>
          <w:bCs/>
          <w:sz w:val="48"/>
          <w:szCs w:val="48"/>
        </w:rPr>
      </w:pPr>
    </w:p>
    <w:p w14:paraId="6F5B8F85">
      <w:pPr>
        <w:spacing w:line="240" w:lineRule="atLeast"/>
        <w:ind w:firstLine="960"/>
        <w:jc w:val="center"/>
        <w:rPr>
          <w:rFonts w:ascii="方正小标宋简体" w:hAnsi="黑体" w:eastAsia="方正小标宋简体" w:cs="黑体"/>
          <w:bCs/>
          <w:sz w:val="48"/>
          <w:szCs w:val="48"/>
        </w:rPr>
      </w:pPr>
    </w:p>
    <w:p w14:paraId="623ADF2A">
      <w:pPr>
        <w:spacing w:line="240" w:lineRule="atLeast"/>
        <w:ind w:left="0" w:leftChars="0" w:firstLine="0" w:firstLineChars="0"/>
        <w:jc w:val="both"/>
        <w:rPr>
          <w:rFonts w:ascii="方正小标宋简体" w:hAnsi="黑体" w:eastAsia="方正小标宋简体" w:cs="黑体"/>
          <w:bCs/>
          <w:sz w:val="48"/>
          <w:szCs w:val="48"/>
        </w:rPr>
      </w:pPr>
    </w:p>
    <w:p w14:paraId="3CE6B78C">
      <w:pPr>
        <w:spacing w:line="240" w:lineRule="atLeast"/>
        <w:ind w:firstLine="960"/>
        <w:jc w:val="center"/>
        <w:rPr>
          <w:rFonts w:ascii="方正小标宋简体" w:hAnsi="黑体" w:eastAsia="方正小标宋简体" w:cs="黑体"/>
          <w:bCs/>
          <w:sz w:val="48"/>
          <w:szCs w:val="48"/>
        </w:rPr>
      </w:pPr>
    </w:p>
    <w:p w14:paraId="3F054949">
      <w:pPr>
        <w:ind w:left="2698" w:leftChars="428" w:hanging="1500" w:hangingChars="5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县级人大代表活动经费及人大代表工作室经费</w:t>
      </w:r>
      <w:r>
        <w:rPr>
          <w:rFonts w:hint="eastAsia" w:ascii="黑体" w:hAnsi="黑体" w:eastAsia="黑体" w:cs="仿宋_GB2312"/>
          <w:color w:val="auto"/>
          <w:sz w:val="30"/>
          <w:szCs w:val="30"/>
        </w:rPr>
        <w:t>项目</w:t>
      </w:r>
      <w:bookmarkEnd w:id="0"/>
    </w:p>
    <w:p w14:paraId="0915E1D2">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裕民县人民代表大会常务委员会</w:t>
      </w:r>
    </w:p>
    <w:p w14:paraId="17AE2A21">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裕民县人民代表大会常务委员会</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14:paraId="65368933">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韦智</w:t>
      </w:r>
    </w:p>
    <w:p w14:paraId="771466DB">
      <w:pPr>
        <w:ind w:firstLine="1200" w:firstLineChars="400"/>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25</w:t>
      </w:r>
      <w:r>
        <w:rPr>
          <w:rFonts w:hint="eastAsia" w:ascii="黑体" w:hAnsi="黑体" w:eastAsia="黑体" w:cs="仿宋_GB2312"/>
          <w:color w:val="auto"/>
          <w:sz w:val="30"/>
          <w:szCs w:val="30"/>
        </w:rPr>
        <w:t>日</w:t>
      </w:r>
    </w:p>
    <w:p w14:paraId="1B471D2A">
      <w:pPr>
        <w:rPr>
          <w:rFonts w:hint="eastAsia" w:ascii="楷体_GB2312" w:hAnsi="黑体" w:eastAsia="楷体_GB2312" w:cs="黑体"/>
          <w:bCs/>
          <w:color w:val="FF0000"/>
          <w:sz w:val="32"/>
          <w:szCs w:val="32"/>
          <w:lang w:val="en-US" w:eastAsia="zh-CN"/>
        </w:rPr>
      </w:pPr>
    </w:p>
    <w:p w14:paraId="0AB0E412">
      <w:pPr>
        <w:spacing w:after="100" w:afterAutospacing="1" w:line="360" w:lineRule="auto"/>
        <w:ind w:firstLine="880"/>
        <w:jc w:val="center"/>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裕民县人民代表大会常务委员会县级人大代表活动经费及人大代表工作室经费</w:t>
      </w:r>
      <w:r>
        <w:rPr>
          <w:rFonts w:hint="eastAsia" w:ascii="方正小标宋_GBK" w:hAnsi="黑体" w:eastAsia="方正小标宋_GBK" w:cs="黑体"/>
          <w:bCs/>
          <w:color w:val="auto"/>
          <w:sz w:val="44"/>
          <w:szCs w:val="44"/>
        </w:rPr>
        <w:t>项目支出绩效评价报告</w:t>
      </w:r>
    </w:p>
    <w:p w14:paraId="6CDE2857">
      <w:pPr>
        <w:pStyle w:val="3"/>
        <w:spacing w:line="600" w:lineRule="exact"/>
        <w:ind w:firstLine="640"/>
        <w:rPr>
          <w:color w:val="auto"/>
          <w:szCs w:val="32"/>
        </w:rPr>
      </w:pPr>
      <w:r>
        <w:rPr>
          <w:rFonts w:hint="eastAsia"/>
          <w:color w:val="auto"/>
          <w:szCs w:val="32"/>
        </w:rPr>
        <w:t>一、基本情况</w:t>
      </w:r>
    </w:p>
    <w:p w14:paraId="71FE1806">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14:paraId="5FB38671">
      <w:pPr>
        <w:bidi w:val="0"/>
        <w:rPr>
          <w:b/>
          <w:bCs/>
          <w:color w:val="auto"/>
          <w:sz w:val="32"/>
          <w:szCs w:val="32"/>
        </w:rPr>
      </w:pPr>
      <w:r>
        <w:rPr>
          <w:rFonts w:hint="eastAsia"/>
          <w:b/>
          <w:bCs/>
          <w:color w:val="auto"/>
          <w:sz w:val="32"/>
          <w:szCs w:val="32"/>
        </w:rPr>
        <w:t>1.项目背景</w:t>
      </w:r>
    </w:p>
    <w:p w14:paraId="5F71CB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color w:val="auto"/>
          <w:sz w:val="32"/>
          <w:szCs w:val="32"/>
          <w:lang w:val="en-US" w:eastAsia="zh-CN"/>
        </w:rPr>
      </w:pPr>
      <w:r>
        <w:rPr>
          <w:rFonts w:hint="eastAsia" w:ascii="Times New Roman" w:hAnsi="Times New Roman" w:cs="Times New Roman"/>
          <w:color w:val="auto"/>
          <w:sz w:val="32"/>
          <w:szCs w:val="32"/>
          <w:lang w:val="en-US" w:eastAsia="zh-CN"/>
        </w:rPr>
        <w:t>根据</w:t>
      </w:r>
      <w:r>
        <w:rPr>
          <w:rFonts w:hint="eastAsia" w:ascii="Times New Roman" w:hAnsi="Times New Roman" w:cs="Times New Roman"/>
          <w:color w:val="auto"/>
          <w:sz w:val="32"/>
          <w:szCs w:val="32"/>
        </w:rPr>
        <w:t>《关于调整自治区各级人大代表和政协委员活动经费标准等的通知</w:t>
      </w:r>
      <w:r>
        <w:rPr>
          <w:rFonts w:hint="eastAsia"/>
          <w:color w:val="auto"/>
          <w:sz w:val="32"/>
          <w:szCs w:val="32"/>
        </w:rPr>
        <w:t>》新财行</w:t>
      </w:r>
      <w:r>
        <w:rPr>
          <w:rFonts w:hint="eastAsia"/>
          <w:color w:val="auto"/>
          <w:sz w:val="32"/>
          <w:szCs w:val="32"/>
          <w:lang w:val="en-US" w:eastAsia="zh-CN"/>
        </w:rPr>
        <w:t>[</w:t>
      </w:r>
      <w:r>
        <w:rPr>
          <w:rFonts w:hint="eastAsia"/>
          <w:color w:val="auto"/>
          <w:sz w:val="32"/>
          <w:szCs w:val="32"/>
        </w:rPr>
        <w:t>2016</w:t>
      </w:r>
      <w:r>
        <w:rPr>
          <w:rFonts w:hint="eastAsia"/>
          <w:color w:val="auto"/>
          <w:sz w:val="32"/>
          <w:szCs w:val="32"/>
          <w:lang w:val="en-US" w:eastAsia="zh-CN"/>
        </w:rPr>
        <w:t>]</w:t>
      </w:r>
      <w:r>
        <w:rPr>
          <w:rFonts w:hint="eastAsia"/>
          <w:color w:val="auto"/>
          <w:sz w:val="32"/>
          <w:szCs w:val="32"/>
        </w:rPr>
        <w:t>98号、塔地财行</w:t>
      </w:r>
      <w:r>
        <w:rPr>
          <w:rFonts w:hint="eastAsia"/>
          <w:color w:val="auto"/>
          <w:sz w:val="32"/>
          <w:szCs w:val="32"/>
          <w:lang w:val="en-US" w:eastAsia="zh-CN"/>
        </w:rPr>
        <w:t>[</w:t>
      </w:r>
      <w:r>
        <w:rPr>
          <w:rFonts w:hint="eastAsia"/>
          <w:color w:val="auto"/>
          <w:sz w:val="32"/>
          <w:szCs w:val="32"/>
        </w:rPr>
        <w:t>2016</w:t>
      </w:r>
      <w:r>
        <w:rPr>
          <w:rFonts w:hint="eastAsia"/>
          <w:color w:val="auto"/>
          <w:sz w:val="32"/>
          <w:szCs w:val="32"/>
          <w:lang w:val="en-US" w:eastAsia="zh-CN"/>
        </w:rPr>
        <w:t>]</w:t>
      </w:r>
      <w:r>
        <w:rPr>
          <w:rFonts w:hint="eastAsia"/>
          <w:color w:val="auto"/>
          <w:sz w:val="32"/>
          <w:szCs w:val="32"/>
        </w:rPr>
        <w:t>52号《</w:t>
      </w:r>
      <w:r>
        <w:rPr>
          <w:rFonts w:hint="eastAsia"/>
          <w:color w:val="auto"/>
          <w:sz w:val="32"/>
          <w:szCs w:val="32"/>
          <w:lang w:eastAsia="zh-CN"/>
        </w:rPr>
        <w:t>转发自治区财政厅</w:t>
      </w:r>
      <w:r>
        <w:rPr>
          <w:rFonts w:hint="eastAsia"/>
          <w:color w:val="auto"/>
          <w:sz w:val="32"/>
          <w:szCs w:val="32"/>
        </w:rPr>
        <w:t>关于调整自治区各级人大代表和政协委员活动经费标准等的通知》</w:t>
      </w:r>
      <w:r>
        <w:rPr>
          <w:rFonts w:hint="eastAsia"/>
          <w:color w:val="auto"/>
          <w:sz w:val="32"/>
          <w:szCs w:val="32"/>
          <w:lang w:eastAsia="zh-CN"/>
        </w:rPr>
        <w:t>文件精神：为认真落实自治区党委关于加强人大</w:t>
      </w:r>
      <w:r>
        <w:rPr>
          <w:rFonts w:hint="eastAsia"/>
          <w:color w:val="auto"/>
          <w:sz w:val="32"/>
          <w:szCs w:val="32"/>
        </w:rPr>
        <w:t>、</w:t>
      </w:r>
      <w:r>
        <w:rPr>
          <w:rFonts w:hint="eastAsia"/>
          <w:color w:val="auto"/>
          <w:sz w:val="32"/>
          <w:szCs w:val="32"/>
          <w:lang w:eastAsia="zh-CN"/>
        </w:rPr>
        <w:t>政协工作和建设的精神，保障各级人大代表</w:t>
      </w:r>
      <w:r>
        <w:rPr>
          <w:rFonts w:hint="eastAsia"/>
          <w:color w:val="auto"/>
          <w:sz w:val="32"/>
          <w:szCs w:val="32"/>
        </w:rPr>
        <w:t>、</w:t>
      </w:r>
      <w:r>
        <w:rPr>
          <w:rFonts w:hint="eastAsia"/>
          <w:color w:val="auto"/>
          <w:sz w:val="32"/>
          <w:szCs w:val="32"/>
          <w:lang w:eastAsia="zh-CN"/>
        </w:rPr>
        <w:t>政协委员更好开展工作，经研究并报请自治区党委</w:t>
      </w:r>
      <w:r>
        <w:rPr>
          <w:rFonts w:hint="eastAsia"/>
          <w:color w:val="auto"/>
          <w:sz w:val="32"/>
          <w:szCs w:val="32"/>
        </w:rPr>
        <w:t>、</w:t>
      </w:r>
      <w:r>
        <w:rPr>
          <w:rFonts w:hint="eastAsia"/>
          <w:color w:val="auto"/>
          <w:sz w:val="32"/>
          <w:szCs w:val="32"/>
          <w:lang w:eastAsia="zh-CN"/>
        </w:rPr>
        <w:t>自治区人民政府同意，决定自</w:t>
      </w:r>
      <w:r>
        <w:rPr>
          <w:rFonts w:hint="eastAsia"/>
          <w:color w:val="auto"/>
          <w:sz w:val="32"/>
          <w:szCs w:val="32"/>
          <w:lang w:val="en-US" w:eastAsia="zh-CN"/>
        </w:rPr>
        <w:t>2016年调整各级人大代表</w:t>
      </w:r>
      <w:r>
        <w:rPr>
          <w:rFonts w:hint="eastAsia"/>
          <w:color w:val="auto"/>
          <w:sz w:val="32"/>
          <w:szCs w:val="32"/>
        </w:rPr>
        <w:t>、</w:t>
      </w:r>
      <w:r>
        <w:rPr>
          <w:rFonts w:hint="eastAsia"/>
          <w:color w:val="auto"/>
          <w:sz w:val="32"/>
          <w:szCs w:val="32"/>
          <w:lang w:eastAsia="zh-CN"/>
        </w:rPr>
        <w:t>政协委员活动经费标准，县（市</w:t>
      </w:r>
      <w:r>
        <w:rPr>
          <w:rFonts w:hint="eastAsia"/>
          <w:color w:val="auto"/>
          <w:sz w:val="32"/>
          <w:szCs w:val="32"/>
        </w:rPr>
        <w:t>、</w:t>
      </w:r>
      <w:r>
        <w:rPr>
          <w:rFonts w:hint="eastAsia"/>
          <w:color w:val="auto"/>
          <w:sz w:val="32"/>
          <w:szCs w:val="32"/>
          <w:lang w:eastAsia="zh-CN"/>
        </w:rPr>
        <w:t>区）级人大代表</w:t>
      </w:r>
      <w:r>
        <w:rPr>
          <w:rFonts w:hint="eastAsia"/>
          <w:color w:val="auto"/>
          <w:sz w:val="32"/>
          <w:szCs w:val="32"/>
        </w:rPr>
        <w:t>、</w:t>
      </w:r>
      <w:r>
        <w:rPr>
          <w:rFonts w:hint="eastAsia"/>
          <w:color w:val="auto"/>
          <w:sz w:val="32"/>
          <w:szCs w:val="32"/>
          <w:lang w:eastAsia="zh-CN"/>
        </w:rPr>
        <w:t>政协委员活动经费标准每人每年</w:t>
      </w:r>
      <w:r>
        <w:rPr>
          <w:rFonts w:hint="eastAsia"/>
          <w:color w:val="auto"/>
          <w:sz w:val="32"/>
          <w:szCs w:val="32"/>
          <w:lang w:val="en-US" w:eastAsia="zh-CN"/>
        </w:rPr>
        <w:t>800元</w:t>
      </w:r>
      <w:r>
        <w:rPr>
          <w:rFonts w:hint="eastAsia"/>
          <w:color w:val="auto"/>
          <w:sz w:val="32"/>
          <w:szCs w:val="32"/>
          <w:lang w:eastAsia="zh-CN"/>
        </w:rPr>
        <w:t>。</w:t>
      </w:r>
      <w:r>
        <w:rPr>
          <w:rFonts w:hint="eastAsia"/>
          <w:color w:val="auto"/>
          <w:sz w:val="32"/>
          <w:szCs w:val="32"/>
        </w:rPr>
        <w:t>2021年换届后产生县级人大代表151人</w:t>
      </w:r>
      <w:r>
        <w:rPr>
          <w:rFonts w:hint="eastAsia" w:ascii="Times New Roman" w:hAnsi="Times New Roman" w:cs="Times New Roman"/>
          <w:color w:val="auto"/>
          <w:sz w:val="32"/>
          <w:szCs w:val="32"/>
          <w:lang w:val="en-US" w:eastAsia="zh-CN"/>
        </w:rPr>
        <w:t>（2021年是裕民县县、乡（镇）人大换届年），按照上述标准预算2023年县级人大代表活动经费12.08万元。根据</w:t>
      </w:r>
      <w:r>
        <w:rPr>
          <w:rFonts w:hint="eastAsia" w:ascii="Times New Roman" w:hAnsi="Times New Roman" w:cs="Times New Roman"/>
          <w:color w:val="auto"/>
          <w:sz w:val="32"/>
          <w:szCs w:val="32"/>
        </w:rPr>
        <w:t>自治区</w:t>
      </w:r>
      <w:r>
        <w:rPr>
          <w:rFonts w:hint="eastAsia" w:ascii="Times New Roman" w:hAnsi="Times New Roman" w:cs="Times New Roman"/>
          <w:color w:val="auto"/>
          <w:sz w:val="32"/>
          <w:szCs w:val="32"/>
          <w:lang w:eastAsia="zh-CN"/>
        </w:rPr>
        <w:t>财政厅《关于调整各级人大代表活动经费标准及人大代表“家室站”补助经费标准的通知》（新财行</w:t>
      </w:r>
      <w:r>
        <w:rPr>
          <w:rFonts w:hint="eastAsia"/>
          <w:color w:val="auto"/>
          <w:sz w:val="32"/>
          <w:szCs w:val="32"/>
          <w:lang w:val="en-US" w:eastAsia="zh-CN"/>
        </w:rPr>
        <w:t>[</w:t>
      </w:r>
      <w:r>
        <w:rPr>
          <w:rFonts w:hint="eastAsia" w:ascii="Times New Roman" w:hAnsi="Times New Roman" w:cs="Times New Roman"/>
          <w:color w:val="auto"/>
          <w:sz w:val="32"/>
          <w:szCs w:val="32"/>
          <w:lang w:eastAsia="zh-CN"/>
        </w:rPr>
        <w:t>2022</w:t>
      </w:r>
      <w:r>
        <w:rPr>
          <w:rFonts w:hint="eastAsia"/>
          <w:color w:val="auto"/>
          <w:sz w:val="32"/>
          <w:szCs w:val="32"/>
          <w:lang w:val="en-US" w:eastAsia="zh-CN"/>
        </w:rPr>
        <w:t>]</w:t>
      </w:r>
      <w:r>
        <w:rPr>
          <w:rFonts w:hint="eastAsia" w:ascii="Times New Roman" w:hAnsi="Times New Roman" w:cs="Times New Roman"/>
          <w:color w:val="auto"/>
          <w:sz w:val="32"/>
          <w:szCs w:val="32"/>
          <w:lang w:eastAsia="zh-CN"/>
        </w:rPr>
        <w:t>245号）</w:t>
      </w:r>
      <w:r>
        <w:rPr>
          <w:rFonts w:hint="eastAsia"/>
          <w:color w:val="auto"/>
          <w:sz w:val="32"/>
          <w:szCs w:val="32"/>
          <w:lang w:eastAsia="zh-CN"/>
        </w:rPr>
        <w:t>文件精神：县市区“</w:t>
      </w:r>
      <w:r>
        <w:rPr>
          <w:rFonts w:hint="eastAsia" w:ascii="Times New Roman" w:hAnsi="Times New Roman" w:cs="Times New Roman"/>
          <w:color w:val="auto"/>
          <w:sz w:val="32"/>
          <w:szCs w:val="32"/>
          <w:lang w:eastAsia="zh-CN"/>
        </w:rPr>
        <w:t>人大代表工作室</w:t>
      </w:r>
      <w:r>
        <w:rPr>
          <w:rFonts w:hint="eastAsia"/>
          <w:color w:val="auto"/>
          <w:sz w:val="32"/>
          <w:szCs w:val="32"/>
          <w:lang w:eastAsia="zh-CN"/>
        </w:rPr>
        <w:t>”补助经费标准为每个每年</w:t>
      </w:r>
      <w:r>
        <w:rPr>
          <w:rFonts w:hint="eastAsia"/>
          <w:color w:val="auto"/>
          <w:sz w:val="32"/>
          <w:szCs w:val="32"/>
          <w:lang w:val="en-US" w:eastAsia="zh-CN"/>
        </w:rPr>
        <w:t>5万元。</w:t>
      </w:r>
    </w:p>
    <w:p w14:paraId="65CC1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auto"/>
          <w:sz w:val="32"/>
          <w:szCs w:val="32"/>
          <w:lang w:val="en-US" w:eastAsia="zh-CN"/>
        </w:rPr>
      </w:pPr>
      <w:r>
        <w:rPr>
          <w:rFonts w:hint="eastAsia"/>
          <w:color w:val="auto"/>
          <w:sz w:val="32"/>
          <w:szCs w:val="32"/>
          <w:lang w:val="en-US" w:eastAsia="zh-CN"/>
        </w:rPr>
        <w:t>2023年，</w:t>
      </w:r>
      <w:r>
        <w:rPr>
          <w:rFonts w:hint="eastAsia" w:ascii="Times New Roman" w:hAnsi="Times New Roman" w:cs="Times New Roman"/>
          <w:color w:val="auto"/>
          <w:sz w:val="32"/>
          <w:szCs w:val="32"/>
          <w:lang w:val="en-US" w:eastAsia="zh-CN"/>
        </w:rPr>
        <w:t>裕民县人民代表大会常务委员会</w:t>
      </w:r>
      <w:r>
        <w:rPr>
          <w:rFonts w:hint="eastAsia"/>
          <w:color w:val="auto"/>
          <w:sz w:val="32"/>
          <w:szCs w:val="32"/>
          <w:lang w:val="en-US" w:eastAsia="zh-CN"/>
        </w:rPr>
        <w:t>预算</w:t>
      </w:r>
      <w:r>
        <w:rPr>
          <w:rFonts w:hint="eastAsia" w:ascii="Times New Roman" w:hAnsi="Times New Roman" w:cs="Times New Roman"/>
          <w:color w:val="auto"/>
          <w:sz w:val="32"/>
          <w:szCs w:val="32"/>
          <w:lang w:val="en-US" w:eastAsia="zh-CN"/>
        </w:rPr>
        <w:t>县级人大代表活动经费及人大代表工作室经费</w:t>
      </w:r>
      <w:r>
        <w:rPr>
          <w:rFonts w:hint="eastAsia" w:ascii="Times New Roman" w:hAnsi="Times New Roman" w:cs="Times New Roman"/>
          <w:color w:val="auto"/>
          <w:sz w:val="32"/>
          <w:szCs w:val="32"/>
          <w:lang w:eastAsia="zh-CN"/>
        </w:rPr>
        <w:t>项目共计</w:t>
      </w:r>
      <w:r>
        <w:rPr>
          <w:rFonts w:hint="eastAsia" w:ascii="Times New Roman" w:hAnsi="Times New Roman" w:cs="Times New Roman"/>
          <w:color w:val="auto"/>
          <w:sz w:val="32"/>
          <w:szCs w:val="32"/>
          <w:lang w:val="en-US" w:eastAsia="zh-CN"/>
        </w:rPr>
        <w:t>17.08万元，</w:t>
      </w:r>
      <w:r>
        <w:rPr>
          <w:rFonts w:hint="eastAsia"/>
          <w:color w:val="auto"/>
          <w:sz w:val="32"/>
          <w:szCs w:val="32"/>
          <w:lang w:val="en-US" w:eastAsia="zh-CN"/>
        </w:rPr>
        <w:t>积极开展了</w:t>
      </w:r>
      <w:r>
        <w:rPr>
          <w:rFonts w:hint="eastAsia" w:ascii="Times New Roman" w:hAnsi="Times New Roman" w:cs="Times New Roman"/>
          <w:color w:val="auto"/>
          <w:sz w:val="32"/>
          <w:szCs w:val="32"/>
          <w:lang w:val="en-US" w:eastAsia="zh-CN"/>
        </w:rPr>
        <w:t>县级人大代表活动经费及人大代表工作室</w:t>
      </w:r>
      <w:r>
        <w:rPr>
          <w:rFonts w:hint="eastAsia"/>
          <w:color w:val="auto"/>
          <w:sz w:val="32"/>
          <w:szCs w:val="32"/>
        </w:rPr>
        <w:t>经费项目</w:t>
      </w:r>
      <w:r>
        <w:rPr>
          <w:rFonts w:hint="eastAsia"/>
          <w:color w:val="auto"/>
          <w:sz w:val="32"/>
          <w:szCs w:val="32"/>
          <w:lang w:eastAsia="zh-CN"/>
        </w:rPr>
        <w:t>，</w:t>
      </w:r>
      <w:r>
        <w:rPr>
          <w:rFonts w:hint="eastAsia" w:ascii="Times New Roman" w:hAnsi="Times New Roman" w:cs="Times New Roman"/>
          <w:color w:val="auto"/>
          <w:sz w:val="32"/>
          <w:szCs w:val="32"/>
          <w:lang w:val="en-US" w:eastAsia="zh-CN"/>
        </w:rPr>
        <w:t>依法保障</w:t>
      </w:r>
      <w:r>
        <w:rPr>
          <w:rFonts w:hint="eastAsia"/>
          <w:color w:val="auto"/>
          <w:sz w:val="32"/>
          <w:szCs w:val="32"/>
          <w:lang w:eastAsia="zh-CN"/>
        </w:rPr>
        <w:t>各级人大代表更好开展工作，保障</w:t>
      </w:r>
      <w:r>
        <w:rPr>
          <w:rFonts w:hint="eastAsia" w:ascii="Times New Roman" w:hAnsi="Times New Roman" w:cs="Times New Roman"/>
          <w:color w:val="auto"/>
          <w:sz w:val="32"/>
          <w:szCs w:val="32"/>
          <w:lang w:val="en-US" w:eastAsia="zh-CN"/>
        </w:rPr>
        <w:t>代表执行职务所产生的交通</w:t>
      </w:r>
      <w:r>
        <w:rPr>
          <w:rFonts w:hint="eastAsia"/>
          <w:color w:val="auto"/>
          <w:sz w:val="32"/>
          <w:szCs w:val="32"/>
        </w:rPr>
        <w:t>、</w:t>
      </w:r>
      <w:r>
        <w:rPr>
          <w:rFonts w:hint="eastAsia"/>
          <w:color w:val="auto"/>
          <w:sz w:val="32"/>
          <w:szCs w:val="32"/>
          <w:lang w:eastAsia="zh-CN"/>
        </w:rPr>
        <w:t>食宿费用，保障</w:t>
      </w:r>
      <w:r>
        <w:rPr>
          <w:rFonts w:hint="eastAsia" w:ascii="Times New Roman" w:hAnsi="Times New Roman" w:cs="Times New Roman"/>
          <w:color w:val="auto"/>
          <w:sz w:val="32"/>
          <w:szCs w:val="32"/>
          <w:lang w:val="en-US" w:eastAsia="zh-CN"/>
        </w:rPr>
        <w:t>人大代表开展各类视察、调研、考察、学习培训等支出，支持</w:t>
      </w:r>
      <w:r>
        <w:rPr>
          <w:rFonts w:hint="eastAsia"/>
          <w:color w:val="auto"/>
          <w:sz w:val="32"/>
          <w:szCs w:val="32"/>
          <w:lang w:eastAsia="zh-CN"/>
        </w:rPr>
        <w:t>和保障代表依法履职，更好发挥代表作用</w:t>
      </w:r>
      <w:r>
        <w:rPr>
          <w:rFonts w:hint="eastAsia" w:ascii="Times New Roman" w:hAnsi="Times New Roman" w:cs="Times New Roman"/>
          <w:color w:val="auto"/>
          <w:sz w:val="32"/>
          <w:szCs w:val="32"/>
          <w:lang w:val="en-US" w:eastAsia="zh-CN"/>
        </w:rPr>
        <w:t>；县级</w:t>
      </w:r>
      <w:r>
        <w:rPr>
          <w:rFonts w:hint="eastAsia" w:ascii="Times New Roman" w:hAnsi="Times New Roman" w:cs="Times New Roman"/>
          <w:color w:val="auto"/>
          <w:sz w:val="32"/>
          <w:szCs w:val="32"/>
          <w:lang w:eastAsia="zh-CN"/>
        </w:rPr>
        <w:t>“人大代表工作</w:t>
      </w:r>
      <w:r>
        <w:rPr>
          <w:rFonts w:hint="eastAsia" w:ascii="Times New Roman" w:hAnsi="Times New Roman" w:cs="Times New Roman"/>
          <w:color w:val="auto"/>
          <w:sz w:val="32"/>
          <w:szCs w:val="32"/>
          <w:lang w:val="en-US" w:eastAsia="zh-CN"/>
        </w:rPr>
        <w:t>室</w:t>
      </w:r>
      <w:r>
        <w:rPr>
          <w:rFonts w:hint="eastAsia" w:ascii="Times New Roman" w:hAnsi="Times New Roman" w:cs="Times New Roman"/>
          <w:color w:val="auto"/>
          <w:sz w:val="32"/>
          <w:szCs w:val="32"/>
          <w:lang w:eastAsia="zh-CN"/>
        </w:rPr>
        <w:t>”的建设巩固提升工作，加强制度建设，完善配套设施，增强整体功能，全力支持和保障代表更好依法履职。</w:t>
      </w:r>
    </w:p>
    <w:p w14:paraId="69DDBD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color w:val="auto"/>
          <w:sz w:val="32"/>
          <w:szCs w:val="32"/>
          <w:lang w:val="en-US" w:eastAsia="zh-CN"/>
        </w:rPr>
      </w:pPr>
    </w:p>
    <w:p w14:paraId="4D4DFB07">
      <w:pPr>
        <w:bidi w:val="0"/>
        <w:rPr>
          <w:rFonts w:hint="eastAsia"/>
          <w:b/>
          <w:bCs/>
          <w:color w:val="auto"/>
          <w:sz w:val="32"/>
          <w:szCs w:val="32"/>
        </w:rPr>
      </w:pPr>
      <w:r>
        <w:rPr>
          <w:rFonts w:hint="eastAsia"/>
          <w:b/>
          <w:bCs/>
          <w:color w:val="auto"/>
          <w:sz w:val="32"/>
          <w:szCs w:val="32"/>
        </w:rPr>
        <w:t>2.</w:t>
      </w:r>
      <w:r>
        <w:rPr>
          <w:rFonts w:hint="eastAsia"/>
          <w:b/>
          <w:bCs/>
          <w:color w:val="auto"/>
          <w:sz w:val="32"/>
          <w:szCs w:val="32"/>
          <w:lang w:eastAsia="zh-Hans"/>
        </w:rPr>
        <w:t>项目</w:t>
      </w:r>
      <w:r>
        <w:rPr>
          <w:rFonts w:hint="eastAsia"/>
          <w:b/>
          <w:bCs/>
          <w:color w:val="auto"/>
          <w:sz w:val="32"/>
          <w:szCs w:val="32"/>
        </w:rPr>
        <w:t>主要内容及实施情况</w:t>
      </w:r>
    </w:p>
    <w:p w14:paraId="4CD5F741">
      <w:pPr>
        <w:pStyle w:val="21"/>
        <w:spacing w:line="600" w:lineRule="exact"/>
        <w:ind w:firstLine="640"/>
        <w:rPr>
          <w:rFonts w:hint="eastAsia" w:ascii="Times New Roman" w:hAnsi="Times New Roman" w:cs="Times New Roman"/>
          <w:color w:val="auto"/>
          <w:sz w:val="32"/>
          <w:szCs w:val="32"/>
          <w:lang w:eastAsia="zh-Hans"/>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lang w:eastAsia="zh-CN"/>
        </w:rPr>
        <w:t>：</w:t>
      </w:r>
      <w:r>
        <w:rPr>
          <w:rFonts w:hint="eastAsia" w:ascii="Times New Roman" w:hAnsi="Times New Roman" w:cs="Times New Roman"/>
          <w:color w:val="auto"/>
          <w:sz w:val="32"/>
          <w:szCs w:val="32"/>
          <w:lang w:val="en-US" w:eastAsia="zh-CN"/>
        </w:rPr>
        <w:t>根据</w:t>
      </w:r>
      <w:r>
        <w:rPr>
          <w:rFonts w:hint="eastAsia" w:ascii="Times New Roman" w:hAnsi="Times New Roman" w:cs="Times New Roman"/>
          <w:color w:val="auto"/>
          <w:sz w:val="32"/>
          <w:szCs w:val="32"/>
        </w:rPr>
        <w:t>《关于调整自治区各级人大代表和政协委员活动经费标准等的通知</w:t>
      </w:r>
      <w:r>
        <w:rPr>
          <w:rFonts w:hint="eastAsia"/>
          <w:color w:val="auto"/>
          <w:sz w:val="32"/>
          <w:szCs w:val="32"/>
        </w:rPr>
        <w:t>》新财行</w:t>
      </w:r>
      <w:r>
        <w:rPr>
          <w:rFonts w:hint="eastAsia"/>
          <w:color w:val="auto"/>
          <w:sz w:val="32"/>
          <w:szCs w:val="32"/>
          <w:lang w:val="en-US" w:eastAsia="zh-CN"/>
        </w:rPr>
        <w:t>[</w:t>
      </w:r>
      <w:r>
        <w:rPr>
          <w:rFonts w:hint="eastAsia"/>
          <w:color w:val="auto"/>
          <w:sz w:val="32"/>
          <w:szCs w:val="32"/>
        </w:rPr>
        <w:t>2016</w:t>
      </w:r>
      <w:r>
        <w:rPr>
          <w:rFonts w:hint="eastAsia"/>
          <w:color w:val="auto"/>
          <w:sz w:val="32"/>
          <w:szCs w:val="32"/>
          <w:lang w:val="en-US" w:eastAsia="zh-CN"/>
        </w:rPr>
        <w:t>]</w:t>
      </w:r>
      <w:r>
        <w:rPr>
          <w:rFonts w:hint="eastAsia"/>
          <w:color w:val="auto"/>
          <w:sz w:val="32"/>
          <w:szCs w:val="32"/>
        </w:rPr>
        <w:t>98号、塔地财行</w:t>
      </w:r>
      <w:r>
        <w:rPr>
          <w:rFonts w:hint="eastAsia"/>
          <w:color w:val="auto"/>
          <w:sz w:val="32"/>
          <w:szCs w:val="32"/>
          <w:lang w:val="en-US" w:eastAsia="zh-CN"/>
        </w:rPr>
        <w:t>[</w:t>
      </w:r>
      <w:r>
        <w:rPr>
          <w:rFonts w:hint="eastAsia"/>
          <w:color w:val="auto"/>
          <w:sz w:val="32"/>
          <w:szCs w:val="32"/>
        </w:rPr>
        <w:t>2016</w:t>
      </w:r>
      <w:r>
        <w:rPr>
          <w:rFonts w:hint="eastAsia"/>
          <w:color w:val="auto"/>
          <w:sz w:val="32"/>
          <w:szCs w:val="32"/>
          <w:lang w:val="en-US" w:eastAsia="zh-CN"/>
        </w:rPr>
        <w:t>]</w:t>
      </w:r>
      <w:r>
        <w:rPr>
          <w:rFonts w:hint="eastAsia"/>
          <w:color w:val="auto"/>
          <w:sz w:val="32"/>
          <w:szCs w:val="32"/>
        </w:rPr>
        <w:t>52号《</w:t>
      </w:r>
      <w:r>
        <w:rPr>
          <w:rFonts w:hint="eastAsia"/>
          <w:color w:val="auto"/>
          <w:sz w:val="32"/>
          <w:szCs w:val="32"/>
          <w:lang w:eastAsia="zh-CN"/>
        </w:rPr>
        <w:t>转发自治区财政厅</w:t>
      </w:r>
      <w:r>
        <w:rPr>
          <w:rFonts w:hint="eastAsia"/>
          <w:color w:val="auto"/>
          <w:sz w:val="32"/>
          <w:szCs w:val="32"/>
        </w:rPr>
        <w:t>关于调整自治区各级人大代表和政协委员活动经费标准等的通知》</w:t>
      </w:r>
      <w:r>
        <w:rPr>
          <w:rFonts w:hint="eastAsia"/>
          <w:color w:val="auto"/>
          <w:sz w:val="32"/>
          <w:szCs w:val="32"/>
          <w:lang w:val="en-US" w:eastAsia="zh-CN"/>
        </w:rPr>
        <w:t>要求，</w:t>
      </w:r>
      <w:r>
        <w:rPr>
          <w:rFonts w:hint="eastAsia" w:ascii="仿宋_GB2312" w:hAnsi="仿宋_GB2312" w:cs="仿宋_GB2312"/>
          <w:color w:val="auto"/>
          <w:sz w:val="32"/>
          <w:szCs w:val="32"/>
          <w:lang w:eastAsia="zh-Hans"/>
        </w:rPr>
        <w:t>本项目实施</w:t>
      </w:r>
      <w:r>
        <w:rPr>
          <w:rFonts w:hint="eastAsia" w:ascii="仿宋_GB2312" w:hAnsi="仿宋_GB2312" w:cs="仿宋_GB2312"/>
          <w:color w:val="auto"/>
          <w:sz w:val="32"/>
          <w:szCs w:val="32"/>
          <w:lang w:val="en-US" w:eastAsia="zh-CN"/>
        </w:rPr>
        <w:t>内容为：</w:t>
      </w:r>
      <w:r>
        <w:rPr>
          <w:rFonts w:hint="eastAsia" w:ascii="Times New Roman" w:hAnsi="Times New Roman" w:cs="Times New Roman"/>
          <w:color w:val="auto"/>
          <w:sz w:val="32"/>
          <w:szCs w:val="32"/>
        </w:rPr>
        <w:t>1、县级人大代表履职人数150人</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rPr>
        <w:t>2、代表活动经费列支准确率</w:t>
      </w:r>
      <w:r>
        <w:rPr>
          <w:rFonts w:hint="eastAsia" w:ascii="Times New Roman" w:hAnsi="Times New Roman" w:cs="Times New Roman"/>
          <w:color w:val="auto"/>
          <w:sz w:val="32"/>
          <w:szCs w:val="32"/>
          <w:lang w:val="en-US" w:eastAsia="zh-CN"/>
        </w:rPr>
        <w:t>99%</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lang w:val="en-US" w:eastAsia="zh-CN"/>
        </w:rPr>
        <w:t>3</w:t>
      </w:r>
      <w:r>
        <w:rPr>
          <w:rFonts w:hint="eastAsia" w:ascii="Times New Roman" w:hAnsi="Times New Roman" w:cs="Times New Roman"/>
          <w:color w:val="auto"/>
          <w:sz w:val="32"/>
          <w:szCs w:val="32"/>
        </w:rPr>
        <w:t>、人大代表履职保障度（%）</w:t>
      </w:r>
      <w:r>
        <w:rPr>
          <w:rFonts w:hint="eastAsia" w:ascii="Times New Roman" w:hAnsi="Times New Roman" w:cs="Times New Roman"/>
          <w:color w:val="auto"/>
          <w:sz w:val="32"/>
          <w:szCs w:val="32"/>
          <w:lang w:val="en-US" w:eastAsia="zh-CN"/>
        </w:rPr>
        <w:t>95%；4</w:t>
      </w:r>
      <w:r>
        <w:rPr>
          <w:rFonts w:hint="eastAsia" w:ascii="Times New Roman" w:hAnsi="Times New Roman" w:cs="Times New Roman"/>
          <w:color w:val="auto"/>
          <w:sz w:val="32"/>
          <w:szCs w:val="32"/>
        </w:rPr>
        <w:t>、代表活动办公费</w:t>
      </w:r>
      <w:r>
        <w:rPr>
          <w:rFonts w:hint="eastAsia" w:ascii="Times New Roman" w:hAnsi="Times New Roman" w:cs="Times New Roman"/>
          <w:color w:val="auto"/>
          <w:sz w:val="32"/>
          <w:szCs w:val="32"/>
          <w:lang w:val="en-US" w:eastAsia="zh-CN"/>
        </w:rPr>
        <w:t>12.08万元；5代表工作室经费5万元</w:t>
      </w:r>
      <w:r>
        <w:rPr>
          <w:rFonts w:hint="eastAsia" w:ascii="Times New Roman" w:hAnsi="Times New Roman" w:cs="Times New Roman"/>
          <w:color w:val="auto"/>
          <w:sz w:val="32"/>
          <w:szCs w:val="32"/>
          <w:lang w:eastAsia="zh-CN"/>
        </w:rPr>
        <w:t>。</w:t>
      </w:r>
    </w:p>
    <w:p w14:paraId="097CBD25">
      <w:pPr>
        <w:pStyle w:val="21"/>
        <w:spacing w:line="600" w:lineRule="exact"/>
        <w:ind w:firstLine="640"/>
        <w:rPr>
          <w:rFonts w:hint="eastAsia" w:ascii="Times New Roman" w:hAnsi="Times New Roman" w:cs="Times New Roman"/>
          <w:color w:val="auto"/>
          <w:sz w:val="32"/>
          <w:szCs w:val="32"/>
          <w:lang w:eastAsia="zh-Hans"/>
        </w:rPr>
      </w:pPr>
      <w:r>
        <w:rPr>
          <w:rFonts w:hint="eastAsia"/>
          <w:color w:val="auto"/>
          <w:sz w:val="32"/>
          <w:szCs w:val="32"/>
          <w:lang w:val="en-US" w:eastAsia="zh-CN"/>
        </w:rPr>
        <w:t>本项目于2023年1月开始实施，截至2023年12月，该项目已实施完成</w:t>
      </w:r>
      <w:r>
        <w:rPr>
          <w:rFonts w:hint="eastAsia" w:ascii="Times New Roman" w:hAnsi="Times New Roman" w:cs="Times New Roman"/>
          <w:color w:val="auto"/>
          <w:sz w:val="32"/>
          <w:szCs w:val="32"/>
        </w:rPr>
        <w:t>1、计划县级人大代表履职人数150人，县级人大代表已履职人数1</w:t>
      </w:r>
      <w:r>
        <w:rPr>
          <w:rFonts w:hint="eastAsia" w:ascii="Times New Roman" w:hAnsi="Times New Roman" w:cs="Times New Roman"/>
          <w:color w:val="auto"/>
          <w:sz w:val="32"/>
          <w:szCs w:val="32"/>
          <w:lang w:val="en-US" w:eastAsia="zh-CN"/>
        </w:rPr>
        <w:t>5</w:t>
      </w:r>
      <w:r>
        <w:rPr>
          <w:rFonts w:hint="eastAsia" w:ascii="Times New Roman" w:hAnsi="Times New Roman" w:cs="Times New Roman"/>
          <w:color w:val="auto"/>
          <w:sz w:val="32"/>
          <w:szCs w:val="32"/>
        </w:rPr>
        <w:t>0人</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rPr>
        <w:t>2、计划人大代表履职保障度（%）</w:t>
      </w:r>
      <w:r>
        <w:rPr>
          <w:rFonts w:hint="eastAsia" w:ascii="Times New Roman" w:hAnsi="Times New Roman" w:cs="Times New Roman"/>
          <w:color w:val="auto"/>
          <w:sz w:val="32"/>
          <w:szCs w:val="32"/>
          <w:lang w:val="en-US" w:eastAsia="zh-CN"/>
        </w:rPr>
        <w:t>95%，</w:t>
      </w:r>
      <w:r>
        <w:rPr>
          <w:rFonts w:hint="eastAsia" w:ascii="Times New Roman" w:hAnsi="Times New Roman" w:cs="Times New Roman"/>
          <w:color w:val="auto"/>
          <w:sz w:val="32"/>
          <w:szCs w:val="32"/>
        </w:rPr>
        <w:t>人大代表履职保障度（%）</w:t>
      </w:r>
      <w:r>
        <w:rPr>
          <w:rFonts w:hint="eastAsia" w:ascii="Times New Roman" w:hAnsi="Times New Roman" w:cs="Times New Roman"/>
          <w:color w:val="auto"/>
          <w:sz w:val="32"/>
          <w:szCs w:val="32"/>
          <w:lang w:eastAsia="zh-CN"/>
        </w:rPr>
        <w:t>达到</w:t>
      </w:r>
      <w:r>
        <w:rPr>
          <w:rFonts w:hint="eastAsia" w:ascii="Times New Roman" w:hAnsi="Times New Roman" w:cs="Times New Roman"/>
          <w:color w:val="auto"/>
          <w:sz w:val="32"/>
          <w:szCs w:val="32"/>
          <w:lang w:val="en-US" w:eastAsia="zh-CN"/>
        </w:rPr>
        <w:t>95%</w:t>
      </w:r>
      <w:r>
        <w:rPr>
          <w:rFonts w:hint="eastAsia" w:ascii="Times New Roman" w:hAnsi="Times New Roman" w:cs="Times New Roman"/>
          <w:color w:val="auto"/>
          <w:sz w:val="32"/>
          <w:szCs w:val="32"/>
          <w:lang w:eastAsia="zh-CN"/>
        </w:rPr>
        <w:t>；</w:t>
      </w:r>
      <w:r>
        <w:rPr>
          <w:rFonts w:hint="eastAsia" w:ascii="Times New Roman" w:hAnsi="Times New Roman" w:cs="Times New Roman"/>
          <w:color w:val="auto"/>
          <w:sz w:val="32"/>
          <w:szCs w:val="32"/>
          <w:lang w:val="en-US" w:eastAsia="zh-CN"/>
        </w:rPr>
        <w:t>3</w:t>
      </w:r>
      <w:r>
        <w:rPr>
          <w:rFonts w:hint="eastAsia" w:ascii="Times New Roman" w:hAnsi="Times New Roman" w:cs="Times New Roman"/>
          <w:color w:val="auto"/>
          <w:sz w:val="32"/>
          <w:szCs w:val="32"/>
        </w:rPr>
        <w:t>、计划代表活动办公费</w:t>
      </w:r>
      <w:r>
        <w:rPr>
          <w:rFonts w:hint="eastAsia" w:ascii="Times New Roman" w:hAnsi="Times New Roman" w:cs="Times New Roman"/>
          <w:color w:val="auto"/>
          <w:sz w:val="32"/>
          <w:szCs w:val="32"/>
          <w:lang w:val="en-US" w:eastAsia="zh-CN"/>
        </w:rPr>
        <w:t>12.08万元，</w:t>
      </w:r>
      <w:r>
        <w:rPr>
          <w:rFonts w:hint="eastAsia" w:ascii="Times New Roman" w:hAnsi="Times New Roman" w:cs="Times New Roman"/>
          <w:color w:val="auto"/>
          <w:sz w:val="32"/>
          <w:szCs w:val="32"/>
        </w:rPr>
        <w:t>代表活动办公费</w:t>
      </w:r>
      <w:r>
        <w:rPr>
          <w:rFonts w:hint="eastAsia" w:ascii="Times New Roman" w:hAnsi="Times New Roman" w:cs="Times New Roman"/>
          <w:color w:val="auto"/>
          <w:sz w:val="32"/>
          <w:szCs w:val="32"/>
          <w:lang w:eastAsia="zh-CN"/>
        </w:rPr>
        <w:t>支出</w:t>
      </w:r>
      <w:r>
        <w:rPr>
          <w:rFonts w:hint="eastAsia" w:ascii="Times New Roman" w:hAnsi="Times New Roman" w:cs="Times New Roman"/>
          <w:color w:val="auto"/>
          <w:sz w:val="32"/>
          <w:szCs w:val="32"/>
          <w:lang w:val="en-US" w:eastAsia="zh-CN"/>
        </w:rPr>
        <w:t>12.08万元</w:t>
      </w:r>
      <w:r>
        <w:rPr>
          <w:rFonts w:hint="eastAsia" w:cs="Times New Roman"/>
          <w:color w:val="auto"/>
          <w:sz w:val="32"/>
          <w:szCs w:val="32"/>
          <w:lang w:eastAsia="zh-CN"/>
        </w:rPr>
        <w:t>；</w:t>
      </w:r>
      <w:r>
        <w:rPr>
          <w:rFonts w:hint="eastAsia" w:cs="Times New Roman"/>
          <w:color w:val="auto"/>
          <w:sz w:val="32"/>
          <w:szCs w:val="32"/>
          <w:lang w:val="en-US" w:eastAsia="zh-CN"/>
        </w:rPr>
        <w:t>4</w:t>
      </w:r>
      <w:r>
        <w:rPr>
          <w:rFonts w:hint="eastAsia" w:ascii="Times New Roman" w:hAnsi="Times New Roman" w:cs="Times New Roman"/>
          <w:color w:val="auto"/>
          <w:sz w:val="32"/>
          <w:szCs w:val="32"/>
        </w:rPr>
        <w:t>、计划代表活动经费列支准确率</w:t>
      </w:r>
      <w:r>
        <w:rPr>
          <w:rFonts w:hint="eastAsia" w:ascii="Times New Roman" w:hAnsi="Times New Roman" w:cs="Times New Roman"/>
          <w:color w:val="auto"/>
          <w:sz w:val="32"/>
          <w:szCs w:val="32"/>
          <w:lang w:val="en-US" w:eastAsia="zh-CN"/>
        </w:rPr>
        <w:t>99%，</w:t>
      </w:r>
      <w:r>
        <w:rPr>
          <w:rFonts w:hint="eastAsia" w:ascii="Times New Roman" w:hAnsi="Times New Roman" w:cs="Times New Roman"/>
          <w:color w:val="auto"/>
          <w:sz w:val="32"/>
          <w:szCs w:val="32"/>
        </w:rPr>
        <w:t>代表活动经费列支准确率</w:t>
      </w:r>
      <w:r>
        <w:rPr>
          <w:rFonts w:hint="eastAsia" w:cs="Times New Roman"/>
          <w:color w:val="auto"/>
          <w:sz w:val="32"/>
          <w:szCs w:val="32"/>
          <w:lang w:val="en-US" w:eastAsia="zh-CN"/>
        </w:rPr>
        <w:t>100</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CN"/>
        </w:rPr>
        <w:t>。</w:t>
      </w:r>
      <w:r>
        <w:rPr>
          <w:rFonts w:hint="eastAsia" w:ascii="Times New Roman" w:hAnsi="Times New Roman" w:cs="Times New Roman"/>
          <w:color w:val="auto"/>
          <w:sz w:val="32"/>
          <w:szCs w:val="32"/>
        </w:rPr>
        <w:t>计划</w:t>
      </w:r>
      <w:r>
        <w:rPr>
          <w:rFonts w:hint="eastAsia" w:ascii="Times New Roman" w:hAnsi="Times New Roman" w:cs="Times New Roman"/>
          <w:color w:val="auto"/>
          <w:sz w:val="32"/>
          <w:szCs w:val="32"/>
          <w:lang w:val="en-US" w:eastAsia="zh-CN"/>
        </w:rPr>
        <w:t>代表工作室经费5万元，该项目因为前期选址没有确定未实施，</w:t>
      </w:r>
      <w:r>
        <w:rPr>
          <w:rFonts w:hint="eastAsia"/>
          <w:color w:val="auto"/>
          <w:sz w:val="32"/>
          <w:szCs w:val="32"/>
          <w:lang w:val="en-US" w:eastAsia="zh-CN"/>
        </w:rPr>
        <w:t>还未完成。</w:t>
      </w:r>
      <w:r>
        <w:rPr>
          <w:rFonts w:hint="eastAsia" w:cs="Times New Roman"/>
          <w:color w:val="auto"/>
          <w:sz w:val="32"/>
          <w:szCs w:val="32"/>
          <w:lang w:eastAsia="zh-CN"/>
        </w:rPr>
        <w:t>资金支付及时</w:t>
      </w:r>
      <w:r>
        <w:rPr>
          <w:rFonts w:hint="eastAsia" w:ascii="Times New Roman" w:hAnsi="Times New Roman" w:cs="Times New Roman"/>
          <w:color w:val="auto"/>
          <w:sz w:val="32"/>
          <w:szCs w:val="32"/>
        </w:rPr>
        <w:t>率</w:t>
      </w:r>
      <w:r>
        <w:rPr>
          <w:rFonts w:hint="eastAsia" w:ascii="Times New Roman" w:hAnsi="Times New Roman" w:cs="Times New Roman"/>
          <w:color w:val="auto"/>
          <w:sz w:val="32"/>
          <w:szCs w:val="32"/>
          <w:lang w:val="en-US" w:eastAsia="zh-CN"/>
        </w:rPr>
        <w:t>及代表工作室经费5万元两项</w:t>
      </w:r>
      <w:r>
        <w:rPr>
          <w:rFonts w:hint="eastAsia"/>
          <w:color w:val="auto"/>
          <w:sz w:val="32"/>
          <w:szCs w:val="32"/>
          <w:lang w:val="en-US" w:eastAsia="zh-CN"/>
        </w:rPr>
        <w:t>任务指标未完成。</w:t>
      </w:r>
      <w:r>
        <w:rPr>
          <w:rFonts w:hint="eastAsia" w:ascii="Times New Roman" w:hAnsi="Times New Roman" w:cs="Times New Roman"/>
          <w:color w:val="auto"/>
          <w:sz w:val="32"/>
          <w:szCs w:val="32"/>
        </w:rPr>
        <w:t>该项目经费保障县级人大代表正常开展活动，发挥代表职能，通过人大代表带给人民群众最新的党的政策、方针、各项惠民政策，促进经济发展，为广大人民群众提供更多的致富门路，带给人民群众最新的党的政策、方针、路线，促进县域经济等各方面发展，提高财政资金使用效益。</w:t>
      </w:r>
    </w:p>
    <w:p w14:paraId="11433A35">
      <w:pPr>
        <w:bidi w:val="0"/>
        <w:rPr>
          <w:rFonts w:hint="eastAsia"/>
          <w:b/>
          <w:bCs/>
          <w:color w:val="auto"/>
          <w:sz w:val="32"/>
          <w:szCs w:val="32"/>
        </w:rPr>
      </w:pPr>
      <w:r>
        <w:rPr>
          <w:rFonts w:hint="eastAsia"/>
          <w:b/>
          <w:bCs/>
          <w:color w:val="auto"/>
          <w:sz w:val="32"/>
          <w:szCs w:val="32"/>
        </w:rPr>
        <w:t>3.项目实施主体</w:t>
      </w:r>
    </w:p>
    <w:p w14:paraId="6B0C3280">
      <w:pPr>
        <w:pStyle w:val="21"/>
        <w:spacing w:line="570" w:lineRule="exact"/>
        <w:ind w:firstLine="640"/>
        <w:rPr>
          <w:rFonts w:hint="eastAsia"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裕民县人民代表大会常务委员会</w:t>
      </w:r>
      <w:r>
        <w:rPr>
          <w:rFonts w:hint="eastAsia"/>
          <w:color w:val="auto"/>
          <w:sz w:val="32"/>
          <w:szCs w:val="32"/>
          <w:lang w:eastAsia="zh-Hans"/>
        </w:rPr>
        <w:t>。</w:t>
      </w:r>
    </w:p>
    <w:p w14:paraId="71ACA1A1">
      <w:pPr>
        <w:bidi w:val="0"/>
        <w:rPr>
          <w:rFonts w:hint="eastAsia"/>
          <w:b/>
          <w:bCs/>
          <w:color w:val="auto"/>
          <w:sz w:val="32"/>
          <w:szCs w:val="32"/>
        </w:rPr>
      </w:pPr>
      <w:r>
        <w:rPr>
          <w:rFonts w:hint="eastAsia"/>
          <w:b/>
          <w:bCs/>
          <w:color w:val="auto"/>
          <w:sz w:val="32"/>
          <w:szCs w:val="32"/>
        </w:rPr>
        <w:t>4. 资金投入和使用情况</w:t>
      </w:r>
    </w:p>
    <w:p w14:paraId="1AE22599">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14:paraId="5591330F">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《关于拨付</w:t>
      </w:r>
      <w:r>
        <w:rPr>
          <w:rFonts w:hint="eastAsia" w:ascii="仿宋_GB2312"/>
          <w:color w:val="auto"/>
          <w:sz w:val="32"/>
          <w:szCs w:val="32"/>
          <w:lang w:val="en-US" w:eastAsia="zh-CN"/>
        </w:rPr>
        <w:t>2023年预算单位经费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裕</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color w:val="auto"/>
          <w:sz w:val="32"/>
          <w:szCs w:val="32"/>
          <w:lang w:val="en-US" w:eastAsia="zh-CN"/>
        </w:rPr>
        <w:t>1</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17.08</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17.08</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17.08</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100.0</w:t>
      </w:r>
      <w:r>
        <w:rPr>
          <w:rFonts w:hint="eastAsia" w:ascii="仿宋_GB2312"/>
          <w:color w:val="auto"/>
          <w:sz w:val="32"/>
          <w:szCs w:val="32"/>
        </w:rPr>
        <w:t>%。</w:t>
      </w:r>
    </w:p>
    <w:p w14:paraId="1C2870D4">
      <w:pPr>
        <w:spacing w:line="600" w:lineRule="exact"/>
        <w:ind w:firstLine="640"/>
        <w:rPr>
          <w:color w:val="auto"/>
          <w:sz w:val="32"/>
          <w:szCs w:val="32"/>
        </w:rPr>
      </w:pPr>
      <w:r>
        <w:rPr>
          <w:rFonts w:hint="eastAsia"/>
          <w:color w:val="auto"/>
          <w:sz w:val="32"/>
          <w:szCs w:val="32"/>
        </w:rPr>
        <w:t>（2）项目资金实际使用情况</w:t>
      </w:r>
    </w:p>
    <w:p w14:paraId="1DED363A">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12.08</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70.73</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结余资金额度</w:t>
      </w:r>
      <w:r>
        <w:rPr>
          <w:rFonts w:hint="eastAsia" w:ascii="仿宋_GB2312"/>
          <w:color w:val="auto"/>
          <w:sz w:val="32"/>
          <w:szCs w:val="32"/>
          <w:lang w:val="en-US" w:eastAsia="zh-CN"/>
        </w:rPr>
        <w:t>5万元</w:t>
      </w:r>
      <w:r>
        <w:rPr>
          <w:rFonts w:hint="eastAsia" w:ascii="Times New Roman" w:hAnsi="Times New Roman" w:cs="Times New Roman"/>
          <w:color w:val="auto"/>
          <w:sz w:val="32"/>
          <w:szCs w:val="32"/>
          <w:lang w:val="en-US" w:eastAsia="zh-CN"/>
        </w:rPr>
        <w:t>（</w:t>
      </w:r>
      <w:r>
        <w:rPr>
          <w:rFonts w:hint="eastAsia" w:cs="Times New Roman"/>
          <w:color w:val="auto"/>
          <w:sz w:val="32"/>
          <w:szCs w:val="32"/>
          <w:lang w:val="en-US" w:eastAsia="zh-CN"/>
        </w:rPr>
        <w:t>人</w:t>
      </w:r>
      <w:r>
        <w:rPr>
          <w:rFonts w:hint="eastAsia" w:ascii="Times New Roman" w:hAnsi="Times New Roman" w:cs="Times New Roman"/>
          <w:color w:val="auto"/>
          <w:sz w:val="32"/>
          <w:szCs w:val="32"/>
          <w:lang w:val="en-US" w:eastAsia="zh-CN"/>
        </w:rPr>
        <w:t>大代表工作室经费）</w:t>
      </w:r>
      <w:r>
        <w:rPr>
          <w:rFonts w:hint="eastAsia" w:ascii="仿宋_GB2312"/>
          <w:color w:val="auto"/>
          <w:sz w:val="32"/>
          <w:szCs w:val="32"/>
        </w:rPr>
        <w:t>。项目资金主要用于支付</w:t>
      </w:r>
      <w:r>
        <w:rPr>
          <w:rFonts w:hint="eastAsia" w:ascii="Times New Roman" w:hAnsi="Times New Roman" w:cs="Times New Roman"/>
          <w:color w:val="auto"/>
          <w:sz w:val="32"/>
          <w:szCs w:val="32"/>
          <w:lang w:val="en-US" w:eastAsia="zh-CN"/>
        </w:rPr>
        <w:t>县级人大代表活动经费办公费</w:t>
      </w:r>
      <w:r>
        <w:rPr>
          <w:rFonts w:hint="eastAsia" w:ascii="仿宋_GB2312"/>
          <w:color w:val="auto"/>
          <w:sz w:val="32"/>
          <w:szCs w:val="32"/>
        </w:rPr>
        <w:t>费用</w:t>
      </w:r>
      <w:r>
        <w:rPr>
          <w:rFonts w:hint="eastAsia" w:ascii="仿宋_GB2312"/>
          <w:color w:val="auto"/>
          <w:sz w:val="32"/>
          <w:szCs w:val="32"/>
          <w:lang w:val="en-US" w:eastAsia="zh-CN"/>
        </w:rPr>
        <w:t>1.66</w:t>
      </w:r>
      <w:r>
        <w:rPr>
          <w:rFonts w:hint="eastAsia" w:ascii="仿宋_GB2312"/>
          <w:color w:val="auto"/>
          <w:sz w:val="32"/>
          <w:szCs w:val="32"/>
        </w:rPr>
        <w:t>万元、</w:t>
      </w:r>
      <w:r>
        <w:rPr>
          <w:rFonts w:hint="eastAsia" w:ascii="仿宋_GB2312"/>
          <w:color w:val="auto"/>
          <w:sz w:val="32"/>
          <w:szCs w:val="32"/>
          <w:lang w:eastAsia="zh-CN"/>
        </w:rPr>
        <w:t>会议费</w:t>
      </w:r>
      <w:r>
        <w:rPr>
          <w:rFonts w:hint="eastAsia" w:ascii="仿宋_GB2312"/>
          <w:color w:val="auto"/>
          <w:sz w:val="32"/>
          <w:szCs w:val="32"/>
        </w:rPr>
        <w:t>费用</w:t>
      </w:r>
      <w:r>
        <w:rPr>
          <w:rFonts w:hint="eastAsia" w:ascii="仿宋_GB2312"/>
          <w:color w:val="auto"/>
          <w:sz w:val="32"/>
          <w:szCs w:val="32"/>
          <w:lang w:val="en-US" w:eastAsia="zh-CN"/>
        </w:rPr>
        <w:t>0.42</w:t>
      </w:r>
      <w:r>
        <w:rPr>
          <w:rFonts w:hint="eastAsia" w:ascii="仿宋_GB2312"/>
          <w:color w:val="auto"/>
          <w:sz w:val="32"/>
          <w:szCs w:val="32"/>
        </w:rPr>
        <w:t>万元、</w:t>
      </w:r>
      <w:r>
        <w:rPr>
          <w:rFonts w:hint="eastAsia" w:ascii="Times New Roman" w:hAnsi="Times New Roman" w:cs="Times New Roman"/>
          <w:color w:val="auto"/>
          <w:sz w:val="32"/>
          <w:szCs w:val="32"/>
          <w:lang w:val="en-US" w:eastAsia="zh-CN"/>
        </w:rPr>
        <w:t>其他交通费</w:t>
      </w:r>
      <w:r>
        <w:rPr>
          <w:rFonts w:hint="eastAsia" w:ascii="仿宋_GB2312"/>
          <w:color w:val="auto"/>
          <w:sz w:val="32"/>
          <w:szCs w:val="32"/>
        </w:rPr>
        <w:t>费用</w:t>
      </w:r>
      <w:r>
        <w:rPr>
          <w:rFonts w:hint="eastAsia" w:ascii="仿宋_GB2312"/>
          <w:color w:val="auto"/>
          <w:sz w:val="32"/>
          <w:szCs w:val="32"/>
          <w:lang w:val="en-US" w:eastAsia="zh-CN"/>
        </w:rPr>
        <w:t>1.00</w:t>
      </w:r>
      <w:r>
        <w:rPr>
          <w:rFonts w:hint="eastAsia" w:ascii="仿宋_GB2312"/>
          <w:color w:val="auto"/>
          <w:sz w:val="32"/>
          <w:szCs w:val="32"/>
        </w:rPr>
        <w:t>万元、</w:t>
      </w:r>
      <w:r>
        <w:rPr>
          <w:rFonts w:hint="eastAsia" w:ascii="Times New Roman" w:hAnsi="Times New Roman" w:cs="Times New Roman"/>
          <w:color w:val="auto"/>
          <w:sz w:val="32"/>
          <w:szCs w:val="32"/>
          <w:lang w:val="en-US" w:eastAsia="zh-CN"/>
        </w:rPr>
        <w:t>培训费</w:t>
      </w:r>
      <w:r>
        <w:rPr>
          <w:rFonts w:hint="eastAsia" w:ascii="仿宋_GB2312"/>
          <w:color w:val="auto"/>
          <w:sz w:val="32"/>
          <w:szCs w:val="32"/>
        </w:rPr>
        <w:t>费用</w:t>
      </w:r>
      <w:r>
        <w:rPr>
          <w:rFonts w:hint="eastAsia" w:ascii="仿宋_GB2312"/>
          <w:color w:val="auto"/>
          <w:sz w:val="32"/>
          <w:szCs w:val="32"/>
          <w:lang w:val="en-US" w:eastAsia="zh-CN"/>
        </w:rPr>
        <w:t>9.00</w:t>
      </w:r>
      <w:r>
        <w:rPr>
          <w:rFonts w:hint="eastAsia" w:ascii="仿宋_GB2312"/>
          <w:color w:val="auto"/>
          <w:sz w:val="32"/>
          <w:szCs w:val="32"/>
        </w:rPr>
        <w:t>万元。</w:t>
      </w:r>
    </w:p>
    <w:p w14:paraId="2C6C89CB">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14:paraId="2E7322D3">
      <w:pPr>
        <w:bidi w:val="0"/>
        <w:rPr>
          <w:rFonts w:hint="eastAsia"/>
          <w:b/>
          <w:bCs/>
          <w:color w:val="auto"/>
          <w:sz w:val="32"/>
          <w:szCs w:val="32"/>
        </w:rPr>
      </w:pPr>
      <w:r>
        <w:rPr>
          <w:rFonts w:hint="eastAsia"/>
          <w:b/>
          <w:bCs/>
          <w:color w:val="auto"/>
          <w:sz w:val="32"/>
          <w:szCs w:val="32"/>
        </w:rPr>
        <w:t>1.总体目标</w:t>
      </w:r>
    </w:p>
    <w:p w14:paraId="67CCB0F6">
      <w:pPr>
        <w:bidi w:val="0"/>
        <w:ind w:left="0" w:leftChars="0" w:firstLine="640" w:firstLineChars="200"/>
        <w:jc w:val="both"/>
        <w:rPr>
          <w:rFonts w:hint="eastAsia"/>
          <w:color w:val="auto"/>
          <w:sz w:val="32"/>
          <w:szCs w:val="32"/>
        </w:rPr>
      </w:pPr>
      <w:r>
        <w:rPr>
          <w:rFonts w:hint="eastAsia"/>
          <w:color w:val="auto"/>
          <w:sz w:val="32"/>
          <w:szCs w:val="32"/>
        </w:rPr>
        <w:t>为认真落实自治区党委关于加强人大工作和建设的精神，保障各级人大代表更好开展工作，参与各类活动。用于各级人大代表开展各类视察、调研、考察、学习培训等方面的支出。其中县市区级人大代表活动经费标准每人每年800元。人大代表“家室站”工作费用、建设费用、活动费用等。</w:t>
      </w:r>
    </w:p>
    <w:p w14:paraId="0F0C46BE">
      <w:pPr>
        <w:bidi w:val="0"/>
        <w:rPr>
          <w:rFonts w:hint="eastAsia"/>
          <w:b/>
          <w:bCs/>
          <w:color w:val="auto"/>
          <w:sz w:val="32"/>
          <w:szCs w:val="32"/>
        </w:rPr>
      </w:pPr>
      <w:r>
        <w:rPr>
          <w:rFonts w:hint="eastAsia"/>
          <w:b/>
          <w:bCs/>
          <w:color w:val="auto"/>
          <w:sz w:val="32"/>
          <w:szCs w:val="32"/>
        </w:rPr>
        <w:t>2.阶段性目标</w:t>
      </w:r>
    </w:p>
    <w:p w14:paraId="06E1C872">
      <w:pPr>
        <w:spacing w:line="600" w:lineRule="exact"/>
        <w:ind w:firstLine="640"/>
        <w:rPr>
          <w:rFonts w:ascii="仿宋_GB2312" w:hAnsi="Arial" w:cs="宋体"/>
          <w:bCs/>
          <w:color w:val="auto"/>
          <w:sz w:val="32"/>
          <w:szCs w:val="32"/>
        </w:rPr>
      </w:pPr>
      <w:r>
        <w:rPr>
          <w:rFonts w:hint="eastAsia" w:ascii="仿宋_GB2312" w:hAnsi="Arial" w:cs="宋体"/>
          <w:bCs/>
          <w:color w:val="auto"/>
          <w:sz w:val="32"/>
          <w:szCs w:val="32"/>
        </w:rPr>
        <w:t>根据《中华人民共和国预算法</w:t>
      </w:r>
      <w:r>
        <w:rPr>
          <w:rFonts w:hint="eastAsia" w:ascii="仿宋_GB2312" w:hAnsi="Arial" w:cs="宋体"/>
          <w:bCs/>
          <w:color w:val="auto"/>
          <w:sz w:val="32"/>
          <w:szCs w:val="32"/>
          <w:lang w:eastAsia="zh-CN"/>
        </w:rPr>
        <w:t>》《</w:t>
      </w:r>
      <w:r>
        <w:rPr>
          <w:rFonts w:hint="eastAsia" w:ascii="仿宋_GB2312" w:hAnsi="Arial" w:cs="宋体"/>
          <w:bCs/>
          <w:color w:val="auto"/>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Arial" w:cs="宋体"/>
          <w:bCs/>
          <w:color w:val="auto"/>
          <w:sz w:val="32"/>
          <w:szCs w:val="32"/>
          <w:lang w:val="en-US" w:eastAsia="zh-CN"/>
        </w:rPr>
        <w:t>塔城地区</w:t>
      </w:r>
      <w:r>
        <w:rPr>
          <w:rFonts w:hint="eastAsia" w:ascii="仿宋_GB2312" w:hAnsi="Arial" w:cs="宋体"/>
          <w:bCs/>
          <w:color w:val="auto"/>
          <w:sz w:val="32"/>
          <w:szCs w:val="32"/>
        </w:rPr>
        <w:t>财政</w:t>
      </w:r>
      <w:r>
        <w:rPr>
          <w:rFonts w:hint="eastAsia" w:ascii="仿宋_GB2312"/>
          <w:color w:val="auto"/>
          <w:sz w:val="32"/>
          <w:szCs w:val="32"/>
        </w:rPr>
        <w:t>支出绩效评价管理暂行办法》（</w:t>
      </w:r>
      <w:r>
        <w:rPr>
          <w:rFonts w:hint="eastAsia" w:ascii="仿宋_GB2312"/>
          <w:color w:val="auto"/>
          <w:sz w:val="32"/>
          <w:szCs w:val="32"/>
          <w:highlight w:val="none"/>
          <w:lang w:val="en-US" w:eastAsia="zh-CN"/>
        </w:rPr>
        <w:t>塔</w:t>
      </w:r>
      <w:r>
        <w:rPr>
          <w:rFonts w:hint="eastAsia" w:ascii="仿宋_GB2312"/>
          <w:color w:val="auto"/>
          <w:sz w:val="32"/>
          <w:szCs w:val="32"/>
          <w:highlight w:val="none"/>
        </w:rPr>
        <w:t>地财预〔201</w:t>
      </w:r>
      <w:r>
        <w:rPr>
          <w:rFonts w:hint="default" w:ascii="仿宋_GB2312"/>
          <w:color w:val="auto"/>
          <w:sz w:val="32"/>
          <w:szCs w:val="32"/>
          <w:highlight w:val="none"/>
          <w:lang w:val="en-US"/>
        </w:rPr>
        <w:t>8</w:t>
      </w:r>
      <w:r>
        <w:rPr>
          <w:rFonts w:hint="eastAsia" w:ascii="仿宋_GB2312"/>
          <w:color w:val="auto"/>
          <w:sz w:val="32"/>
          <w:szCs w:val="32"/>
          <w:highlight w:val="none"/>
        </w:rPr>
        <w:t>〕</w:t>
      </w:r>
      <w:r>
        <w:rPr>
          <w:rFonts w:hint="default" w:ascii="仿宋_GB2312"/>
          <w:color w:val="auto"/>
          <w:sz w:val="32"/>
          <w:szCs w:val="32"/>
          <w:highlight w:val="none"/>
          <w:lang w:val="en-US"/>
        </w:rPr>
        <w:t>114</w:t>
      </w:r>
      <w:r>
        <w:rPr>
          <w:rFonts w:hint="eastAsia" w:ascii="仿宋_GB2312"/>
          <w:color w:val="auto"/>
          <w:sz w:val="32"/>
          <w:szCs w:val="32"/>
          <w:highlight w:val="none"/>
        </w:rPr>
        <w:t>号）等文件</w:t>
      </w:r>
      <w:r>
        <w:rPr>
          <w:rFonts w:hint="eastAsia" w:ascii="仿宋_GB2312"/>
          <w:color w:val="auto"/>
          <w:sz w:val="32"/>
          <w:szCs w:val="32"/>
        </w:rPr>
        <w:t>要求，</w:t>
      </w:r>
      <w:r>
        <w:rPr>
          <w:rFonts w:hint="eastAsia" w:ascii="仿宋_GB2312" w:hAnsi="Arial" w:cs="宋体"/>
          <w:bCs/>
          <w:color w:val="auto"/>
          <w:sz w:val="32"/>
          <w:szCs w:val="32"/>
        </w:rPr>
        <w:t>结合本项目实际，对绩效目标进行逐层分解、细化后的具体绩效指标如下：</w:t>
      </w:r>
    </w:p>
    <w:p w14:paraId="32ED7386">
      <w:pPr>
        <w:numPr>
          <w:ilvl w:val="0"/>
          <w:numId w:val="3"/>
        </w:numPr>
        <w:spacing w:line="600" w:lineRule="exact"/>
        <w:ind w:firstLine="640"/>
        <w:rPr>
          <w:color w:val="auto"/>
          <w:sz w:val="32"/>
          <w:szCs w:val="32"/>
        </w:rPr>
      </w:pPr>
      <w:r>
        <w:rPr>
          <w:rFonts w:hint="eastAsia"/>
          <w:color w:val="auto"/>
          <w:sz w:val="32"/>
          <w:szCs w:val="32"/>
        </w:rPr>
        <w:t>项目产出</w:t>
      </w:r>
      <w:r>
        <w:rPr>
          <w:rFonts w:hint="eastAsia"/>
          <w:color w:val="auto"/>
          <w:sz w:val="32"/>
          <w:szCs w:val="32"/>
          <w:lang w:val="en-US" w:eastAsia="zh-CN"/>
        </w:rPr>
        <w:t>指标</w:t>
      </w:r>
    </w:p>
    <w:p w14:paraId="1F53DD12">
      <w:pPr>
        <w:spacing w:line="600" w:lineRule="exact"/>
        <w:ind w:firstLine="640"/>
        <w:rPr>
          <w:color w:val="auto"/>
          <w:sz w:val="32"/>
          <w:szCs w:val="32"/>
        </w:rPr>
      </w:pPr>
      <w:r>
        <w:rPr>
          <w:rFonts w:hint="eastAsia"/>
          <w:color w:val="auto"/>
          <w:sz w:val="32"/>
          <w:szCs w:val="32"/>
        </w:rPr>
        <w:t>①数量指标</w:t>
      </w:r>
    </w:p>
    <w:p w14:paraId="3A62A591">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县级人大代表履职人数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150人</w:t>
      </w:r>
      <w:r>
        <w:rPr>
          <w:rFonts w:hint="eastAsia"/>
          <w:color w:val="auto"/>
          <w:sz w:val="32"/>
          <w:szCs w:val="32"/>
        </w:rPr>
        <w:t>”；</w:t>
      </w:r>
    </w:p>
    <w:p w14:paraId="69322BF6">
      <w:pPr>
        <w:spacing w:line="600" w:lineRule="exact"/>
        <w:ind w:firstLine="640"/>
        <w:rPr>
          <w:color w:val="auto"/>
          <w:sz w:val="32"/>
          <w:szCs w:val="32"/>
        </w:rPr>
      </w:pPr>
      <w:r>
        <w:rPr>
          <w:rFonts w:hint="eastAsia"/>
          <w:color w:val="auto"/>
          <w:sz w:val="32"/>
          <w:szCs w:val="32"/>
        </w:rPr>
        <w:t>②质量指标</w:t>
      </w:r>
    </w:p>
    <w:p w14:paraId="7E0AF8DD">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代表活动经费列支准确率</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99%</w:t>
      </w:r>
      <w:r>
        <w:rPr>
          <w:rFonts w:hint="eastAsia"/>
          <w:color w:val="auto"/>
          <w:sz w:val="32"/>
          <w:szCs w:val="32"/>
        </w:rPr>
        <w:t>”；</w:t>
      </w:r>
    </w:p>
    <w:p w14:paraId="5229637E">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人大代表履职保障度（%）</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eastAsia="zh-Hans"/>
        </w:rPr>
        <w:t>9</w:t>
      </w:r>
      <w:r>
        <w:rPr>
          <w:rFonts w:hint="eastAsia" w:ascii="仿宋_GB2312"/>
          <w:color w:val="auto"/>
          <w:sz w:val="32"/>
          <w:szCs w:val="32"/>
          <w:lang w:val="en-US" w:eastAsia="zh-CN"/>
        </w:rPr>
        <w:t>5</w:t>
      </w:r>
      <w:r>
        <w:rPr>
          <w:rFonts w:hint="eastAsia" w:ascii="仿宋_GB2312"/>
          <w:color w:val="auto"/>
          <w:sz w:val="32"/>
          <w:szCs w:val="32"/>
          <w:lang w:eastAsia="zh-Hans"/>
        </w:rPr>
        <w:t>%</w:t>
      </w:r>
      <w:r>
        <w:rPr>
          <w:rFonts w:hint="eastAsia"/>
          <w:color w:val="auto"/>
          <w:sz w:val="32"/>
          <w:szCs w:val="32"/>
        </w:rPr>
        <w:t>”。</w:t>
      </w:r>
    </w:p>
    <w:p w14:paraId="07FD9F2D">
      <w:pPr>
        <w:spacing w:line="600" w:lineRule="exact"/>
        <w:ind w:firstLine="640"/>
        <w:rPr>
          <w:color w:val="auto"/>
          <w:sz w:val="32"/>
          <w:szCs w:val="32"/>
        </w:rPr>
      </w:pPr>
      <w:r>
        <w:rPr>
          <w:rFonts w:hint="eastAsia"/>
          <w:color w:val="auto"/>
          <w:sz w:val="32"/>
          <w:szCs w:val="32"/>
        </w:rPr>
        <w:t>③时效指标</w:t>
      </w:r>
    </w:p>
    <w:p w14:paraId="110F20D0">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资金支付完成时间</w:t>
      </w:r>
      <w:r>
        <w:rPr>
          <w:rFonts w:hint="eastAsia"/>
          <w:color w:val="auto"/>
          <w:sz w:val="32"/>
          <w:szCs w:val="32"/>
          <w:highlight w:val="none"/>
        </w:rPr>
        <w:t>”指标，预期指标值为“</w:t>
      </w:r>
      <w:r>
        <w:rPr>
          <w:rFonts w:hint="eastAsia" w:ascii="仿宋_GB2312"/>
          <w:color w:val="auto"/>
          <w:sz w:val="32"/>
          <w:szCs w:val="32"/>
          <w:highlight w:val="none"/>
          <w:lang w:eastAsia="zh-Hans"/>
        </w:rPr>
        <w:t>2023年12月25日</w:t>
      </w:r>
      <w:r>
        <w:rPr>
          <w:rFonts w:hint="eastAsia"/>
          <w:color w:val="auto"/>
          <w:sz w:val="32"/>
          <w:szCs w:val="32"/>
          <w:highlight w:val="none"/>
        </w:rPr>
        <w:t>”；</w:t>
      </w:r>
    </w:p>
    <w:p w14:paraId="7A8978F6">
      <w:pPr>
        <w:spacing w:line="600" w:lineRule="exact"/>
        <w:ind w:firstLine="640"/>
        <w:rPr>
          <w:color w:val="auto"/>
          <w:sz w:val="32"/>
          <w:szCs w:val="32"/>
        </w:rPr>
      </w:pPr>
      <w:r>
        <w:rPr>
          <w:rFonts w:hint="eastAsia"/>
          <w:color w:val="auto"/>
          <w:sz w:val="32"/>
          <w:szCs w:val="32"/>
          <w:highlight w:val="none"/>
        </w:rPr>
        <w:t>“</w:t>
      </w:r>
      <w:r>
        <w:rPr>
          <w:rFonts w:hint="eastAsia" w:ascii="仿宋_GB2312"/>
          <w:color w:val="auto"/>
          <w:sz w:val="32"/>
          <w:szCs w:val="32"/>
          <w:highlight w:val="none"/>
          <w:lang w:eastAsia="zh-Hans"/>
        </w:rPr>
        <w:t>资金支付及时率</w:t>
      </w:r>
      <w:r>
        <w:rPr>
          <w:rFonts w:hint="eastAsia"/>
          <w:color w:val="auto"/>
          <w:sz w:val="32"/>
          <w:szCs w:val="32"/>
          <w:highlight w:val="none"/>
        </w:rPr>
        <w:t>”指标，预期指标值为“</w:t>
      </w:r>
      <w:r>
        <w:rPr>
          <w:rFonts w:hint="eastAsia" w:ascii="仿宋_GB2312"/>
          <w:color w:val="auto"/>
          <w:sz w:val="32"/>
          <w:szCs w:val="32"/>
          <w:highlight w:val="none"/>
          <w:lang w:eastAsia="zh-Hans"/>
        </w:rPr>
        <w:t>=100%</w:t>
      </w:r>
      <w:r>
        <w:rPr>
          <w:rFonts w:hint="eastAsia"/>
          <w:color w:val="auto"/>
          <w:sz w:val="32"/>
          <w:szCs w:val="32"/>
          <w:highlight w:val="none"/>
        </w:rPr>
        <w:t>”</w:t>
      </w:r>
      <w:r>
        <w:rPr>
          <w:rFonts w:hint="eastAsia"/>
          <w:color w:val="auto"/>
          <w:sz w:val="32"/>
          <w:szCs w:val="32"/>
        </w:rPr>
        <w:t>。</w:t>
      </w:r>
    </w:p>
    <w:p w14:paraId="7D20C0B3">
      <w:pPr>
        <w:numPr>
          <w:ilvl w:val="0"/>
          <w:numId w:val="3"/>
        </w:numPr>
        <w:spacing w:line="600" w:lineRule="exact"/>
        <w:ind w:left="0" w:leftChars="0" w:firstLine="640" w:firstLineChars="200"/>
        <w:rPr>
          <w:rFonts w:hint="eastAsia"/>
          <w:color w:val="auto"/>
          <w:sz w:val="32"/>
          <w:szCs w:val="32"/>
          <w:highlight w:val="none"/>
        </w:rPr>
      </w:pPr>
      <w:r>
        <w:rPr>
          <w:rFonts w:hint="eastAsia"/>
          <w:color w:val="auto"/>
          <w:sz w:val="32"/>
          <w:szCs w:val="32"/>
          <w:lang w:val="en-US" w:eastAsia="zh-CN"/>
        </w:rPr>
        <w:t>项目</w:t>
      </w:r>
      <w:r>
        <w:rPr>
          <w:rFonts w:hint="eastAsia"/>
          <w:color w:val="auto"/>
          <w:sz w:val="32"/>
          <w:szCs w:val="32"/>
          <w:highlight w:val="none"/>
        </w:rPr>
        <w:t>成本指标</w:t>
      </w:r>
    </w:p>
    <w:p w14:paraId="3E6B7F10">
      <w:pPr>
        <w:spacing w:line="600" w:lineRule="exact"/>
        <w:ind w:firstLine="640"/>
        <w:rPr>
          <w:color w:val="auto"/>
        </w:rPr>
      </w:pPr>
      <w:r>
        <w:rPr>
          <w:rFonts w:hint="eastAsia"/>
          <w:color w:val="auto"/>
          <w:sz w:val="32"/>
          <w:szCs w:val="32"/>
          <w:lang w:val="en-US" w:eastAsia="zh-CN"/>
        </w:rPr>
        <w:t>经济成本</w:t>
      </w:r>
      <w:r>
        <w:rPr>
          <w:rFonts w:hint="eastAsia"/>
          <w:color w:val="auto"/>
          <w:sz w:val="32"/>
          <w:szCs w:val="32"/>
        </w:rPr>
        <w:t>指标</w:t>
      </w:r>
    </w:p>
    <w:p w14:paraId="64E11CD2">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代表活动办公费</w:t>
      </w:r>
      <w:r>
        <w:rPr>
          <w:rFonts w:hint="eastAsia"/>
          <w:color w:val="auto"/>
          <w:sz w:val="32"/>
          <w:szCs w:val="32"/>
        </w:rPr>
        <w:t>”指标，预期指标值为“</w:t>
      </w:r>
      <w:r>
        <w:rPr>
          <w:rFonts w:hint="eastAsia" w:ascii="仿宋_GB2312" w:hAnsi="Times New Roman" w:cs="Times New Roman"/>
          <w:color w:val="auto"/>
          <w:sz w:val="32"/>
          <w:szCs w:val="32"/>
          <w:lang w:eastAsia="zh-Hans"/>
        </w:rPr>
        <w:t>&lt;=</w:t>
      </w:r>
      <w:r>
        <w:rPr>
          <w:rFonts w:hint="eastAsia" w:ascii="仿宋_GB2312"/>
          <w:color w:val="auto"/>
          <w:sz w:val="32"/>
          <w:szCs w:val="32"/>
          <w:lang w:eastAsia="zh-Hans"/>
        </w:rPr>
        <w:t>12.08万元</w:t>
      </w:r>
      <w:r>
        <w:rPr>
          <w:rFonts w:hint="eastAsia"/>
          <w:color w:val="auto"/>
          <w:sz w:val="32"/>
          <w:szCs w:val="32"/>
        </w:rPr>
        <w:t>”；</w:t>
      </w:r>
    </w:p>
    <w:p w14:paraId="528B88F1">
      <w:pPr>
        <w:spacing w:line="600" w:lineRule="exact"/>
        <w:ind w:firstLine="640"/>
        <w:rPr>
          <w:color w:val="auto"/>
          <w:sz w:val="32"/>
          <w:szCs w:val="32"/>
          <w:highlight w:val="none"/>
        </w:rPr>
      </w:pPr>
      <w:r>
        <w:rPr>
          <w:rFonts w:hint="eastAsia"/>
          <w:color w:val="auto"/>
          <w:sz w:val="32"/>
          <w:szCs w:val="32"/>
        </w:rPr>
        <w:t>“</w:t>
      </w:r>
      <w:r>
        <w:rPr>
          <w:rFonts w:hint="eastAsia" w:ascii="仿宋_GB2312"/>
          <w:color w:val="auto"/>
          <w:sz w:val="32"/>
          <w:szCs w:val="32"/>
          <w:lang w:eastAsia="zh-Hans"/>
        </w:rPr>
        <w:t>代表工作室经费</w:t>
      </w:r>
      <w:r>
        <w:rPr>
          <w:rFonts w:hint="eastAsia"/>
          <w:color w:val="auto"/>
          <w:sz w:val="32"/>
          <w:szCs w:val="32"/>
        </w:rPr>
        <w:t>”指标，预期指标值为“</w:t>
      </w:r>
      <w:r>
        <w:rPr>
          <w:rFonts w:hint="eastAsia" w:ascii="仿宋_GB2312"/>
          <w:color w:val="auto"/>
          <w:sz w:val="32"/>
          <w:szCs w:val="32"/>
          <w:lang w:eastAsia="zh-Hans"/>
        </w:rPr>
        <w:t>&lt;=5万元</w:t>
      </w:r>
      <w:r>
        <w:rPr>
          <w:rFonts w:hint="eastAsia"/>
          <w:color w:val="auto"/>
          <w:sz w:val="32"/>
          <w:szCs w:val="32"/>
        </w:rPr>
        <w:t>”</w:t>
      </w:r>
      <w:r>
        <w:rPr>
          <w:rFonts w:hint="eastAsia"/>
          <w:color w:val="auto"/>
          <w:sz w:val="32"/>
          <w:szCs w:val="32"/>
          <w:highlight w:val="none"/>
        </w:rPr>
        <w:t>。</w:t>
      </w:r>
    </w:p>
    <w:p w14:paraId="54352A78">
      <w:pPr>
        <w:spacing w:line="600" w:lineRule="exact"/>
        <w:ind w:firstLine="640"/>
        <w:rPr>
          <w:rFonts w:hint="eastAsia" w:eastAsia="仿宋_GB2312"/>
          <w:color w:val="auto"/>
          <w:sz w:val="32"/>
          <w:szCs w:val="32"/>
          <w:lang w:eastAsia="zh-CN"/>
        </w:rPr>
      </w:pPr>
      <w:r>
        <w:rPr>
          <w:rFonts w:hint="eastAsia"/>
          <w:color w:val="auto"/>
          <w:sz w:val="32"/>
          <w:szCs w:val="32"/>
          <w:lang w:eastAsia="zh-CN"/>
        </w:rPr>
        <w:t>（</w:t>
      </w:r>
      <w:r>
        <w:rPr>
          <w:rFonts w:hint="eastAsia"/>
          <w:color w:val="auto"/>
          <w:sz w:val="32"/>
          <w:szCs w:val="32"/>
          <w:lang w:val="en-US" w:eastAsia="zh-CN"/>
        </w:rPr>
        <w:t>3</w:t>
      </w:r>
      <w:r>
        <w:rPr>
          <w:rFonts w:hint="eastAsia"/>
          <w:color w:val="auto"/>
          <w:sz w:val="32"/>
          <w:szCs w:val="32"/>
          <w:lang w:eastAsia="zh-CN"/>
        </w:rPr>
        <w:t>）</w:t>
      </w:r>
      <w:r>
        <w:rPr>
          <w:rFonts w:hint="eastAsia"/>
          <w:color w:val="auto"/>
          <w:sz w:val="32"/>
          <w:szCs w:val="32"/>
        </w:rPr>
        <w:t>项目效益</w:t>
      </w:r>
      <w:r>
        <w:rPr>
          <w:rFonts w:hint="eastAsia"/>
          <w:color w:val="auto"/>
          <w:sz w:val="32"/>
          <w:szCs w:val="32"/>
          <w:lang w:val="en-US" w:eastAsia="zh-CN"/>
        </w:rPr>
        <w:t>指标</w:t>
      </w:r>
    </w:p>
    <w:p w14:paraId="0B5356AE">
      <w:pPr>
        <w:spacing w:line="600" w:lineRule="exact"/>
        <w:ind w:firstLine="640"/>
        <w:rPr>
          <w:color w:val="auto"/>
          <w:sz w:val="32"/>
          <w:szCs w:val="32"/>
        </w:rPr>
      </w:pPr>
      <w:r>
        <w:rPr>
          <w:rFonts w:hint="eastAsia"/>
          <w:color w:val="auto"/>
          <w:sz w:val="32"/>
          <w:szCs w:val="32"/>
        </w:rPr>
        <w:t>①经济效益指标</w:t>
      </w:r>
    </w:p>
    <w:p w14:paraId="54099839">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提高财政资金使用效益</w:t>
      </w:r>
      <w:r>
        <w:rPr>
          <w:rFonts w:hint="eastAsia"/>
          <w:color w:val="auto"/>
          <w:sz w:val="32"/>
          <w:szCs w:val="32"/>
        </w:rPr>
        <w:t>”指标，预期指标值为“</w:t>
      </w:r>
      <w:r>
        <w:rPr>
          <w:rFonts w:hint="eastAsia" w:ascii="仿宋_GB2312" w:hAnsi="Times New Roman" w:cs="Times New Roman"/>
          <w:color w:val="auto"/>
          <w:sz w:val="32"/>
          <w:szCs w:val="32"/>
          <w:lang w:eastAsia="zh-Hans"/>
        </w:rPr>
        <w:t>有效提高</w:t>
      </w:r>
      <w:r>
        <w:rPr>
          <w:rFonts w:hint="eastAsia"/>
          <w:color w:val="auto"/>
          <w:sz w:val="32"/>
          <w:szCs w:val="32"/>
        </w:rPr>
        <w:t>”。</w:t>
      </w:r>
    </w:p>
    <w:p w14:paraId="0CAED0E5">
      <w:pPr>
        <w:spacing w:line="600" w:lineRule="exact"/>
        <w:ind w:firstLine="640"/>
        <w:rPr>
          <w:color w:val="auto"/>
          <w:sz w:val="32"/>
          <w:szCs w:val="32"/>
        </w:rPr>
      </w:pPr>
      <w:r>
        <w:rPr>
          <w:rFonts w:hint="eastAsia"/>
          <w:color w:val="auto"/>
          <w:sz w:val="32"/>
          <w:szCs w:val="32"/>
        </w:rPr>
        <w:t>②社会效益指标</w:t>
      </w:r>
    </w:p>
    <w:p w14:paraId="004CA1D4">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保障县级人大代表正常开展活动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14:paraId="7F6F7394">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14:paraId="424725FD">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人大代表满意度</w:t>
      </w:r>
      <w:r>
        <w:rPr>
          <w:rFonts w:hint="eastAsia"/>
          <w:color w:val="auto"/>
          <w:sz w:val="32"/>
          <w:szCs w:val="32"/>
        </w:rPr>
        <w:t>”指标，预期指标值为“</w:t>
      </w:r>
      <w:r>
        <w:rPr>
          <w:rFonts w:hint="eastAsia" w:ascii="仿宋_GB2312"/>
          <w:color w:val="auto"/>
          <w:sz w:val="32"/>
          <w:szCs w:val="32"/>
          <w:lang w:eastAsia="zh-Hans"/>
        </w:rPr>
        <w:t>&gt;=95%</w:t>
      </w:r>
      <w:r>
        <w:rPr>
          <w:rFonts w:hint="eastAsia"/>
          <w:color w:val="auto"/>
          <w:sz w:val="32"/>
          <w:szCs w:val="32"/>
        </w:rPr>
        <w:t>”。</w:t>
      </w:r>
    </w:p>
    <w:p w14:paraId="594A391E">
      <w:pPr>
        <w:pStyle w:val="3"/>
        <w:spacing w:line="600" w:lineRule="exact"/>
        <w:ind w:firstLine="640"/>
        <w:rPr>
          <w:color w:val="auto"/>
          <w:szCs w:val="32"/>
        </w:rPr>
      </w:pPr>
      <w:r>
        <w:rPr>
          <w:rFonts w:hint="eastAsia"/>
          <w:color w:val="auto"/>
          <w:szCs w:val="32"/>
        </w:rPr>
        <w:t>二、绩效评价工作开展情况</w:t>
      </w:r>
    </w:p>
    <w:p w14:paraId="4C8335AF">
      <w:pPr>
        <w:pStyle w:val="4"/>
        <w:numPr>
          <w:ilvl w:val="0"/>
          <w:numId w:val="4"/>
        </w:numPr>
        <w:spacing w:line="600" w:lineRule="exact"/>
        <w:ind w:firstLine="643"/>
        <w:rPr>
          <w:rFonts w:ascii="楷体_GB2312" w:eastAsia="楷体_GB2312"/>
          <w:color w:val="auto"/>
          <w:szCs w:val="32"/>
        </w:rPr>
      </w:pPr>
      <w:bookmarkStart w:id="1" w:name="_Toc480473081"/>
      <w:bookmarkStart w:id="2" w:name="_Toc5462343"/>
      <w:bookmarkStart w:id="3" w:name="_Toc22922"/>
      <w:bookmarkStart w:id="4" w:name="_Toc5258"/>
      <w:bookmarkStart w:id="5" w:name="_Toc12868"/>
      <w:bookmarkStart w:id="6" w:name="_Toc22169_WPSOffice_Level2"/>
      <w:bookmarkStart w:id="7" w:name="_Toc21664"/>
      <w:bookmarkStart w:id="8" w:name="_Toc26632"/>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14:paraId="30B5B84B">
      <w:pPr>
        <w:bidi w:val="0"/>
        <w:rPr>
          <w:rFonts w:hint="eastAsia"/>
          <w:b/>
          <w:bCs/>
          <w:color w:val="auto"/>
          <w:sz w:val="32"/>
          <w:szCs w:val="32"/>
        </w:rPr>
      </w:pPr>
      <w:r>
        <w:rPr>
          <w:rFonts w:hint="eastAsia"/>
          <w:b/>
          <w:bCs/>
          <w:color w:val="auto"/>
          <w:sz w:val="32"/>
          <w:szCs w:val="32"/>
        </w:rPr>
        <w:t>1.绩效评价的目的</w:t>
      </w:r>
    </w:p>
    <w:p w14:paraId="41DFB6E4">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14:paraId="05D6259A">
      <w:pPr>
        <w:bidi w:val="0"/>
        <w:rPr>
          <w:rFonts w:hint="eastAsia"/>
          <w:b/>
          <w:bCs/>
          <w:color w:val="auto"/>
          <w:sz w:val="32"/>
          <w:szCs w:val="32"/>
        </w:rPr>
      </w:pPr>
      <w:r>
        <w:rPr>
          <w:rFonts w:hint="eastAsia"/>
          <w:b/>
          <w:bCs/>
          <w:color w:val="auto"/>
          <w:sz w:val="32"/>
          <w:szCs w:val="32"/>
        </w:rPr>
        <w:t>2.绩效评价的对象和范围</w:t>
      </w:r>
    </w:p>
    <w:p w14:paraId="1D88E1A4">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FF01D92">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14:paraId="1D5B515F">
      <w:pPr>
        <w:bidi w:val="0"/>
        <w:rPr>
          <w:rFonts w:hint="eastAsia"/>
          <w:b/>
          <w:bCs/>
          <w:color w:val="auto"/>
          <w:sz w:val="32"/>
          <w:szCs w:val="32"/>
        </w:rPr>
      </w:pPr>
      <w:r>
        <w:rPr>
          <w:rFonts w:hint="eastAsia"/>
          <w:b/>
          <w:bCs/>
          <w:color w:val="auto"/>
          <w:sz w:val="32"/>
          <w:szCs w:val="32"/>
        </w:rPr>
        <w:t>1.绩效评价原则</w:t>
      </w:r>
    </w:p>
    <w:p w14:paraId="71F7FA0E">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hAnsi="Arial" w:cs="宋体"/>
          <w:bCs/>
          <w:color w:val="auto"/>
          <w:sz w:val="32"/>
          <w:szCs w:val="32"/>
          <w:lang w:eastAsia="zh-CN"/>
        </w:rPr>
        <w:t>》《</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ascii="Times New Roman" w:hAnsi="Times New Roman" w:cs="Times New Roman"/>
          <w:color w:val="auto"/>
          <w:sz w:val="32"/>
          <w:szCs w:val="32"/>
          <w:lang w:val="en-US" w:eastAsia="zh-CN"/>
        </w:rPr>
        <w:t>县级人大代表活动经费及人大代表工作室经费</w:t>
      </w:r>
      <w:r>
        <w:rPr>
          <w:rFonts w:hint="eastAsia"/>
          <w:color w:val="auto"/>
          <w:sz w:val="32"/>
          <w:szCs w:val="32"/>
        </w:rPr>
        <w:t>项目实际开展情况，运用定量和定性分析相结合的方法，总结经验做法，反思项目实施和管理中的问题，以切实提升财政资金管理的科学化、规范化和精细化水平。</w:t>
      </w:r>
    </w:p>
    <w:p w14:paraId="291056D5">
      <w:pPr>
        <w:spacing w:line="600" w:lineRule="exact"/>
        <w:ind w:firstLine="640"/>
        <w:rPr>
          <w:color w:val="auto"/>
          <w:sz w:val="32"/>
          <w:szCs w:val="32"/>
        </w:rPr>
      </w:pPr>
      <w:r>
        <w:rPr>
          <w:rFonts w:hint="eastAsia"/>
          <w:color w:val="auto"/>
          <w:sz w:val="32"/>
          <w:szCs w:val="32"/>
        </w:rPr>
        <w:t>根据以上原则，绩效评价遵循如下具体要求：</w:t>
      </w:r>
    </w:p>
    <w:p w14:paraId="642F1AD1">
      <w:pPr>
        <w:spacing w:line="600" w:lineRule="exact"/>
        <w:ind w:firstLine="640"/>
        <w:rPr>
          <w:color w:val="auto"/>
          <w:sz w:val="32"/>
          <w:szCs w:val="32"/>
        </w:rPr>
      </w:pPr>
      <w:r>
        <w:rPr>
          <w:rFonts w:hint="eastAsia" w:ascii="仿宋_GB2312"/>
          <w:color w:val="auto"/>
          <w:sz w:val="32"/>
          <w:szCs w:val="32"/>
        </w:rPr>
        <w:t>（1）</w:t>
      </w:r>
      <w:r>
        <w:rPr>
          <w:rFonts w:hint="eastAsia"/>
          <w:color w:val="auto"/>
          <w:sz w:val="32"/>
          <w:szCs w:val="32"/>
        </w:rPr>
        <w:t>在数据采集时，采取客观数据主管部门审查、社会中介组织复查与问卷调查相结合的形式，以保证各项指标的真实性。</w:t>
      </w:r>
    </w:p>
    <w:p w14:paraId="69BA1D6B">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14:paraId="659F1C76">
      <w:pPr>
        <w:spacing w:line="600" w:lineRule="exact"/>
        <w:ind w:firstLine="640"/>
        <w:rPr>
          <w:color w:val="auto"/>
          <w:sz w:val="32"/>
          <w:szCs w:val="32"/>
        </w:rPr>
      </w:pPr>
      <w:r>
        <w:rPr>
          <w:rFonts w:hint="eastAsia" w:ascii="仿宋_GB2312"/>
          <w:color w:val="auto"/>
          <w:sz w:val="32"/>
          <w:szCs w:val="32"/>
        </w:rPr>
        <w:t>（3）</w:t>
      </w:r>
      <w:r>
        <w:rPr>
          <w:rFonts w:hint="eastAsia"/>
          <w:color w:val="auto"/>
          <w:sz w:val="32"/>
          <w:szCs w:val="32"/>
        </w:rPr>
        <w:t>绩效评价报告简明扼要，除对绩效评价的过程、结果描述外，还总结经验、指出问题，并就共性问题提出可操作性改进建议。</w:t>
      </w:r>
    </w:p>
    <w:p w14:paraId="250EC85C">
      <w:pPr>
        <w:bidi w:val="0"/>
        <w:rPr>
          <w:rFonts w:hint="eastAsia"/>
          <w:b/>
          <w:bCs/>
          <w:color w:val="auto"/>
          <w:sz w:val="32"/>
          <w:szCs w:val="32"/>
        </w:rPr>
      </w:pPr>
      <w:bookmarkStart w:id="9" w:name="_Toc1913"/>
      <w:bookmarkStart w:id="10" w:name="_Toc26131"/>
      <w:bookmarkStart w:id="11" w:name="_Toc419984722"/>
      <w:bookmarkStart w:id="12" w:name="_Toc428278230"/>
      <w:r>
        <w:rPr>
          <w:rFonts w:hint="eastAsia"/>
          <w:b/>
          <w:bCs/>
          <w:color w:val="auto"/>
          <w:sz w:val="32"/>
          <w:szCs w:val="32"/>
        </w:rPr>
        <w:t>2.绩效评价指标体系及绩效评价</w:t>
      </w:r>
      <w:bookmarkEnd w:id="9"/>
      <w:bookmarkEnd w:id="10"/>
      <w:bookmarkEnd w:id="11"/>
      <w:bookmarkEnd w:id="12"/>
      <w:r>
        <w:rPr>
          <w:rFonts w:hint="eastAsia"/>
          <w:b/>
          <w:bCs/>
          <w:color w:val="auto"/>
          <w:sz w:val="32"/>
          <w:szCs w:val="32"/>
        </w:rPr>
        <w:t>标准</w:t>
      </w:r>
    </w:p>
    <w:p w14:paraId="4A6DB3D2">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14:paraId="6B2E7E8F">
      <w:pPr>
        <w:spacing w:line="600" w:lineRule="exact"/>
        <w:ind w:firstLine="640"/>
        <w:rPr>
          <w:rFonts w:ascii="仿宋_GB2312"/>
          <w:color w:val="auto"/>
          <w:sz w:val="32"/>
          <w:szCs w:val="32"/>
        </w:rPr>
      </w:pPr>
      <w:r>
        <w:rPr>
          <w:rFonts w:hint="eastAsia" w:ascii="仿宋_GB2312"/>
          <w:color w:val="auto"/>
          <w:sz w:val="32"/>
          <w:szCs w:val="32"/>
        </w:rPr>
        <w:t>一级指标为：决策、过程、产出、</w:t>
      </w:r>
      <w:r>
        <w:rPr>
          <w:rFonts w:hint="eastAsia" w:ascii="仿宋_GB2312"/>
          <w:color w:val="auto"/>
          <w:sz w:val="32"/>
          <w:szCs w:val="32"/>
          <w:lang w:val="en-US" w:eastAsia="zh-CN"/>
        </w:rPr>
        <w:t>成本、</w:t>
      </w:r>
      <w:r>
        <w:rPr>
          <w:rFonts w:hint="eastAsia" w:ascii="仿宋_GB2312"/>
          <w:color w:val="auto"/>
          <w:sz w:val="32"/>
          <w:szCs w:val="32"/>
        </w:rPr>
        <w:t>效益。</w:t>
      </w:r>
    </w:p>
    <w:p w14:paraId="7D9ED7C6">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w:t>
      </w:r>
      <w:r>
        <w:rPr>
          <w:rFonts w:hint="eastAsia" w:ascii="仿宋_GB2312"/>
          <w:color w:val="auto"/>
          <w:sz w:val="32"/>
          <w:szCs w:val="32"/>
          <w:lang w:val="en-US" w:eastAsia="zh-CN"/>
        </w:rPr>
        <w:t>经济</w:t>
      </w:r>
      <w:r>
        <w:rPr>
          <w:rFonts w:hint="eastAsia" w:ascii="仿宋_GB2312"/>
          <w:color w:val="auto"/>
          <w:sz w:val="32"/>
          <w:szCs w:val="32"/>
        </w:rPr>
        <w:t>成本、项目效益。</w:t>
      </w:r>
    </w:p>
    <w:p w14:paraId="20FE199E">
      <w:pPr>
        <w:spacing w:line="600" w:lineRule="exact"/>
        <w:ind w:firstLine="640"/>
        <w:rPr>
          <w:rFonts w:hint="eastAsia"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p>
    <w:p w14:paraId="7066A82F">
      <w:pPr>
        <w:bidi w:val="0"/>
        <w:rPr>
          <w:rFonts w:hint="eastAsia"/>
          <w:b/>
          <w:bCs/>
          <w:color w:val="auto"/>
          <w:sz w:val="32"/>
          <w:szCs w:val="32"/>
        </w:rPr>
      </w:pPr>
      <w:r>
        <w:rPr>
          <w:rFonts w:hint="eastAsia"/>
          <w:b/>
          <w:bCs/>
          <w:color w:val="auto"/>
          <w:sz w:val="32"/>
          <w:szCs w:val="32"/>
        </w:rPr>
        <w:t>3.评价方法</w:t>
      </w:r>
    </w:p>
    <w:p w14:paraId="4228628D">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14:paraId="330DCD46">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14:paraId="70C970F0">
      <w:pPr>
        <w:pStyle w:val="22"/>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14:paraId="1D0F12CB">
      <w:pPr>
        <w:bidi w:val="0"/>
        <w:rPr>
          <w:rFonts w:hint="eastAsia"/>
          <w:b/>
          <w:bCs/>
          <w:color w:val="auto"/>
          <w:sz w:val="32"/>
          <w:szCs w:val="32"/>
        </w:rPr>
      </w:pPr>
      <w:r>
        <w:rPr>
          <w:rFonts w:hint="eastAsia"/>
          <w:b/>
          <w:bCs/>
          <w:color w:val="auto"/>
          <w:sz w:val="32"/>
          <w:szCs w:val="32"/>
        </w:rPr>
        <w:t>4.评价标准</w:t>
      </w:r>
    </w:p>
    <w:p w14:paraId="3AF66BE5">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F3A3C87">
      <w:pPr>
        <w:pStyle w:val="4"/>
        <w:spacing w:line="600" w:lineRule="exact"/>
        <w:ind w:left="420" w:firstLine="0" w:firstLineChars="0"/>
        <w:rPr>
          <w:color w:val="auto"/>
          <w:szCs w:val="32"/>
        </w:rPr>
      </w:pPr>
      <w:r>
        <w:rPr>
          <w:rFonts w:hint="eastAsia"/>
          <w:color w:val="auto"/>
          <w:szCs w:val="32"/>
        </w:rPr>
        <w:t>（三）绩效评价工作过程</w:t>
      </w:r>
    </w:p>
    <w:p w14:paraId="5AC7E5A2">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14:paraId="6A2E445C">
      <w:pPr>
        <w:pStyle w:val="21"/>
        <w:spacing w:line="600" w:lineRule="exact"/>
        <w:ind w:firstLine="640"/>
        <w:rPr>
          <w:rFonts w:hint="eastAsia"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14:paraId="6B194591">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韦智</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14:paraId="1D9BAD63">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胡永青、王春彬</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14:paraId="18AA97BB">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刘静、森巴提</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14:paraId="26BD3E06">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14:paraId="3873B0F9">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w:t>
      </w:r>
      <w:r>
        <w:rPr>
          <w:rFonts w:hint="eastAsia" w:ascii="仿宋_GB2312" w:hAnsi="仿宋_GB2312" w:cs="仿宋_GB2312"/>
          <w:color w:val="auto"/>
          <w:sz w:val="32"/>
          <w:szCs w:val="32"/>
          <w:lang w:eastAsia="zh-CN"/>
        </w:rPr>
        <w:t>进行</w:t>
      </w:r>
      <w:r>
        <w:rPr>
          <w:rFonts w:hint="eastAsia" w:ascii="仿宋_GB2312" w:hAnsi="仿宋_GB2312" w:cs="仿宋_GB2312"/>
          <w:color w:val="auto"/>
          <w:sz w:val="32"/>
          <w:szCs w:val="32"/>
        </w:rPr>
        <w:t>综合评价分析。</w:t>
      </w:r>
    </w:p>
    <w:p w14:paraId="3377E8B6">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14:paraId="1682D79D">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14:paraId="6A22B20A">
      <w:pPr>
        <w:pStyle w:val="21"/>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14:paraId="04F85D93">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14:paraId="6FAFA85F">
      <w:pPr>
        <w:pStyle w:val="21"/>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14:paraId="504568C7">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14:paraId="57BC9807">
      <w:pPr>
        <w:pStyle w:val="3"/>
        <w:numPr>
          <w:ilvl w:val="0"/>
          <w:numId w:val="5"/>
        </w:numPr>
        <w:spacing w:line="600" w:lineRule="exact"/>
        <w:ind w:firstLine="640"/>
        <w:rPr>
          <w:color w:val="auto"/>
          <w:szCs w:val="32"/>
        </w:rPr>
      </w:pPr>
      <w:r>
        <w:rPr>
          <w:rFonts w:hint="eastAsia"/>
          <w:color w:val="auto"/>
          <w:szCs w:val="32"/>
        </w:rPr>
        <w:t>综合评价情况及评价结论</w:t>
      </w:r>
    </w:p>
    <w:p w14:paraId="51555769">
      <w:pPr>
        <w:pStyle w:val="23"/>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14:paraId="556A11DC">
      <w:pPr>
        <w:spacing w:line="600" w:lineRule="exact"/>
        <w:ind w:firstLine="640"/>
        <w:rPr>
          <w:rFonts w:ascii="仿宋_GB2312"/>
          <w:color w:val="auto"/>
          <w:sz w:val="32"/>
          <w:szCs w:val="32"/>
        </w:rPr>
      </w:pPr>
      <w:r>
        <w:rPr>
          <w:rFonts w:hint="eastAsia" w:ascii="仿宋_GB2312"/>
          <w:color w:val="auto"/>
          <w:sz w:val="32"/>
          <w:szCs w:val="32"/>
        </w:rPr>
        <w:t>通过</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项目的实施，解决了</w:t>
      </w:r>
      <w:r>
        <w:rPr>
          <w:rFonts w:hint="eastAsia" w:ascii="Times New Roman" w:hAnsi="Times New Roman" w:cs="Times New Roman"/>
          <w:color w:val="auto"/>
          <w:sz w:val="32"/>
          <w:szCs w:val="32"/>
          <w:lang w:val="en-US" w:eastAsia="zh-CN"/>
        </w:rPr>
        <w:t>保障</w:t>
      </w:r>
      <w:r>
        <w:rPr>
          <w:rFonts w:hint="eastAsia"/>
          <w:color w:val="auto"/>
          <w:sz w:val="32"/>
          <w:szCs w:val="32"/>
          <w:lang w:eastAsia="zh-CN"/>
        </w:rPr>
        <w:t>各级人大代表更好开展工作，保障</w:t>
      </w:r>
      <w:r>
        <w:rPr>
          <w:rFonts w:hint="eastAsia" w:ascii="Times New Roman" w:hAnsi="Times New Roman" w:cs="Times New Roman"/>
          <w:color w:val="auto"/>
          <w:sz w:val="32"/>
          <w:szCs w:val="32"/>
          <w:lang w:val="en-US" w:eastAsia="zh-CN"/>
        </w:rPr>
        <w:t>代表执行职务所产生的交通</w:t>
      </w:r>
      <w:r>
        <w:rPr>
          <w:rFonts w:hint="eastAsia"/>
          <w:color w:val="auto"/>
          <w:sz w:val="32"/>
          <w:szCs w:val="32"/>
        </w:rPr>
        <w:t>、</w:t>
      </w:r>
      <w:r>
        <w:rPr>
          <w:rFonts w:hint="eastAsia"/>
          <w:color w:val="auto"/>
          <w:sz w:val="32"/>
          <w:szCs w:val="32"/>
          <w:lang w:eastAsia="zh-CN"/>
        </w:rPr>
        <w:t>食宿费用，保障</w:t>
      </w:r>
      <w:r>
        <w:rPr>
          <w:rFonts w:hint="eastAsia" w:ascii="Times New Roman" w:hAnsi="Times New Roman" w:cs="Times New Roman"/>
          <w:color w:val="auto"/>
          <w:sz w:val="32"/>
          <w:szCs w:val="32"/>
          <w:lang w:val="en-US" w:eastAsia="zh-CN"/>
        </w:rPr>
        <w:t>人大代表开展各类视察、调研、考察、学习培训等支出，支持</w:t>
      </w:r>
      <w:r>
        <w:rPr>
          <w:rFonts w:hint="eastAsia"/>
          <w:color w:val="auto"/>
          <w:sz w:val="32"/>
          <w:szCs w:val="32"/>
          <w:lang w:eastAsia="zh-CN"/>
        </w:rPr>
        <w:t>和保障代表依法履职，更好发挥代表作用</w:t>
      </w:r>
      <w:r>
        <w:rPr>
          <w:rFonts w:hint="eastAsia" w:ascii="Times New Roman" w:hAnsi="Times New Roman" w:cs="Times New Roman"/>
          <w:color w:val="auto"/>
          <w:sz w:val="32"/>
          <w:szCs w:val="32"/>
          <w:lang w:val="en-US" w:eastAsia="zh-CN"/>
        </w:rPr>
        <w:t>；县级</w:t>
      </w:r>
      <w:r>
        <w:rPr>
          <w:rFonts w:hint="eastAsia" w:ascii="Times New Roman" w:hAnsi="Times New Roman" w:cs="Times New Roman"/>
          <w:color w:val="auto"/>
          <w:sz w:val="32"/>
          <w:szCs w:val="32"/>
          <w:lang w:eastAsia="zh-CN"/>
        </w:rPr>
        <w:t>“人大代表工作</w:t>
      </w:r>
      <w:r>
        <w:rPr>
          <w:rFonts w:hint="eastAsia" w:ascii="Times New Roman" w:hAnsi="Times New Roman" w:cs="Times New Roman"/>
          <w:color w:val="auto"/>
          <w:sz w:val="32"/>
          <w:szCs w:val="32"/>
          <w:lang w:val="en-US" w:eastAsia="zh-CN"/>
        </w:rPr>
        <w:t>室</w:t>
      </w:r>
      <w:r>
        <w:rPr>
          <w:rFonts w:hint="eastAsia" w:ascii="Times New Roman" w:hAnsi="Times New Roman" w:cs="Times New Roman"/>
          <w:color w:val="auto"/>
          <w:sz w:val="32"/>
          <w:szCs w:val="32"/>
          <w:lang w:eastAsia="zh-CN"/>
        </w:rPr>
        <w:t>”的建设巩固提升工作，加强制度建设，完善配套设施，增强整体功能，全力支持和保障代表更好依法履职</w:t>
      </w:r>
      <w:r>
        <w:rPr>
          <w:rFonts w:hint="eastAsia" w:ascii="仿宋_GB2312"/>
          <w:color w:val="auto"/>
          <w:sz w:val="32"/>
          <w:szCs w:val="32"/>
        </w:rPr>
        <w:t>问题，实现了</w:t>
      </w:r>
      <w:r>
        <w:rPr>
          <w:rFonts w:hint="eastAsia" w:ascii="Times New Roman" w:hAnsi="Times New Roman" w:cs="Times New Roman"/>
          <w:color w:val="auto"/>
          <w:sz w:val="32"/>
          <w:szCs w:val="32"/>
        </w:rPr>
        <w:t>通过人大代表带给人民群众最新的党的政策、方针、各项惠民政策，促进经济发展，为广大人民群众提供更多的致富门路，促进县域经济等各方面发展，提高财政资金使用</w:t>
      </w:r>
      <w:r>
        <w:rPr>
          <w:rFonts w:hint="eastAsia" w:ascii="仿宋_GB2312"/>
          <w:color w:val="auto"/>
          <w:sz w:val="32"/>
          <w:szCs w:val="32"/>
        </w:rPr>
        <w:t>效益</w:t>
      </w:r>
      <w:r>
        <w:rPr>
          <w:rFonts w:hint="eastAsia" w:ascii="仿宋_GB2312"/>
          <w:color w:val="auto"/>
          <w:sz w:val="32"/>
          <w:szCs w:val="32"/>
          <w:lang w:eastAsia="zh-CN"/>
        </w:rPr>
        <w:t>。</w:t>
      </w:r>
      <w:r>
        <w:rPr>
          <w:rFonts w:hint="eastAsia" w:ascii="仿宋_GB2312"/>
          <w:color w:val="auto"/>
          <w:sz w:val="32"/>
          <w:szCs w:val="32"/>
        </w:rPr>
        <w:t>该项目预算执行率达</w:t>
      </w:r>
      <w:r>
        <w:rPr>
          <w:rFonts w:hint="eastAsia" w:ascii="仿宋_GB2312"/>
          <w:color w:val="auto"/>
          <w:sz w:val="32"/>
          <w:szCs w:val="32"/>
          <w:lang w:val="en-US" w:eastAsia="zh-CN"/>
        </w:rPr>
        <w:t>70.73</w:t>
      </w:r>
      <w:r>
        <w:rPr>
          <w:rFonts w:ascii="仿宋_GB2312"/>
          <w:color w:val="auto"/>
          <w:sz w:val="32"/>
          <w:szCs w:val="32"/>
        </w:rPr>
        <w:t>%</w:t>
      </w:r>
      <w:r>
        <w:rPr>
          <w:rFonts w:hint="eastAsia" w:ascii="仿宋_GB2312"/>
          <w:color w:val="auto"/>
          <w:sz w:val="32"/>
          <w:szCs w:val="32"/>
        </w:rPr>
        <w:t>，</w:t>
      </w:r>
      <w:r>
        <w:rPr>
          <w:rFonts w:hint="eastAsia" w:cs="Times New Roman"/>
          <w:color w:val="auto"/>
          <w:sz w:val="32"/>
          <w:szCs w:val="32"/>
          <w:lang w:eastAsia="zh-CN"/>
        </w:rPr>
        <w:t>资金支付及时率</w:t>
      </w:r>
      <w:r>
        <w:rPr>
          <w:rFonts w:hint="eastAsia" w:ascii="Times New Roman" w:hAnsi="Times New Roman" w:cs="Times New Roman"/>
          <w:color w:val="auto"/>
          <w:sz w:val="32"/>
          <w:szCs w:val="32"/>
          <w:lang w:val="en-US" w:eastAsia="zh-CN"/>
        </w:rPr>
        <w:t>及代表工作室经费5万元两项</w:t>
      </w:r>
      <w:r>
        <w:rPr>
          <w:rFonts w:hint="eastAsia"/>
          <w:color w:val="auto"/>
          <w:sz w:val="32"/>
          <w:szCs w:val="32"/>
          <w:lang w:val="en-US" w:eastAsia="zh-CN"/>
        </w:rPr>
        <w:t>任务指标未完成，</w:t>
      </w:r>
      <w:r>
        <w:rPr>
          <w:rFonts w:hint="eastAsia" w:ascii="Times New Roman" w:hAnsi="Times New Roman" w:cs="Times New Roman"/>
          <w:color w:val="auto"/>
          <w:sz w:val="32"/>
          <w:szCs w:val="32"/>
          <w:lang w:val="en-US" w:eastAsia="zh-CN"/>
        </w:rPr>
        <w:t>代表工作室经费5万元因为前期选址没有确定未实施。</w:t>
      </w:r>
    </w:p>
    <w:p w14:paraId="49E1402E">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14:paraId="7188790A">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97</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Hans"/>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14</w:t>
      </w:r>
      <w:r>
        <w:rPr>
          <w:rFonts w:hint="eastAsia" w:ascii="仿宋_GB2312" w:cs="仿宋_GB2312"/>
          <w:color w:val="auto"/>
          <w:sz w:val="32"/>
          <w:szCs w:val="32"/>
        </w:rPr>
        <w:t>分、项目产出</w:t>
      </w:r>
      <w:r>
        <w:rPr>
          <w:rFonts w:hint="eastAsia" w:ascii="仿宋_GB2312"/>
          <w:color w:val="auto"/>
          <w:sz w:val="32"/>
          <w:szCs w:val="32"/>
          <w:lang w:val="en-US" w:eastAsia="zh-CN"/>
        </w:rPr>
        <w:t>38</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14:paraId="5BCCB05D">
      <w:pPr>
        <w:pStyle w:val="3"/>
        <w:spacing w:line="600" w:lineRule="exact"/>
        <w:ind w:firstLine="640"/>
        <w:rPr>
          <w:color w:val="auto"/>
          <w:szCs w:val="32"/>
        </w:rPr>
      </w:pPr>
      <w:r>
        <w:rPr>
          <w:rFonts w:hint="eastAsia"/>
          <w:color w:val="auto"/>
          <w:szCs w:val="32"/>
        </w:rPr>
        <w:t>四、绩效评价指标分析</w:t>
      </w:r>
    </w:p>
    <w:p w14:paraId="2A635E52">
      <w:pPr>
        <w:pStyle w:val="4"/>
        <w:spacing w:line="600" w:lineRule="exact"/>
        <w:ind w:firstLine="643"/>
        <w:rPr>
          <w:rFonts w:hint="default" w:ascii="楷体_GB2312" w:eastAsia="楷体_GB2312"/>
          <w:color w:val="auto"/>
          <w:szCs w:val="32"/>
          <w:lang w:val="en-US" w:eastAsia="zh-CN"/>
        </w:rPr>
      </w:pPr>
      <w:r>
        <w:rPr>
          <w:rFonts w:hint="eastAsia" w:ascii="楷体_GB2312" w:eastAsia="楷体_GB2312"/>
          <w:color w:val="auto"/>
          <w:szCs w:val="32"/>
        </w:rPr>
        <w:t>（一）项目决策情况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15分）</w:t>
      </w:r>
    </w:p>
    <w:p w14:paraId="194CE00D">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51A3DF55">
      <w:pPr>
        <w:pStyle w:val="24"/>
        <w:numPr>
          <w:ilvl w:val="0"/>
          <w:numId w:val="6"/>
        </w:numPr>
        <w:spacing w:line="600" w:lineRule="exact"/>
        <w:ind w:firstLine="736"/>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eastAsia="zh-CN"/>
        </w:rPr>
        <w:t>裕民县人民代表大会常务委员会</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2022</w:t>
      </w:r>
      <w:r>
        <w:rPr>
          <w:rFonts w:hint="eastAsia" w:cs="仿宋_GB2312"/>
          <w:color w:val="auto"/>
          <w:lang w:eastAsia="zh-Hans"/>
        </w:rPr>
        <w:t>年</w:t>
      </w:r>
      <w:r>
        <w:rPr>
          <w:rFonts w:hint="eastAsia" w:cs="仿宋_GB2312"/>
          <w:color w:val="auto"/>
          <w:lang w:val="en-US" w:eastAsia="zh-CN"/>
        </w:rPr>
        <w:t>11</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ascii="仿宋_GB2312" w:hAnsi="仿宋_GB2312" w:cs="仿宋_GB2312"/>
          <w:color w:val="auto"/>
          <w:sz w:val="32"/>
          <w:szCs w:val="32"/>
          <w:lang w:eastAsia="zh-Hans"/>
        </w:rPr>
        <w:t>关于拨付</w:t>
      </w:r>
      <w:r>
        <w:rPr>
          <w:rFonts w:hint="eastAsia" w:ascii="仿宋_GB2312"/>
          <w:color w:val="auto"/>
          <w:sz w:val="32"/>
          <w:szCs w:val="32"/>
          <w:lang w:val="en-US" w:eastAsia="zh-CN"/>
        </w:rPr>
        <w:t>2023年预算单位经费</w:t>
      </w:r>
      <w:r>
        <w:rPr>
          <w:rFonts w:hint="eastAsia" w:cs="仿宋_GB2312"/>
          <w:color w:val="auto"/>
          <w:lang w:eastAsia="zh-CN"/>
        </w:rPr>
        <w:t>的通知</w:t>
      </w:r>
      <w:r>
        <w:rPr>
          <w:rFonts w:cs="仿宋_GB2312"/>
          <w:color w:val="auto"/>
          <w:lang w:eastAsia="zh-Hans"/>
        </w:rPr>
        <w:t>》（</w:t>
      </w:r>
      <w:r>
        <w:rPr>
          <w:rFonts w:hint="eastAsia" w:cs="仿宋_GB2312"/>
          <w:color w:val="auto"/>
          <w:lang w:eastAsia="zh-CN"/>
        </w:rPr>
        <w:t>裕财字</w:t>
      </w:r>
      <w:r>
        <w:rPr>
          <w:rFonts w:hint="eastAsia" w:cs="仿宋_GB2312"/>
          <w:color w:val="auto"/>
          <w:lang w:val="en-US" w:eastAsia="zh-CN"/>
        </w:rPr>
        <w:t>[2023]1号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14:paraId="2362AF74">
      <w:pPr>
        <w:pStyle w:val="24"/>
        <w:numPr>
          <w:ilvl w:val="0"/>
          <w:numId w:val="0"/>
        </w:numPr>
        <w:spacing w:line="600" w:lineRule="exact"/>
        <w:ind w:firstLine="667" w:firstLineChars="200"/>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根据决策依据编制工作计划和经费预算，经过与部门分管领导进行沟通、筛选确定经费预算计划，上</w:t>
      </w:r>
      <w:r>
        <w:rPr>
          <w:rFonts w:hint="eastAsia" w:cs="仿宋_GB2312"/>
          <w:color w:val="auto"/>
          <w:lang w:eastAsia="zh-CN"/>
        </w:rPr>
        <w:t>常</w:t>
      </w:r>
      <w:r>
        <w:rPr>
          <w:rFonts w:hint="eastAsia" w:cs="仿宋_GB2312"/>
          <w:color w:val="auto"/>
        </w:rPr>
        <w:t>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14:paraId="7AE3F42D">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14:paraId="629555F3">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14:paraId="04B54690">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14:paraId="0EFD36C6">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14:paraId="1E63E346">
      <w:pPr>
        <w:pStyle w:val="4"/>
        <w:spacing w:line="600" w:lineRule="exact"/>
        <w:ind w:firstLine="643"/>
        <w:rPr>
          <w:rFonts w:hint="default" w:ascii="楷体_GB2312" w:eastAsia="楷体_GB2312"/>
          <w:color w:val="auto"/>
          <w:szCs w:val="32"/>
          <w:lang w:val="en-US" w:eastAsia="zh-CN"/>
        </w:rPr>
      </w:pPr>
      <w:r>
        <w:rPr>
          <w:rFonts w:hint="eastAsia" w:ascii="楷体_GB2312" w:eastAsia="楷体_GB2312"/>
          <w:color w:val="auto"/>
          <w:szCs w:val="32"/>
        </w:rPr>
        <w:t>（二）项目过程情况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15分）</w:t>
      </w:r>
    </w:p>
    <w:p w14:paraId="596EEFB8">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14</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93.3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098E82C7">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w:t>
      </w:r>
      <w:r>
        <w:rPr>
          <w:rFonts w:hint="eastAsia" w:ascii="仿宋_GB2312" w:cs="仿宋_GB2312"/>
          <w:color w:val="auto"/>
          <w:sz w:val="32"/>
          <w:szCs w:val="32"/>
          <w:lang w:eastAsia="zh-CN"/>
        </w:rPr>
        <w:t>上级部门</w:t>
      </w:r>
      <w:r>
        <w:rPr>
          <w:rFonts w:hint="eastAsia" w:ascii="仿宋_GB2312" w:cs="仿宋_GB2312"/>
          <w:color w:val="auto"/>
          <w:sz w:val="32"/>
          <w:szCs w:val="32"/>
        </w:rPr>
        <w:t>能够及时足额按照</w:t>
      </w:r>
      <w:r>
        <w:rPr>
          <w:rFonts w:hint="eastAsia" w:ascii="仿宋_GB2312" w:cs="仿宋_GB2312"/>
          <w:color w:val="auto"/>
          <w:sz w:val="32"/>
          <w:szCs w:val="32"/>
          <w:lang w:eastAsia="zh-CN"/>
        </w:rPr>
        <w:t>预算</w:t>
      </w:r>
      <w:r>
        <w:rPr>
          <w:rFonts w:hint="eastAsia" w:ascii="仿宋_GB2312" w:cs="仿宋_GB2312"/>
          <w:color w:val="auto"/>
          <w:sz w:val="32"/>
          <w:szCs w:val="32"/>
        </w:rPr>
        <w:t>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14:paraId="6E14FC32">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17.08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12.08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70.73</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w:t>
      </w:r>
      <w:r>
        <w:rPr>
          <w:rFonts w:hint="eastAsia" w:ascii="仿宋_GB2312" w:cs="仿宋_GB2312"/>
          <w:color w:val="auto"/>
          <w:sz w:val="32"/>
          <w:szCs w:val="32"/>
          <w:lang w:eastAsia="zh-CN"/>
        </w:rPr>
        <w:t>中</w:t>
      </w:r>
      <w:r>
        <w:rPr>
          <w:rFonts w:hint="eastAsia" w:ascii="Times New Roman" w:hAnsi="Times New Roman" w:cs="Times New Roman"/>
          <w:color w:val="auto"/>
          <w:sz w:val="32"/>
          <w:szCs w:val="32"/>
          <w:lang w:val="en-US" w:eastAsia="zh-CN"/>
        </w:rPr>
        <w:t>县级人大代表活动经费12.08万元</w:t>
      </w:r>
      <w:r>
        <w:rPr>
          <w:rFonts w:hint="eastAsia" w:ascii="仿宋_GB2312" w:cs="仿宋_GB2312"/>
          <w:color w:val="auto"/>
          <w:sz w:val="32"/>
          <w:szCs w:val="32"/>
        </w:rPr>
        <w:t>能够按照预算执行</w:t>
      </w:r>
      <w:r>
        <w:rPr>
          <w:rFonts w:hint="eastAsia" w:ascii="Times New Roman" w:hAnsi="Times New Roman" w:cs="Times New Roman"/>
          <w:color w:val="auto"/>
          <w:sz w:val="32"/>
          <w:szCs w:val="32"/>
        </w:rPr>
        <w:t>、</w:t>
      </w:r>
      <w:r>
        <w:rPr>
          <w:rFonts w:hint="eastAsia" w:ascii="Times New Roman" w:hAnsi="Times New Roman" w:cs="Times New Roman"/>
          <w:color w:val="auto"/>
          <w:sz w:val="32"/>
          <w:szCs w:val="32"/>
          <w:lang w:val="en-US" w:eastAsia="zh-CN"/>
        </w:rPr>
        <w:t>人大代表工作室经费5万元因为前期选址没有确定未实施</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1</w:t>
      </w:r>
      <w:r>
        <w:rPr>
          <w:rFonts w:hint="eastAsia" w:ascii="仿宋_GB2312" w:cs="仿宋_GB2312"/>
          <w:color w:val="auto"/>
          <w:sz w:val="32"/>
          <w:szCs w:val="32"/>
        </w:rPr>
        <w:t>分。</w:t>
      </w:r>
    </w:p>
    <w:p w14:paraId="234F4954">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14:paraId="62FF0911">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14:paraId="58C6BD29">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：由部门提出经费预算支出可行性方案，经过与分管领导沟通后</w:t>
      </w:r>
      <w:r>
        <w:rPr>
          <w:rFonts w:ascii="仿宋_GB2312" w:cs="仿宋_GB2312"/>
          <w:color w:val="auto"/>
          <w:sz w:val="32"/>
          <w:szCs w:val="32"/>
        </w:rPr>
        <w:t>，</w:t>
      </w:r>
      <w:r>
        <w:rPr>
          <w:rFonts w:hint="eastAsia" w:ascii="仿宋_GB2312" w:cs="仿宋_GB2312"/>
          <w:color w:val="auto"/>
          <w:sz w:val="32"/>
          <w:szCs w:val="32"/>
        </w:rPr>
        <w:t>报</w:t>
      </w:r>
      <w:r>
        <w:rPr>
          <w:rFonts w:hint="eastAsia" w:ascii="仿宋_GB2312" w:cs="仿宋_GB2312"/>
          <w:color w:val="auto"/>
          <w:sz w:val="32"/>
          <w:szCs w:val="32"/>
          <w:lang w:eastAsia="zh-CN"/>
        </w:rPr>
        <w:t>常</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14:paraId="3495C033">
      <w:pPr>
        <w:pStyle w:val="4"/>
        <w:spacing w:line="600" w:lineRule="exact"/>
        <w:ind w:firstLine="643"/>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40分）</w:t>
      </w:r>
    </w:p>
    <w:p w14:paraId="367E486C">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eastAsia="zh-CN"/>
        </w:rPr>
        <w:t>十</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38</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95.0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0880163C">
      <w:pPr>
        <w:spacing w:line="600" w:lineRule="exact"/>
        <w:ind w:firstLineChars="0"/>
        <w:rPr>
          <w:rFonts w:hint="default"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rPr>
        <w:t>1. 产出数量</w:t>
      </w:r>
      <w:r>
        <w:rPr>
          <w:rFonts w:hint="eastAsia" w:ascii="仿宋_GB2312" w:hAnsi="仿宋_GB2312" w:cs="仿宋_GB2312"/>
          <w:b/>
          <w:bCs/>
          <w:color w:val="auto"/>
          <w:sz w:val="32"/>
          <w:szCs w:val="32"/>
          <w:lang w:eastAsia="zh-CN"/>
        </w:rPr>
        <w:t>（</w:t>
      </w:r>
      <w:r>
        <w:rPr>
          <w:rFonts w:hint="eastAsia" w:ascii="仿宋_GB2312" w:hAnsi="仿宋_GB2312" w:cs="仿宋_GB2312"/>
          <w:b/>
          <w:bCs/>
          <w:color w:val="auto"/>
          <w:sz w:val="32"/>
          <w:szCs w:val="32"/>
          <w:lang w:val="en-US" w:eastAsia="zh-CN"/>
        </w:rPr>
        <w:t>10分）</w:t>
      </w:r>
    </w:p>
    <w:p w14:paraId="74973AB4">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如：</w:t>
      </w:r>
      <w:r>
        <w:rPr>
          <w:rFonts w:hint="eastAsia" w:ascii="仿宋_GB2312" w:hAnsi="仿宋_GB2312" w:cs="仿宋_GB2312"/>
          <w:color w:val="auto"/>
          <w:sz w:val="32"/>
          <w:szCs w:val="32"/>
          <w:lang w:eastAsia="zh-Hans"/>
        </w:rPr>
        <w:t>“县级人大代表履职人数”指标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eastAsia="zh-Hans"/>
        </w:rPr>
        <w:t>≥</w:t>
      </w:r>
      <w:r>
        <w:rPr>
          <w:rFonts w:hint="eastAsia" w:ascii="仿宋_GB2312" w:hAnsi="仿宋_GB2312" w:eastAsia="宋体" w:cs="仿宋_GB2312"/>
          <w:color w:val="auto"/>
          <w:sz w:val="32"/>
          <w:szCs w:val="32"/>
          <w:lang w:val="en-US" w:eastAsia="zh-CN"/>
        </w:rPr>
        <w:t>150人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县级人大代表名单</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150人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8.00</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8.00</w:t>
      </w:r>
      <w:r>
        <w:rPr>
          <w:rFonts w:hint="eastAsia" w:ascii="仿宋_GB2312" w:hAnsi="仿宋_GB2312" w:cs="仿宋_GB2312"/>
          <w:color w:val="auto"/>
          <w:sz w:val="32"/>
          <w:szCs w:val="32"/>
        </w:rPr>
        <w:t>分。</w:t>
      </w:r>
    </w:p>
    <w:p w14:paraId="4FFEA300">
      <w:pPr>
        <w:spacing w:line="600" w:lineRule="exact"/>
        <w:ind w:firstLine="643"/>
        <w:rPr>
          <w:rFonts w:hint="default" w:ascii="仿宋_GB2312" w:eastAsia="仿宋_GB2312"/>
          <w:b/>
          <w:bCs/>
          <w:color w:val="auto"/>
          <w:sz w:val="32"/>
          <w:lang w:val="en-US" w:eastAsia="zh-CN"/>
        </w:rPr>
      </w:pPr>
      <w:r>
        <w:rPr>
          <w:rFonts w:hint="eastAsia" w:ascii="仿宋_GB2312"/>
          <w:b/>
          <w:bCs/>
          <w:color w:val="auto"/>
          <w:sz w:val="32"/>
        </w:rPr>
        <w:t>2.产出质量</w:t>
      </w:r>
      <w:r>
        <w:rPr>
          <w:rFonts w:hint="eastAsia" w:ascii="仿宋_GB2312"/>
          <w:b/>
          <w:bCs/>
          <w:color w:val="auto"/>
          <w:sz w:val="32"/>
          <w:lang w:eastAsia="zh-CN"/>
        </w:rPr>
        <w:t>（</w:t>
      </w:r>
      <w:r>
        <w:rPr>
          <w:rFonts w:hint="eastAsia" w:ascii="仿宋_GB2312"/>
          <w:b/>
          <w:bCs/>
          <w:color w:val="auto"/>
          <w:sz w:val="32"/>
          <w:lang w:val="en-US" w:eastAsia="zh-CN"/>
        </w:rPr>
        <w:t>10分）</w:t>
      </w:r>
    </w:p>
    <w:p w14:paraId="473BC194">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代表活动经费列支准确率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99</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工作资料</w:t>
      </w:r>
      <w:r>
        <w:rPr>
          <w:rFonts w:hint="eastAsia" w:ascii="仿宋_GB2312" w:hAnsi="仿宋_GB2312" w:cs="仿宋_GB2312"/>
          <w:color w:val="auto"/>
          <w:sz w:val="32"/>
          <w:szCs w:val="32"/>
        </w:rPr>
        <w:t>代表活动经费列支准确率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lang w:val="en-US" w:eastAsia="zh-CN"/>
        </w:rPr>
        <w:t>5.00</w:t>
      </w:r>
      <w:r>
        <w:rPr>
          <w:rFonts w:hint="eastAsia" w:ascii="仿宋_GB2312" w:hAnsi="仿宋_GB2312" w:cs="仿宋_GB2312"/>
          <w:color w:val="auto"/>
          <w:sz w:val="32"/>
          <w:szCs w:val="32"/>
        </w:rPr>
        <w:t>分，得</w:t>
      </w:r>
      <w:r>
        <w:rPr>
          <w:rFonts w:hint="eastAsia" w:ascii="仿宋_GB2312"/>
          <w:color w:val="auto"/>
          <w:sz w:val="32"/>
          <w:szCs w:val="32"/>
          <w:lang w:val="en-US" w:eastAsia="zh-CN"/>
        </w:rPr>
        <w:t>5.00</w:t>
      </w:r>
      <w:r>
        <w:rPr>
          <w:rFonts w:hint="eastAsia" w:ascii="仿宋_GB2312" w:hAnsi="仿宋_GB2312" w:cs="仿宋_GB2312"/>
          <w:color w:val="auto"/>
          <w:sz w:val="32"/>
          <w:szCs w:val="32"/>
        </w:rPr>
        <w:t>分。</w:t>
      </w:r>
    </w:p>
    <w:p w14:paraId="70761029">
      <w:pPr>
        <w:spacing w:line="600" w:lineRule="exact"/>
        <w:ind w:firstLine="64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人大代表履职保障度（%）</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95</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工作资料</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人大代表履职保障度</w:t>
      </w:r>
      <w:r>
        <w:rPr>
          <w:rFonts w:hint="eastAsia" w:ascii="仿宋_GB2312" w:hAnsi="仿宋_GB2312" w:cs="仿宋_GB2312"/>
          <w:color w:val="auto"/>
          <w:sz w:val="32"/>
          <w:szCs w:val="32"/>
          <w:lang w:eastAsia="zh-Hans"/>
        </w:rPr>
        <w:t>达</w:t>
      </w:r>
      <w:r>
        <w:rPr>
          <w:rFonts w:hint="eastAsia" w:ascii="仿宋_GB2312" w:hAnsi="仿宋_GB2312" w:cs="仿宋_GB2312"/>
          <w:color w:val="auto"/>
          <w:sz w:val="32"/>
          <w:szCs w:val="32"/>
          <w:lang w:val="en-US" w:eastAsia="zh-CN"/>
        </w:rPr>
        <w:t>95</w:t>
      </w:r>
      <w:r>
        <w:rPr>
          <w:rFonts w:hint="eastAsia" w:ascii="仿宋_GB2312" w:hAnsi="仿宋_GB2312" w:cs="仿宋_GB2312"/>
          <w:color w:val="auto"/>
          <w:sz w:val="32"/>
          <w:szCs w:val="32"/>
          <w:lang w:eastAsia="zh-Hans"/>
        </w:rPr>
        <w:t>%，与预期目标一致，根据评分标准，该指标</w:t>
      </w:r>
      <w:r>
        <w:rPr>
          <w:rFonts w:hint="eastAsia" w:ascii="仿宋_GB2312" w:hAnsi="仿宋_GB2312" w:cs="仿宋_GB2312"/>
          <w:color w:val="auto"/>
          <w:sz w:val="32"/>
          <w:szCs w:val="32"/>
          <w:lang w:val="en-US" w:eastAsia="zh-CN"/>
        </w:rPr>
        <w:t>5.00</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5.00</w:t>
      </w:r>
      <w:r>
        <w:rPr>
          <w:rFonts w:hint="eastAsia" w:ascii="仿宋_GB2312" w:hAnsi="仿宋_GB2312" w:cs="仿宋_GB2312"/>
          <w:color w:val="auto"/>
          <w:sz w:val="32"/>
          <w:szCs w:val="32"/>
          <w:lang w:eastAsia="zh-Hans"/>
        </w:rPr>
        <w:t>分。</w:t>
      </w:r>
    </w:p>
    <w:p w14:paraId="07696E4B">
      <w:pPr>
        <w:pStyle w:val="6"/>
        <w:spacing w:before="0" w:after="0" w:line="600" w:lineRule="exact"/>
        <w:ind w:left="643" w:firstLine="0" w:firstLineChars="0"/>
        <w:jc w:val="both"/>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rPr>
        <w:t>3.产出时效</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14:paraId="1FC58B99">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2023年12月25日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eastAsia="zh-CN"/>
        </w:rPr>
        <w:t>中</w:t>
      </w:r>
      <w:r>
        <w:rPr>
          <w:rFonts w:hint="eastAsia" w:ascii="仿宋_GB2312" w:hAnsi="Times New Roman" w:cs="仿宋_GB2312"/>
          <w:b w:val="0"/>
          <w:color w:val="auto"/>
          <w:sz w:val="32"/>
          <w:szCs w:val="32"/>
          <w:lang w:val="en-US" w:eastAsia="zh-CN"/>
        </w:rPr>
        <w:t>县级人大代表活动经费</w:t>
      </w:r>
      <w:r>
        <w:rPr>
          <w:rFonts w:hint="eastAsia" w:ascii="仿宋_GB2312" w:hAnsi="Times New Roman" w:cs="仿宋_GB2312"/>
          <w:b w:val="0"/>
          <w:color w:val="auto"/>
          <w:sz w:val="32"/>
          <w:szCs w:val="32"/>
          <w:lang w:eastAsia="zh-Hans"/>
        </w:rPr>
        <w:t>于202</w:t>
      </w:r>
      <w:r>
        <w:rPr>
          <w:rFonts w:hint="eastAsia" w:ascii="仿宋_GB2312" w:hAnsi="Times New Roman" w:cs="仿宋_GB2312"/>
          <w:b w:val="0"/>
          <w:color w:val="auto"/>
          <w:sz w:val="32"/>
          <w:szCs w:val="32"/>
          <w:lang w:val="en-US" w:eastAsia="zh-CN"/>
        </w:rPr>
        <w:t>3</w:t>
      </w:r>
      <w:r>
        <w:rPr>
          <w:rFonts w:hint="eastAsia" w:ascii="仿宋_GB2312" w:hAnsi="Times New Roman" w:cs="仿宋_GB2312"/>
          <w:b w:val="0"/>
          <w:color w:val="auto"/>
          <w:sz w:val="32"/>
          <w:szCs w:val="32"/>
          <w:lang w:eastAsia="zh-Hans"/>
        </w:rPr>
        <w:t>年</w:t>
      </w:r>
      <w:r>
        <w:rPr>
          <w:rFonts w:hint="eastAsia" w:ascii="仿宋_GB2312" w:hAnsi="Times New Roman" w:cs="仿宋_GB2312"/>
          <w:b w:val="0"/>
          <w:color w:val="auto"/>
          <w:sz w:val="32"/>
          <w:szCs w:val="32"/>
          <w:lang w:val="en-US" w:eastAsia="zh-CN"/>
        </w:rPr>
        <w:t>12</w:t>
      </w:r>
      <w:r>
        <w:rPr>
          <w:rFonts w:hint="eastAsia" w:ascii="仿宋_GB2312" w:hAnsi="Times New Roman" w:cs="仿宋_GB2312"/>
          <w:b w:val="0"/>
          <w:color w:val="auto"/>
          <w:sz w:val="32"/>
          <w:szCs w:val="32"/>
          <w:lang w:eastAsia="zh-Hans"/>
        </w:rPr>
        <w:t>月全部支付完毕，与预期目</w:t>
      </w:r>
      <w:r>
        <w:rPr>
          <w:rFonts w:hint="eastAsia" w:ascii="仿宋_GB2312" w:cs="仿宋_GB2312"/>
          <w:b w:val="0"/>
          <w:color w:val="auto"/>
          <w:sz w:val="32"/>
          <w:szCs w:val="32"/>
        </w:rPr>
        <w:t>标指标一</w:t>
      </w:r>
      <w:r>
        <w:rPr>
          <w:rFonts w:hint="eastAsia" w:ascii="仿宋_GB2312" w:cs="仿宋_GB2312"/>
          <w:b w:val="0"/>
          <w:bCs/>
          <w:color w:val="auto"/>
          <w:sz w:val="32"/>
          <w:szCs w:val="32"/>
        </w:rPr>
        <w:t>致</w:t>
      </w:r>
      <w:r>
        <w:rPr>
          <w:rFonts w:hint="eastAsia" w:ascii="仿宋_GB2312" w:cs="仿宋_GB2312"/>
          <w:b w:val="0"/>
          <w:color w:val="auto"/>
          <w:sz w:val="32"/>
          <w:szCs w:val="32"/>
          <w:lang w:eastAsia="zh-CN"/>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eastAsia="zh-CN"/>
        </w:rPr>
        <w:t>中</w:t>
      </w:r>
      <w:r>
        <w:rPr>
          <w:rFonts w:hint="eastAsia" w:ascii="仿宋_GB2312" w:hAnsi="Times New Roman" w:cs="仿宋_GB2312"/>
          <w:b w:val="0"/>
          <w:color w:val="auto"/>
          <w:sz w:val="32"/>
          <w:szCs w:val="32"/>
          <w:lang w:val="en-US" w:eastAsia="zh-CN"/>
        </w:rPr>
        <w:t>人大代表工作室经费5万元因为前期选址没有确定未实施未支付</w:t>
      </w:r>
      <w:r>
        <w:rPr>
          <w:rFonts w:hint="eastAsia" w:ascii="仿宋_GB2312" w:hAnsi="Times New Roman" w:cs="仿宋_GB2312"/>
          <w:b w:val="0"/>
          <w:color w:val="auto"/>
          <w:sz w:val="32"/>
          <w:szCs w:val="32"/>
          <w:lang w:eastAsia="zh-Hans"/>
        </w:rPr>
        <w:t>，该指标</w:t>
      </w:r>
      <w:r>
        <w:rPr>
          <w:rFonts w:hint="eastAsia" w:ascii="仿宋_GB2312" w:cs="仿宋_GB2312"/>
          <w:b w:val="0"/>
          <w:color w:val="auto"/>
          <w:sz w:val="32"/>
          <w:szCs w:val="32"/>
          <w:lang w:val="en-US" w:eastAsia="zh-CN"/>
        </w:rPr>
        <w:t>5</w:t>
      </w:r>
      <w:r>
        <w:rPr>
          <w:rFonts w:hint="eastAsia" w:ascii="仿宋_GB2312" w:hAnsi="Times New Roman" w:cs="仿宋_GB2312"/>
          <w:b w:val="0"/>
          <w:color w:val="auto"/>
          <w:sz w:val="32"/>
          <w:szCs w:val="32"/>
          <w:lang w:val="en-US" w:eastAsia="zh-CN"/>
        </w:rPr>
        <w:t>.00</w:t>
      </w:r>
      <w:r>
        <w:rPr>
          <w:rFonts w:hint="eastAsia" w:ascii="仿宋_GB2312" w:hAnsi="Times New Roman" w:cs="仿宋_GB2312"/>
          <w:b w:val="0"/>
          <w:color w:val="auto"/>
          <w:sz w:val="32"/>
          <w:szCs w:val="32"/>
          <w:lang w:eastAsia="zh-Hans"/>
        </w:rPr>
        <w:t>分，得</w:t>
      </w:r>
      <w:r>
        <w:rPr>
          <w:rFonts w:hint="eastAsia" w:ascii="仿宋_GB2312" w:cs="仿宋_GB2312"/>
          <w:b w:val="0"/>
          <w:color w:val="auto"/>
          <w:sz w:val="32"/>
          <w:szCs w:val="32"/>
          <w:lang w:val="en-US" w:eastAsia="zh-CN"/>
        </w:rPr>
        <w:t>4.50</w:t>
      </w:r>
      <w:r>
        <w:rPr>
          <w:rFonts w:hint="eastAsia" w:ascii="仿宋_GB2312" w:cs="仿宋_GB2312"/>
          <w:b w:val="0"/>
          <w:color w:val="auto"/>
          <w:sz w:val="32"/>
          <w:szCs w:val="32"/>
        </w:rPr>
        <w:t>分。</w:t>
      </w:r>
    </w:p>
    <w:p w14:paraId="408C5980">
      <w:pPr>
        <w:pStyle w:val="6"/>
        <w:spacing w:before="0" w:after="0" w:line="600" w:lineRule="exact"/>
        <w:ind w:firstLine="640"/>
        <w:jc w:val="both"/>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eastAsia="zh-CN"/>
        </w:rPr>
        <w:t>中</w:t>
      </w:r>
      <w:r>
        <w:rPr>
          <w:rFonts w:hint="eastAsia" w:ascii="仿宋_GB2312" w:hAnsi="Times New Roman" w:cs="仿宋_GB2312"/>
          <w:b w:val="0"/>
          <w:color w:val="auto"/>
          <w:sz w:val="32"/>
          <w:szCs w:val="32"/>
          <w:lang w:val="en-US" w:eastAsia="zh-CN"/>
        </w:rPr>
        <w:t>县级人大代表活动经费</w:t>
      </w:r>
      <w:r>
        <w:rPr>
          <w:rFonts w:hint="eastAsia" w:ascii="仿宋_GB2312" w:hAnsi="Times New Roman" w:cs="仿宋_GB2312"/>
          <w:b w:val="0"/>
          <w:color w:val="auto"/>
          <w:sz w:val="32"/>
          <w:szCs w:val="32"/>
          <w:lang w:eastAsia="zh-Hans"/>
        </w:rPr>
        <w:t>于202</w:t>
      </w:r>
      <w:r>
        <w:rPr>
          <w:rFonts w:hint="eastAsia" w:ascii="仿宋_GB2312" w:hAnsi="Times New Roman" w:cs="仿宋_GB2312"/>
          <w:b w:val="0"/>
          <w:color w:val="auto"/>
          <w:sz w:val="32"/>
          <w:szCs w:val="32"/>
          <w:lang w:val="en-US" w:eastAsia="zh-CN"/>
        </w:rPr>
        <w:t>3</w:t>
      </w:r>
      <w:r>
        <w:rPr>
          <w:rFonts w:hint="eastAsia" w:ascii="仿宋_GB2312" w:hAnsi="Times New Roman" w:cs="仿宋_GB2312"/>
          <w:b w:val="0"/>
          <w:color w:val="auto"/>
          <w:sz w:val="32"/>
          <w:szCs w:val="32"/>
          <w:lang w:eastAsia="zh-Hans"/>
        </w:rPr>
        <w:t>年</w:t>
      </w:r>
      <w:r>
        <w:rPr>
          <w:rFonts w:hint="eastAsia" w:ascii="仿宋_GB2312" w:hAnsi="Times New Roman" w:cs="仿宋_GB2312"/>
          <w:b w:val="0"/>
          <w:color w:val="auto"/>
          <w:sz w:val="32"/>
          <w:szCs w:val="32"/>
          <w:lang w:val="en-US" w:eastAsia="zh-CN"/>
        </w:rPr>
        <w:t>12</w:t>
      </w:r>
      <w:r>
        <w:rPr>
          <w:rFonts w:hint="eastAsia" w:ascii="仿宋_GB2312" w:hAnsi="Times New Roman" w:cs="仿宋_GB2312"/>
          <w:b w:val="0"/>
          <w:color w:val="auto"/>
          <w:sz w:val="32"/>
          <w:szCs w:val="32"/>
          <w:lang w:eastAsia="zh-Hans"/>
        </w:rPr>
        <w:t>月全部支付完毕，与预期目</w:t>
      </w:r>
      <w:r>
        <w:rPr>
          <w:rFonts w:hint="eastAsia" w:ascii="仿宋_GB2312" w:cs="仿宋_GB2312"/>
          <w:b w:val="0"/>
          <w:color w:val="auto"/>
          <w:sz w:val="32"/>
          <w:szCs w:val="32"/>
        </w:rPr>
        <w:t>标指标一</w:t>
      </w:r>
      <w:r>
        <w:rPr>
          <w:rFonts w:hint="eastAsia" w:ascii="仿宋_GB2312" w:cs="仿宋_GB2312"/>
          <w:b w:val="0"/>
          <w:bCs/>
          <w:color w:val="auto"/>
          <w:sz w:val="32"/>
          <w:szCs w:val="32"/>
        </w:rPr>
        <w:t>致</w:t>
      </w:r>
      <w:r>
        <w:rPr>
          <w:rFonts w:hint="eastAsia" w:ascii="仿宋_GB2312" w:cs="仿宋_GB2312"/>
          <w:b w:val="0"/>
          <w:color w:val="auto"/>
          <w:sz w:val="32"/>
          <w:szCs w:val="32"/>
          <w:lang w:eastAsia="zh-CN"/>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eastAsia="zh-CN"/>
        </w:rPr>
        <w:t>中</w:t>
      </w:r>
      <w:r>
        <w:rPr>
          <w:rFonts w:hint="eastAsia" w:ascii="仿宋_GB2312" w:hAnsi="Times New Roman" w:cs="仿宋_GB2312"/>
          <w:b w:val="0"/>
          <w:color w:val="auto"/>
          <w:sz w:val="32"/>
          <w:szCs w:val="32"/>
          <w:lang w:val="en-US" w:eastAsia="zh-CN"/>
        </w:rPr>
        <w:t>人大代表工作室经费5万元因为前期选址没有确定未实施未支付</w:t>
      </w:r>
      <w:r>
        <w:rPr>
          <w:rFonts w:hint="eastAsia" w:ascii="仿宋_GB2312" w:hAnsi="Times New Roman" w:cs="仿宋_GB2312"/>
          <w:b w:val="0"/>
          <w:color w:val="auto"/>
          <w:sz w:val="32"/>
          <w:szCs w:val="32"/>
          <w:lang w:eastAsia="zh-Hans"/>
        </w:rPr>
        <w:t>，该指标</w:t>
      </w:r>
      <w:r>
        <w:rPr>
          <w:rFonts w:hint="eastAsia" w:ascii="仿宋_GB2312" w:cs="仿宋_GB2312"/>
          <w:b w:val="0"/>
          <w:color w:val="auto"/>
          <w:sz w:val="32"/>
          <w:szCs w:val="32"/>
          <w:lang w:val="en-US" w:eastAsia="zh-CN"/>
        </w:rPr>
        <w:t>5</w:t>
      </w:r>
      <w:r>
        <w:rPr>
          <w:rFonts w:hint="eastAsia" w:ascii="仿宋_GB2312" w:hAnsi="Times New Roman" w:cs="仿宋_GB2312"/>
          <w:b w:val="0"/>
          <w:color w:val="auto"/>
          <w:sz w:val="32"/>
          <w:szCs w:val="32"/>
          <w:lang w:val="en-US" w:eastAsia="zh-CN"/>
        </w:rPr>
        <w:t>.00</w:t>
      </w:r>
      <w:r>
        <w:rPr>
          <w:rFonts w:hint="eastAsia" w:ascii="仿宋_GB2312" w:hAnsi="Times New Roman" w:cs="仿宋_GB2312"/>
          <w:b w:val="0"/>
          <w:color w:val="auto"/>
          <w:sz w:val="32"/>
          <w:szCs w:val="32"/>
          <w:lang w:eastAsia="zh-Hans"/>
        </w:rPr>
        <w:t>分，得</w:t>
      </w:r>
      <w:r>
        <w:rPr>
          <w:rFonts w:hint="eastAsia" w:ascii="仿宋_GB2312" w:cs="仿宋_GB2312"/>
          <w:b w:val="0"/>
          <w:color w:val="auto"/>
          <w:sz w:val="32"/>
          <w:szCs w:val="32"/>
          <w:lang w:val="en-US" w:eastAsia="zh-CN"/>
        </w:rPr>
        <w:t>4.5</w:t>
      </w:r>
      <w:r>
        <w:rPr>
          <w:rFonts w:hint="eastAsia" w:ascii="仿宋_GB2312" w:hAnsi="Times New Roman" w:cs="仿宋_GB2312"/>
          <w:b w:val="0"/>
          <w:color w:val="auto"/>
          <w:sz w:val="32"/>
          <w:szCs w:val="32"/>
          <w:lang w:val="en-US" w:eastAsia="zh-CN"/>
        </w:rPr>
        <w:t>0</w:t>
      </w:r>
      <w:r>
        <w:rPr>
          <w:rFonts w:hint="eastAsia" w:ascii="仿宋_GB2312" w:cs="仿宋_GB2312"/>
          <w:b w:val="0"/>
          <w:color w:val="auto"/>
          <w:sz w:val="32"/>
          <w:szCs w:val="32"/>
        </w:rPr>
        <w:t>分。</w:t>
      </w:r>
    </w:p>
    <w:p w14:paraId="75445BF5">
      <w:pPr>
        <w:pStyle w:val="6"/>
        <w:spacing w:before="0" w:after="0" w:line="600" w:lineRule="exact"/>
        <w:ind w:left="643" w:firstLine="0" w:firstLineChars="0"/>
        <w:jc w:val="both"/>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14:paraId="5BD20AD4">
      <w:pPr>
        <w:spacing w:line="600" w:lineRule="exact"/>
        <w:ind w:firstLine="640"/>
        <w:rPr>
          <w:rFonts w:hint="eastAsia" w:ascii="仿宋_GB2312" w:cs="仿宋_GB2312"/>
          <w:color w:val="auto"/>
          <w:sz w:val="32"/>
          <w:szCs w:val="32"/>
          <w:lang w:eastAsia="zh-CN"/>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rPr>
        <w:t>代表活动办公费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12.08</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年共计支付代表活动办公费</w:t>
      </w:r>
      <w:r>
        <w:rPr>
          <w:rFonts w:hint="eastAsia" w:ascii="仿宋_GB2312" w:cs="仿宋_GB2312"/>
          <w:color w:val="auto"/>
          <w:sz w:val="32"/>
          <w:szCs w:val="32"/>
          <w:lang w:val="en-US" w:eastAsia="zh-CN"/>
        </w:rPr>
        <w:t>12.08</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w:t>
      </w:r>
      <w:r>
        <w:rPr>
          <w:rFonts w:hint="eastAsia" w:ascii="仿宋_GB2312" w:cs="仿宋_GB2312"/>
          <w:color w:val="auto"/>
          <w:sz w:val="32"/>
          <w:szCs w:val="32"/>
          <w:lang w:eastAsia="zh-CN"/>
        </w:rPr>
        <w:t>，</w:t>
      </w:r>
      <w:r>
        <w:rPr>
          <w:rFonts w:hint="eastAsia" w:ascii="仿宋_GB2312" w:cs="仿宋_GB2312"/>
          <w:color w:val="auto"/>
          <w:sz w:val="32"/>
          <w:szCs w:val="32"/>
        </w:rPr>
        <w:t>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5</w:t>
      </w:r>
      <w:r>
        <w:rPr>
          <w:rFonts w:hint="eastAsia" w:ascii="仿宋_GB2312" w:cs="仿宋_GB2312"/>
          <w:color w:val="auto"/>
          <w:sz w:val="32"/>
          <w:szCs w:val="32"/>
        </w:rPr>
        <w:t>分</w:t>
      </w:r>
      <w:r>
        <w:rPr>
          <w:rFonts w:hint="eastAsia" w:ascii="仿宋_GB2312" w:cs="仿宋_GB2312"/>
          <w:color w:val="auto"/>
          <w:sz w:val="32"/>
          <w:szCs w:val="32"/>
          <w:lang w:eastAsia="zh-CN"/>
        </w:rPr>
        <w:t>。</w:t>
      </w:r>
    </w:p>
    <w:p w14:paraId="313A5167">
      <w:pPr>
        <w:spacing w:line="600" w:lineRule="exact"/>
        <w:ind w:firstLine="640"/>
        <w:rPr>
          <w:rFonts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lang w:eastAsia="zh-CN"/>
        </w:rPr>
        <w:t>代表工作室经费</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5</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eastAsia="zh-CN"/>
        </w:rPr>
        <w:t>代表工作室经费</w:t>
      </w:r>
      <w:r>
        <w:rPr>
          <w:rFonts w:hint="eastAsia" w:ascii="仿宋_GB2312" w:cs="仿宋_GB2312"/>
          <w:color w:val="auto"/>
          <w:sz w:val="32"/>
          <w:szCs w:val="32"/>
          <w:lang w:val="en-US" w:eastAsia="zh-CN"/>
        </w:rPr>
        <w:t>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CN"/>
        </w:rPr>
        <w:t>未支付原因是该项目前期选址未确定，导致项目未实施</w:t>
      </w:r>
      <w:r>
        <w:rPr>
          <w:rFonts w:hint="eastAsia" w:ascii="仿宋_GB2312" w:cs="仿宋_GB2312"/>
          <w:color w:val="auto"/>
          <w:sz w:val="32"/>
          <w:szCs w:val="32"/>
        </w:rPr>
        <w:t>，该指标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4.0</w:t>
      </w:r>
      <w:r>
        <w:rPr>
          <w:rFonts w:hint="eastAsia" w:ascii="仿宋_GB2312" w:cs="仿宋_GB2312"/>
          <w:color w:val="auto"/>
          <w:sz w:val="32"/>
          <w:szCs w:val="32"/>
        </w:rPr>
        <w:t>分。</w:t>
      </w:r>
    </w:p>
    <w:p w14:paraId="5D25B0D8">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）项目效益情况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20分）</w:t>
      </w:r>
    </w:p>
    <w:p w14:paraId="093B5167">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经济效益、社会效益2</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20.00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14:paraId="42E00752">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1.</w:t>
      </w:r>
      <w:r>
        <w:rPr>
          <w:rFonts w:hint="eastAsia" w:ascii="仿宋_GB2312"/>
          <w:b/>
          <w:bCs/>
          <w:color w:val="auto"/>
          <w:sz w:val="32"/>
          <w:szCs w:val="32"/>
        </w:rPr>
        <w:t>社会效益指标</w:t>
      </w:r>
    </w:p>
    <w:p w14:paraId="026F7031">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保障县级人大代表正常开展活动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保障</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14:paraId="039C108A">
      <w:pPr>
        <w:spacing w:line="600" w:lineRule="exact"/>
        <w:ind w:firstLine="640"/>
        <w:rPr>
          <w:rFonts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14:paraId="32E1B609">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lang w:val="en-US" w:eastAsia="zh-CN"/>
        </w:rPr>
        <w:t>提高财政资金使用效益</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Arial" w:hAnsi="Arial" w:cs="Arial"/>
          <w:color w:val="auto"/>
          <w:sz w:val="32"/>
          <w:szCs w:val="32"/>
          <w:lang w:eastAsia="zh-CN"/>
        </w:rPr>
        <w:t>有效提高</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14:paraId="734C9A57">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3.</w:t>
      </w:r>
      <w:r>
        <w:rPr>
          <w:rFonts w:hint="eastAsia" w:ascii="仿宋_GB2312"/>
          <w:b/>
          <w:bCs/>
          <w:color w:val="auto"/>
          <w:sz w:val="32"/>
          <w:szCs w:val="32"/>
        </w:rPr>
        <w:t>生态效益指标</w:t>
      </w:r>
    </w:p>
    <w:p w14:paraId="06A9D821">
      <w:pPr>
        <w:spacing w:line="600" w:lineRule="exact"/>
        <w:ind w:firstLine="640"/>
        <w:rPr>
          <w:rFonts w:hint="eastAsia" w:ascii="仿宋_GB2312" w:eastAsia="仿宋_GB2312"/>
          <w:b/>
          <w:color w:val="auto"/>
          <w:sz w:val="32"/>
          <w:szCs w:val="32"/>
          <w:lang w:eastAsia="zh-CN"/>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14:paraId="33731A12">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rPr>
        <w:t>满意度指标</w:t>
      </w:r>
      <w:r>
        <w:rPr>
          <w:rFonts w:hint="eastAsia" w:ascii="楷体_GB2312" w:eastAsia="楷体_GB2312"/>
          <w:color w:val="auto"/>
          <w:szCs w:val="32"/>
          <w:lang w:val="en-US" w:eastAsia="zh-CN"/>
        </w:rPr>
        <w:t>完成情况分析（10分）</w:t>
      </w:r>
    </w:p>
    <w:p w14:paraId="33F3A449">
      <w:pPr>
        <w:pStyle w:val="21"/>
        <w:spacing w:line="600" w:lineRule="exact"/>
        <w:ind w:firstLine="640"/>
        <w:rPr>
          <w:rFonts w:hint="eastAsia" w:ascii="仿宋_GB2312" w:cs="仿宋_GB2312"/>
          <w:color w:val="auto"/>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Hans"/>
        </w:rPr>
        <w:t>人大代表满意度”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w:t>
      </w:r>
      <w:r>
        <w:rPr>
          <w:rFonts w:hint="eastAsia" w:ascii="仿宋_GB2312" w:cs="仿宋_GB2312"/>
          <w:color w:val="auto"/>
          <w:kern w:val="2"/>
          <w:sz w:val="32"/>
          <w:szCs w:val="32"/>
          <w:lang w:eastAsia="zh-CN"/>
        </w:rPr>
        <w:t>对人大代表</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代表</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14:paraId="22FC8C2F">
      <w:pPr>
        <w:pStyle w:val="3"/>
        <w:spacing w:line="600" w:lineRule="exact"/>
        <w:ind w:firstLine="640"/>
        <w:rPr>
          <w:color w:val="auto"/>
          <w:szCs w:val="32"/>
        </w:rPr>
      </w:pPr>
      <w:r>
        <w:rPr>
          <w:rFonts w:hint="eastAsia"/>
          <w:color w:val="auto"/>
          <w:szCs w:val="32"/>
        </w:rPr>
        <w:t>五、预算执行进度与绩效指标偏差情况</w:t>
      </w:r>
    </w:p>
    <w:p w14:paraId="789011E1">
      <w:pPr>
        <w:pStyle w:val="4"/>
        <w:numPr>
          <w:ilvl w:val="0"/>
          <w:numId w:val="7"/>
        </w:numPr>
        <w:spacing w:line="600" w:lineRule="exact"/>
        <w:ind w:firstLine="643"/>
        <w:rPr>
          <w:rFonts w:hint="eastAsia" w:ascii="楷体_GB2312" w:eastAsia="楷体_GB2312"/>
          <w:color w:val="auto"/>
          <w:szCs w:val="32"/>
          <w:lang w:eastAsia="zh-Hans"/>
        </w:rPr>
      </w:pPr>
      <w:r>
        <w:rPr>
          <w:rFonts w:hint="eastAsia" w:ascii="楷体_GB2312" w:eastAsia="楷体_GB2312"/>
          <w:color w:val="auto"/>
          <w:szCs w:val="32"/>
          <w:lang w:eastAsia="zh-Hans"/>
        </w:rPr>
        <w:t>预算执行进度</w:t>
      </w:r>
    </w:p>
    <w:p w14:paraId="4234DC5C">
      <w:pPr>
        <w:pStyle w:val="21"/>
        <w:spacing w:line="600" w:lineRule="exact"/>
        <w:ind w:firstLine="640"/>
        <w:rPr>
          <w:rFonts w:hint="eastAsia" w:ascii="仿宋_GB2312" w:eastAsia="仿宋_GB2312"/>
          <w:color w:val="auto"/>
          <w:sz w:val="32"/>
          <w:szCs w:val="32"/>
          <w:lang w:eastAsia="zh-CN"/>
        </w:rPr>
      </w:pP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lang w:eastAsia="zh-Hans"/>
        </w:rPr>
        <w:t>项目预算金额</w:t>
      </w:r>
      <w:r>
        <w:rPr>
          <w:rFonts w:hint="eastAsia" w:ascii="仿宋_GB2312"/>
          <w:color w:val="auto"/>
          <w:sz w:val="32"/>
          <w:szCs w:val="32"/>
          <w:lang w:val="en-US" w:eastAsia="zh-CN"/>
        </w:rPr>
        <w:t>17.08</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17.08</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12.08</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70.73</w:t>
      </w:r>
      <w:r>
        <w:rPr>
          <w:rFonts w:hint="eastAsia" w:ascii="仿宋_GB2312"/>
          <w:color w:val="auto"/>
          <w:sz w:val="32"/>
          <w:szCs w:val="32"/>
          <w:lang w:eastAsia="zh-Hans"/>
        </w:rPr>
        <w:t>%，项目绩效指标总体完成率为</w:t>
      </w:r>
      <w:r>
        <w:rPr>
          <w:rFonts w:hint="eastAsia" w:ascii="仿宋_GB2312"/>
          <w:color w:val="auto"/>
          <w:sz w:val="32"/>
          <w:szCs w:val="32"/>
          <w:lang w:val="en-US" w:eastAsia="zh-CN"/>
        </w:rPr>
        <w:t>70.73</w:t>
      </w:r>
      <w:r>
        <w:rPr>
          <w:rFonts w:hint="eastAsia" w:ascii="仿宋_GB2312"/>
          <w:color w:val="auto"/>
          <w:sz w:val="32"/>
          <w:szCs w:val="32"/>
          <w:lang w:eastAsia="zh-Hans"/>
        </w:rPr>
        <w:t>%，偏差率为</w:t>
      </w:r>
      <w:r>
        <w:rPr>
          <w:rFonts w:hint="eastAsia" w:ascii="仿宋_GB2312"/>
          <w:color w:val="auto"/>
          <w:sz w:val="32"/>
          <w:szCs w:val="32"/>
          <w:lang w:val="en-US" w:eastAsia="zh-CN"/>
        </w:rPr>
        <w:t>29.27</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偏差原因是</w:t>
      </w:r>
      <w:r>
        <w:rPr>
          <w:rFonts w:hint="eastAsia" w:ascii="仿宋_GB2312"/>
          <w:color w:val="auto"/>
          <w:sz w:val="32"/>
          <w:szCs w:val="32"/>
          <w:lang w:eastAsia="zh-CN"/>
        </w:rPr>
        <w:t>：其中人大</w:t>
      </w:r>
      <w:r>
        <w:rPr>
          <w:rFonts w:hint="eastAsia" w:ascii="仿宋_GB2312"/>
          <w:color w:val="auto"/>
          <w:sz w:val="32"/>
          <w:szCs w:val="32"/>
          <w:lang w:val="en-US" w:eastAsia="zh-CN"/>
        </w:rPr>
        <w:t>代表工作室经费项目5万元，因为项目选址没有确定造成2023年此项目未实施</w:t>
      </w:r>
      <w:r>
        <w:rPr>
          <w:rFonts w:hint="eastAsia" w:ascii="仿宋_GB2312"/>
          <w:color w:val="auto"/>
          <w:sz w:val="32"/>
          <w:szCs w:val="32"/>
          <w:lang w:eastAsia="zh-CN"/>
        </w:rPr>
        <w:t>；</w:t>
      </w:r>
      <w:r>
        <w:rPr>
          <w:rFonts w:hint="eastAsia" w:ascii="仿宋_GB2312"/>
          <w:color w:val="auto"/>
          <w:sz w:val="32"/>
          <w:szCs w:val="32"/>
        </w:rPr>
        <w:t>拟采取的措施是</w:t>
      </w:r>
      <w:r>
        <w:rPr>
          <w:rFonts w:hint="eastAsia" w:ascii="仿宋_GB2312"/>
          <w:color w:val="auto"/>
          <w:sz w:val="32"/>
          <w:szCs w:val="32"/>
          <w:lang w:eastAsia="zh-CN"/>
        </w:rPr>
        <w:t>：</w:t>
      </w:r>
      <w:r>
        <w:rPr>
          <w:rFonts w:hint="eastAsia" w:ascii="仿宋_GB2312"/>
          <w:color w:val="auto"/>
          <w:sz w:val="32"/>
          <w:szCs w:val="32"/>
          <w:lang w:val="en-US" w:eastAsia="zh-CN"/>
        </w:rPr>
        <w:t>做好项目前期准备工作，尽快与有关部门沟通协商确定好县级人大代表工作室选址问题，促成项目尽快按进度实施</w:t>
      </w:r>
      <w:r>
        <w:rPr>
          <w:rFonts w:hint="eastAsia" w:ascii="仿宋_GB2312"/>
          <w:color w:val="auto"/>
          <w:sz w:val="32"/>
          <w:szCs w:val="32"/>
          <w:lang w:eastAsia="zh-CN"/>
        </w:rPr>
        <w:t>。</w:t>
      </w:r>
    </w:p>
    <w:p w14:paraId="1DAB5539">
      <w:pPr>
        <w:pStyle w:val="4"/>
        <w:numPr>
          <w:ilvl w:val="0"/>
          <w:numId w:val="7"/>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14:paraId="02806E8B">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项目当中，</w:t>
      </w:r>
      <w:r>
        <w:rPr>
          <w:rFonts w:hint="eastAsia" w:ascii="仿宋_GB2312"/>
          <w:color w:val="auto"/>
          <w:sz w:val="32"/>
          <w:szCs w:val="32"/>
          <w:lang w:eastAsia="zh-CN"/>
        </w:rPr>
        <w:t>时效</w:t>
      </w:r>
      <w:r>
        <w:rPr>
          <w:rFonts w:hint="eastAsia" w:ascii="仿宋_GB2312"/>
          <w:color w:val="auto"/>
          <w:sz w:val="32"/>
          <w:szCs w:val="32"/>
        </w:rPr>
        <w:t>指标和</w:t>
      </w:r>
      <w:r>
        <w:rPr>
          <w:rFonts w:hint="eastAsia" w:ascii="仿宋_GB2312"/>
          <w:color w:val="auto"/>
          <w:sz w:val="32"/>
          <w:szCs w:val="32"/>
          <w:lang w:eastAsia="zh-CN"/>
        </w:rPr>
        <w:t>经济成本</w:t>
      </w:r>
      <w:r>
        <w:rPr>
          <w:rFonts w:hint="eastAsia" w:ascii="仿宋_GB2312"/>
          <w:color w:val="auto"/>
          <w:sz w:val="32"/>
          <w:szCs w:val="32"/>
        </w:rPr>
        <w:t>指标的实际完成情况未能达到预算指标值，存在偏差的原因如下：</w:t>
      </w:r>
    </w:p>
    <w:p w14:paraId="70610C3B">
      <w:pPr>
        <w:pStyle w:val="21"/>
        <w:spacing w:line="600" w:lineRule="exact"/>
        <w:ind w:firstLine="640"/>
        <w:rPr>
          <w:rFonts w:hint="eastAsia" w:ascii="仿宋_GB2312" w:eastAsia="仿宋_GB2312"/>
          <w:color w:val="auto"/>
          <w:sz w:val="32"/>
          <w:szCs w:val="32"/>
          <w:lang w:eastAsia="zh-CN"/>
        </w:rPr>
      </w:pPr>
      <w:r>
        <w:rPr>
          <w:rFonts w:hint="eastAsia" w:ascii="仿宋_GB2312" w:hAnsi="仿宋_GB2312" w:cs="仿宋_GB2312"/>
          <w:color w:val="auto"/>
          <w:sz w:val="32"/>
          <w:szCs w:val="32"/>
        </w:rPr>
        <w:t>1</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“资金支付及时率”指标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70.73%</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，该项目资金支付完成</w:t>
      </w:r>
      <w:r>
        <w:rPr>
          <w:rFonts w:hint="eastAsia" w:ascii="仿宋_GB2312" w:hAnsi="仿宋_GB2312" w:cs="仿宋_GB2312"/>
          <w:color w:val="auto"/>
          <w:sz w:val="32"/>
          <w:szCs w:val="32"/>
          <w:lang w:val="en-US" w:eastAsia="zh-CN"/>
        </w:rPr>
        <w:t>12.05万元、5万元未支付</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ascii="仿宋_GB2312"/>
          <w:color w:val="auto"/>
          <w:sz w:val="32"/>
          <w:szCs w:val="32"/>
          <w:lang w:eastAsia="zh-CN"/>
        </w:rPr>
        <w:t>其中人大</w:t>
      </w:r>
      <w:r>
        <w:rPr>
          <w:rFonts w:hint="eastAsia" w:ascii="仿宋_GB2312"/>
          <w:color w:val="auto"/>
          <w:sz w:val="32"/>
          <w:szCs w:val="32"/>
          <w:lang w:val="en-US" w:eastAsia="zh-CN"/>
        </w:rPr>
        <w:t>代表工作室经费项目5万元，因为项目选址没有确定造成2023年此项目未实施</w:t>
      </w:r>
      <w:r>
        <w:rPr>
          <w:rFonts w:hint="eastAsia" w:ascii="仿宋_GB2312"/>
          <w:color w:val="auto"/>
          <w:sz w:val="32"/>
          <w:szCs w:val="32"/>
          <w:lang w:eastAsia="zh-CN"/>
        </w:rPr>
        <w:t>；</w:t>
      </w:r>
      <w:r>
        <w:rPr>
          <w:rFonts w:hint="eastAsia" w:ascii="仿宋_GB2312"/>
          <w:color w:val="auto"/>
          <w:sz w:val="32"/>
          <w:szCs w:val="32"/>
        </w:rPr>
        <w:t>拟采取的措施是</w:t>
      </w:r>
      <w:r>
        <w:rPr>
          <w:rFonts w:hint="eastAsia" w:ascii="仿宋_GB2312"/>
          <w:color w:val="auto"/>
          <w:sz w:val="32"/>
          <w:szCs w:val="32"/>
          <w:lang w:eastAsia="zh-CN"/>
        </w:rPr>
        <w:t>：</w:t>
      </w:r>
      <w:r>
        <w:rPr>
          <w:rFonts w:hint="eastAsia" w:ascii="仿宋_GB2312"/>
          <w:color w:val="auto"/>
          <w:sz w:val="32"/>
          <w:szCs w:val="32"/>
          <w:lang w:val="en-US" w:eastAsia="zh-CN"/>
        </w:rPr>
        <w:t>做好项目前期准备工作，尽快与有关部门沟通协商确定好县级人大代表工作室选址问题，促成项目尽快按进度实施</w:t>
      </w:r>
      <w:r>
        <w:rPr>
          <w:rFonts w:hint="eastAsia" w:ascii="仿宋_GB2312"/>
          <w:color w:val="auto"/>
          <w:sz w:val="32"/>
          <w:szCs w:val="32"/>
          <w:lang w:eastAsia="zh-CN"/>
        </w:rPr>
        <w:t>。</w:t>
      </w:r>
    </w:p>
    <w:p w14:paraId="370EFA81">
      <w:pPr>
        <w:spacing w:line="600" w:lineRule="exact"/>
        <w:ind w:firstLine="640"/>
        <w:rPr>
          <w:rFonts w:ascii="仿宋_GB2312" w:hAnsi="仿宋_GB2312" w:cs="仿宋_GB2312"/>
          <w:b/>
          <w:bCs/>
          <w:color w:val="auto"/>
          <w:sz w:val="32"/>
          <w:szCs w:val="32"/>
        </w:rPr>
      </w:pPr>
    </w:p>
    <w:bookmarkEnd w:id="16"/>
    <w:bookmarkEnd w:id="17"/>
    <w:p w14:paraId="228D6064">
      <w:pPr>
        <w:pStyle w:val="21"/>
        <w:spacing w:line="600" w:lineRule="exact"/>
        <w:ind w:firstLine="640"/>
        <w:rPr>
          <w:rFonts w:hint="eastAsia" w:ascii="仿宋_GB2312" w:eastAsia="仿宋_GB2312"/>
          <w:color w:val="auto"/>
          <w:sz w:val="32"/>
          <w:szCs w:val="32"/>
          <w:lang w:eastAsia="zh-CN"/>
        </w:rPr>
      </w:pPr>
      <w:r>
        <w:rPr>
          <w:rFonts w:ascii="仿宋_GB2312" w:hAnsi="仿宋_GB2312" w:cs="仿宋_GB2312"/>
          <w:color w:val="auto"/>
          <w:sz w:val="32"/>
          <w:szCs w:val="32"/>
          <w:lang w:eastAsia="zh-Hans"/>
        </w:rPr>
        <w:t>2.</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代表工作室经费</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5</w:t>
      </w:r>
      <w:r>
        <w:rPr>
          <w:rFonts w:hint="eastAsia" w:ascii="仿宋_GB2312" w:cs="仿宋_GB2312"/>
          <w:color w:val="auto"/>
          <w:sz w:val="32"/>
          <w:szCs w:val="32"/>
        </w:rPr>
        <w:t>万</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0万元</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ascii="仿宋_GB2312"/>
          <w:color w:val="auto"/>
          <w:sz w:val="32"/>
          <w:szCs w:val="32"/>
          <w:lang w:val="en-US" w:eastAsia="zh-CN"/>
        </w:rPr>
        <w:t>因为项目选址没有确定造成2023年此项目未实施</w:t>
      </w:r>
      <w:r>
        <w:rPr>
          <w:rFonts w:hint="eastAsia" w:ascii="仿宋_GB2312"/>
          <w:color w:val="auto"/>
          <w:sz w:val="32"/>
          <w:szCs w:val="32"/>
          <w:lang w:eastAsia="zh-CN"/>
        </w:rPr>
        <w:t>；</w:t>
      </w:r>
      <w:r>
        <w:rPr>
          <w:rFonts w:hint="eastAsia" w:ascii="仿宋_GB2312"/>
          <w:color w:val="auto"/>
          <w:sz w:val="32"/>
          <w:szCs w:val="32"/>
        </w:rPr>
        <w:t>拟采取的措施是</w:t>
      </w:r>
      <w:r>
        <w:rPr>
          <w:rFonts w:hint="eastAsia" w:ascii="仿宋_GB2312"/>
          <w:color w:val="auto"/>
          <w:sz w:val="32"/>
          <w:szCs w:val="32"/>
          <w:lang w:eastAsia="zh-CN"/>
        </w:rPr>
        <w:t>：</w:t>
      </w:r>
      <w:r>
        <w:rPr>
          <w:rFonts w:hint="eastAsia" w:ascii="仿宋_GB2312"/>
          <w:color w:val="auto"/>
          <w:sz w:val="32"/>
          <w:szCs w:val="32"/>
          <w:lang w:val="en-US" w:eastAsia="zh-CN"/>
        </w:rPr>
        <w:t>做好项目前期准备工作，尽快与有关部门沟通协商确定好县级人大代表工作室选址问题，促成项目尽快按进度实施</w:t>
      </w:r>
      <w:r>
        <w:rPr>
          <w:rFonts w:hint="eastAsia" w:ascii="仿宋_GB2312"/>
          <w:color w:val="auto"/>
          <w:sz w:val="32"/>
          <w:szCs w:val="32"/>
          <w:lang w:eastAsia="zh-CN"/>
        </w:rPr>
        <w:t>。</w:t>
      </w:r>
    </w:p>
    <w:p w14:paraId="77F74F56">
      <w:pPr>
        <w:spacing w:line="600" w:lineRule="exact"/>
        <w:ind w:firstLine="640"/>
        <w:rPr>
          <w:rFonts w:ascii="仿宋_GB2312" w:hAnsi="仿宋_GB2312" w:cs="仿宋_GB2312"/>
          <w:b/>
          <w:bCs/>
          <w:color w:val="auto"/>
          <w:sz w:val="32"/>
          <w:szCs w:val="32"/>
        </w:rPr>
      </w:pPr>
    </w:p>
    <w:p w14:paraId="0D76C779">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14:paraId="453DDF02">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14:paraId="5018BE28">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1.坚持问题导向，加强执行监控，提高资金效益</w:t>
      </w:r>
    </w:p>
    <w:p w14:paraId="07B18E18">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14:paraId="3C44703D">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2.强化绩效目标刚性约束，及时对项目进行跟踪问效</w:t>
      </w:r>
    </w:p>
    <w:p w14:paraId="73A14666">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6CECF35F">
      <w:pPr>
        <w:pStyle w:val="21"/>
        <w:spacing w:line="600" w:lineRule="exact"/>
        <w:ind w:firstLine="640"/>
        <w:rPr>
          <w:rFonts w:ascii="仿宋_GB2312" w:hAnsi="仿宋_GB2312" w:cs="仿宋_GB2312"/>
          <w:color w:val="auto"/>
          <w:sz w:val="32"/>
          <w:szCs w:val="32"/>
        </w:rPr>
      </w:pPr>
    </w:p>
    <w:p w14:paraId="1F76C0B5">
      <w:pPr>
        <w:pStyle w:val="23"/>
        <w:spacing w:before="0" w:after="0" w:line="600" w:lineRule="exact"/>
        <w:ind w:left="560"/>
        <w:rPr>
          <w:rFonts w:ascii="仿宋_GB2312" w:hAnsi="仿宋_GB2312" w:cs="仿宋_GB2312"/>
          <w:color w:val="auto"/>
          <w:sz w:val="32"/>
        </w:rPr>
      </w:pPr>
      <w:bookmarkStart w:id="18" w:name="_Toc68364674"/>
      <w:r>
        <w:rPr>
          <w:rFonts w:hint="eastAsia" w:ascii="仿宋_GB2312" w:hAnsi="仿宋_GB2312" w:cs="仿宋_GB2312"/>
          <w:color w:val="auto"/>
          <w:sz w:val="32"/>
        </w:rPr>
        <w:t>（二）存在问题及原因分析</w:t>
      </w:r>
      <w:bookmarkEnd w:id="18"/>
    </w:p>
    <w:p w14:paraId="4954F065">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14:paraId="70539140">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74151DCA">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w:t>
      </w:r>
      <w:r>
        <w:rPr>
          <w:rFonts w:hint="eastAsia" w:ascii="仿宋_GB2312" w:hAnsi="仿宋_GB2312" w:cs="仿宋_GB2312"/>
          <w:b/>
          <w:bCs/>
          <w:color w:val="auto"/>
          <w:sz w:val="32"/>
          <w:szCs w:val="32"/>
          <w:lang w:eastAsia="zh-Hans"/>
        </w:rPr>
        <w:t>项目进度滞后</w:t>
      </w:r>
    </w:p>
    <w:p w14:paraId="6EF7C35E">
      <w:pPr>
        <w:pStyle w:val="21"/>
        <w:spacing w:line="600" w:lineRule="exact"/>
        <w:ind w:firstLine="640"/>
        <w:rPr>
          <w:rFonts w:hint="eastAsia" w:ascii="仿宋_GB2312" w:hAnsi="仿宋_GB2312" w:eastAsia="仿宋_GB2312" w:cs="仿宋_GB2312"/>
          <w:color w:val="auto"/>
          <w:kern w:val="2"/>
          <w:sz w:val="32"/>
          <w:szCs w:val="24"/>
          <w:lang w:val="en-US" w:eastAsia="zh-CN" w:bidi="ar-SA"/>
        </w:rPr>
      </w:pPr>
      <w:r>
        <w:rPr>
          <w:rFonts w:hint="eastAsia" w:ascii="Times New Roman" w:hAnsi="Times New Roman" w:cs="Times New Roman"/>
          <w:color w:val="auto"/>
          <w:sz w:val="32"/>
          <w:szCs w:val="32"/>
          <w:lang w:val="en-US" w:eastAsia="zh-CN"/>
        </w:rPr>
        <w:t>县级人大代表活动经费及人大代表工作室经费</w:t>
      </w:r>
      <w:r>
        <w:rPr>
          <w:rFonts w:hint="eastAsia" w:ascii="仿宋_GB2312"/>
          <w:color w:val="auto"/>
          <w:sz w:val="32"/>
          <w:szCs w:val="32"/>
        </w:rPr>
        <w:t>项目</w:t>
      </w:r>
      <w:r>
        <w:rPr>
          <w:rFonts w:hint="eastAsia" w:ascii="仿宋_GB2312"/>
          <w:color w:val="auto"/>
          <w:sz w:val="32"/>
          <w:szCs w:val="32"/>
          <w:lang w:eastAsia="zh-CN"/>
        </w:rPr>
        <w:t>预算</w:t>
      </w:r>
      <w:r>
        <w:rPr>
          <w:rFonts w:hint="eastAsia" w:ascii="仿宋_GB2312"/>
          <w:color w:val="auto"/>
          <w:sz w:val="32"/>
          <w:szCs w:val="32"/>
          <w:lang w:val="en-US" w:eastAsia="zh-CN"/>
        </w:rPr>
        <w:t>17.08万元，项目实际执行12.08万元，</w:t>
      </w:r>
      <w:r>
        <w:rPr>
          <w:rFonts w:hint="eastAsia" w:ascii="仿宋_GB2312" w:hAnsi="仿宋_GB2312" w:eastAsia="仿宋_GB2312" w:cs="仿宋_GB2312"/>
          <w:color w:val="auto"/>
          <w:kern w:val="2"/>
          <w:sz w:val="32"/>
          <w:szCs w:val="24"/>
          <w:lang w:val="en-US" w:eastAsia="zh-CN" w:bidi="ar-SA"/>
        </w:rPr>
        <w:t>其中人大代表工作室经费项目5万元，因为项目选址没有确定造成2023年此项目未实施；拟采取的措施是：做好项目前期准备工作，尽快与有关部门沟通协商确定好县级人大代表工作室选址问题，促成项目尽快按进度实施。</w:t>
      </w:r>
    </w:p>
    <w:p w14:paraId="288854F1">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14:paraId="013496A8">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14:paraId="0695BDD5">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3C7935CE">
      <w:pPr>
        <w:pStyle w:val="21"/>
        <w:spacing w:line="600" w:lineRule="exact"/>
        <w:ind w:firstLine="643"/>
        <w:rPr>
          <w:rFonts w:ascii="仿宋_GB2312"/>
          <w:b/>
          <w:bCs/>
          <w:color w:val="auto"/>
          <w:sz w:val="32"/>
          <w:szCs w:val="32"/>
        </w:rPr>
      </w:pPr>
      <w:r>
        <w:rPr>
          <w:rFonts w:hint="eastAsia" w:ascii="仿宋_GB2312"/>
          <w:b/>
          <w:bCs/>
          <w:color w:val="auto"/>
          <w:sz w:val="32"/>
          <w:szCs w:val="32"/>
        </w:rPr>
        <w:t>2.高度重视，加强领导</w:t>
      </w:r>
    </w:p>
    <w:p w14:paraId="10FA244C">
      <w:pPr>
        <w:pStyle w:val="21"/>
        <w:spacing w:line="600" w:lineRule="exact"/>
        <w:ind w:firstLine="640"/>
        <w:rPr>
          <w:rFonts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bookmarkStart w:id="19" w:name="_GoBack"/>
      <w:bookmarkEnd w:id="19"/>
    </w:p>
    <w:p w14:paraId="0434B534">
      <w:pPr>
        <w:pStyle w:val="3"/>
        <w:spacing w:line="600" w:lineRule="exact"/>
        <w:ind w:firstLine="640"/>
        <w:rPr>
          <w:color w:val="auto"/>
          <w:szCs w:val="32"/>
        </w:rPr>
      </w:pPr>
      <w:r>
        <w:rPr>
          <w:rFonts w:hint="eastAsia"/>
          <w:color w:val="auto"/>
          <w:szCs w:val="32"/>
        </w:rPr>
        <w:t>八、其他需要说明的问题</w:t>
      </w:r>
    </w:p>
    <w:p w14:paraId="4D51EFA1">
      <w:pPr>
        <w:pStyle w:val="21"/>
        <w:spacing w:line="600" w:lineRule="exact"/>
        <w:ind w:firstLine="624"/>
        <w:rPr>
          <w:rFonts w:hint="eastAsia" w:ascii="仿宋_GB2312"/>
          <w:color w:val="auto"/>
          <w:sz w:val="32"/>
          <w:szCs w:val="32"/>
        </w:rPr>
      </w:pPr>
      <w:r>
        <w:rPr>
          <w:rFonts w:hint="eastAsia" w:ascii="仿宋_GB2312"/>
          <w:color w:val="auto"/>
          <w:sz w:val="32"/>
          <w:szCs w:val="32"/>
        </w:rPr>
        <w:t>本单位对上述项目支出绩效评价报告内反映内容的真实性、完整性负责，并接受上级部门及社会公众监督。</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0151C">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14:paraId="4E86A6CC">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14:paraId="4E86A6CC">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18E92">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0DF54">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7A829">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53F99E">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9F87E">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FFCDC099"/>
    <w:multiLevelType w:val="singleLevel"/>
    <w:tmpl w:val="FFCDC099"/>
    <w:lvl w:ilvl="0" w:tentative="0">
      <w:start w:val="1"/>
      <w:numFmt w:val="decimal"/>
      <w:lvlText w:val="%1."/>
      <w:lvlJc w:val="left"/>
      <w:pPr>
        <w:tabs>
          <w:tab w:val="left" w:pos="312"/>
        </w:tabs>
      </w:p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s>
  <w:rsids>
    <w:rsidRoot w:val="68291A1A"/>
    <w:rsid w:val="00004DD3"/>
    <w:rsid w:val="000235A3"/>
    <w:rsid w:val="000545A8"/>
    <w:rsid w:val="000D7465"/>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AE5E8E"/>
    <w:rsid w:val="00B14047"/>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1E1F43"/>
    <w:rsid w:val="034D536F"/>
    <w:rsid w:val="03D71161"/>
    <w:rsid w:val="05E944FD"/>
    <w:rsid w:val="062F26DE"/>
    <w:rsid w:val="07FF7EE4"/>
    <w:rsid w:val="08F21346"/>
    <w:rsid w:val="09E454B0"/>
    <w:rsid w:val="0AD332B2"/>
    <w:rsid w:val="0B821705"/>
    <w:rsid w:val="0BD959CD"/>
    <w:rsid w:val="0BFF57B3"/>
    <w:rsid w:val="0CCD2C73"/>
    <w:rsid w:val="0DD676E2"/>
    <w:rsid w:val="0DDB5155"/>
    <w:rsid w:val="0EBA648F"/>
    <w:rsid w:val="0F670FCF"/>
    <w:rsid w:val="0FB56D63"/>
    <w:rsid w:val="106B68C8"/>
    <w:rsid w:val="12F1313F"/>
    <w:rsid w:val="13483EFB"/>
    <w:rsid w:val="1492581C"/>
    <w:rsid w:val="14B74F98"/>
    <w:rsid w:val="15816462"/>
    <w:rsid w:val="163C4785"/>
    <w:rsid w:val="16FA20C4"/>
    <w:rsid w:val="17A34F9F"/>
    <w:rsid w:val="188C3196"/>
    <w:rsid w:val="18C615BF"/>
    <w:rsid w:val="198D5C3D"/>
    <w:rsid w:val="1A4E34BE"/>
    <w:rsid w:val="1A892189"/>
    <w:rsid w:val="1AAC069C"/>
    <w:rsid w:val="1ABC23FC"/>
    <w:rsid w:val="1B6021B8"/>
    <w:rsid w:val="1DDB4254"/>
    <w:rsid w:val="1DEC578B"/>
    <w:rsid w:val="1E586E7D"/>
    <w:rsid w:val="1ED45A17"/>
    <w:rsid w:val="1F46047E"/>
    <w:rsid w:val="2059398F"/>
    <w:rsid w:val="210405B3"/>
    <w:rsid w:val="212111F1"/>
    <w:rsid w:val="22FC6007"/>
    <w:rsid w:val="231009C7"/>
    <w:rsid w:val="245E1E24"/>
    <w:rsid w:val="25450A26"/>
    <w:rsid w:val="27896CD2"/>
    <w:rsid w:val="279D7944"/>
    <w:rsid w:val="27E73622"/>
    <w:rsid w:val="284A0A3D"/>
    <w:rsid w:val="292148F4"/>
    <w:rsid w:val="2BB73EA9"/>
    <w:rsid w:val="2BBD79E6"/>
    <w:rsid w:val="2D5B7352"/>
    <w:rsid w:val="2D9927B7"/>
    <w:rsid w:val="2E32157C"/>
    <w:rsid w:val="2E483E7E"/>
    <w:rsid w:val="2F183841"/>
    <w:rsid w:val="2FDC63E2"/>
    <w:rsid w:val="2FF22A22"/>
    <w:rsid w:val="302051E8"/>
    <w:rsid w:val="303D6592"/>
    <w:rsid w:val="30AA66F3"/>
    <w:rsid w:val="30FA3624"/>
    <w:rsid w:val="311242E9"/>
    <w:rsid w:val="313A6933"/>
    <w:rsid w:val="32B81F69"/>
    <w:rsid w:val="32F62C1F"/>
    <w:rsid w:val="33944516"/>
    <w:rsid w:val="348056A4"/>
    <w:rsid w:val="34C708A7"/>
    <w:rsid w:val="35077E52"/>
    <w:rsid w:val="357D18F2"/>
    <w:rsid w:val="36261D6C"/>
    <w:rsid w:val="38192B24"/>
    <w:rsid w:val="38580D23"/>
    <w:rsid w:val="396C4594"/>
    <w:rsid w:val="3B6230DD"/>
    <w:rsid w:val="3C572ACC"/>
    <w:rsid w:val="3C6815D7"/>
    <w:rsid w:val="3CAD1773"/>
    <w:rsid w:val="3CEF212F"/>
    <w:rsid w:val="3D0B12C2"/>
    <w:rsid w:val="3D687525"/>
    <w:rsid w:val="3E2D1506"/>
    <w:rsid w:val="3EB135C7"/>
    <w:rsid w:val="3F1E4CF9"/>
    <w:rsid w:val="403F0A83"/>
    <w:rsid w:val="40F7271B"/>
    <w:rsid w:val="41257288"/>
    <w:rsid w:val="43337B0E"/>
    <w:rsid w:val="441843EA"/>
    <w:rsid w:val="44BE7B57"/>
    <w:rsid w:val="45621336"/>
    <w:rsid w:val="45681E9A"/>
    <w:rsid w:val="475B31C2"/>
    <w:rsid w:val="479731FB"/>
    <w:rsid w:val="47E95889"/>
    <w:rsid w:val="485D295B"/>
    <w:rsid w:val="48AE680F"/>
    <w:rsid w:val="49A75425"/>
    <w:rsid w:val="4ADB2745"/>
    <w:rsid w:val="4B7E33D5"/>
    <w:rsid w:val="4BFA206C"/>
    <w:rsid w:val="4C3A5333"/>
    <w:rsid w:val="4D3D06DB"/>
    <w:rsid w:val="4D6B2BF5"/>
    <w:rsid w:val="4D9F715F"/>
    <w:rsid w:val="4F0455B1"/>
    <w:rsid w:val="4F887E59"/>
    <w:rsid w:val="4FE22910"/>
    <w:rsid w:val="504E4C60"/>
    <w:rsid w:val="50591B37"/>
    <w:rsid w:val="50672EBC"/>
    <w:rsid w:val="51590BE8"/>
    <w:rsid w:val="519C69E9"/>
    <w:rsid w:val="51B7657E"/>
    <w:rsid w:val="53676170"/>
    <w:rsid w:val="55C575D5"/>
    <w:rsid w:val="55E07FFE"/>
    <w:rsid w:val="57873908"/>
    <w:rsid w:val="580F68C9"/>
    <w:rsid w:val="58A574DF"/>
    <w:rsid w:val="58C13E0F"/>
    <w:rsid w:val="592271BF"/>
    <w:rsid w:val="59AD15AB"/>
    <w:rsid w:val="59EC2D4D"/>
    <w:rsid w:val="5A0F163F"/>
    <w:rsid w:val="5A47381D"/>
    <w:rsid w:val="5B8708C2"/>
    <w:rsid w:val="5BAC1327"/>
    <w:rsid w:val="5C43557A"/>
    <w:rsid w:val="5CE6465D"/>
    <w:rsid w:val="5D0F385B"/>
    <w:rsid w:val="5D7317A1"/>
    <w:rsid w:val="5EDF9208"/>
    <w:rsid w:val="5FAFB075"/>
    <w:rsid w:val="60AB66DF"/>
    <w:rsid w:val="620B05AB"/>
    <w:rsid w:val="62FA08DE"/>
    <w:rsid w:val="651C27C0"/>
    <w:rsid w:val="65E14D2B"/>
    <w:rsid w:val="67543AFC"/>
    <w:rsid w:val="681E5273"/>
    <w:rsid w:val="68291A1A"/>
    <w:rsid w:val="68961584"/>
    <w:rsid w:val="691B1594"/>
    <w:rsid w:val="69C37B23"/>
    <w:rsid w:val="69F2449D"/>
    <w:rsid w:val="6A67311B"/>
    <w:rsid w:val="6AC103FF"/>
    <w:rsid w:val="6ACE77FA"/>
    <w:rsid w:val="6BCE1064"/>
    <w:rsid w:val="6BFC797E"/>
    <w:rsid w:val="6C0B3521"/>
    <w:rsid w:val="6C143F41"/>
    <w:rsid w:val="6D000604"/>
    <w:rsid w:val="6D1F4770"/>
    <w:rsid w:val="6D8D4DEA"/>
    <w:rsid w:val="6E977FD7"/>
    <w:rsid w:val="6EBF4F5F"/>
    <w:rsid w:val="6F0D6C22"/>
    <w:rsid w:val="6F2E7781"/>
    <w:rsid w:val="6FA75CEC"/>
    <w:rsid w:val="6FAA7FDC"/>
    <w:rsid w:val="6FD35114"/>
    <w:rsid w:val="6FE70C15"/>
    <w:rsid w:val="6FEE793A"/>
    <w:rsid w:val="6FF38B9B"/>
    <w:rsid w:val="701578DF"/>
    <w:rsid w:val="702A52D6"/>
    <w:rsid w:val="70F87A13"/>
    <w:rsid w:val="717F3BC0"/>
    <w:rsid w:val="71D26B44"/>
    <w:rsid w:val="71FD0699"/>
    <w:rsid w:val="724D47C9"/>
    <w:rsid w:val="73D9A77D"/>
    <w:rsid w:val="73F90A54"/>
    <w:rsid w:val="74EC3E2D"/>
    <w:rsid w:val="75422BC7"/>
    <w:rsid w:val="758231E1"/>
    <w:rsid w:val="758A2DA2"/>
    <w:rsid w:val="7657F55C"/>
    <w:rsid w:val="76D2301A"/>
    <w:rsid w:val="77861774"/>
    <w:rsid w:val="77978BBA"/>
    <w:rsid w:val="77B05AD7"/>
    <w:rsid w:val="77FD56A3"/>
    <w:rsid w:val="78601669"/>
    <w:rsid w:val="786D3A99"/>
    <w:rsid w:val="78752355"/>
    <w:rsid w:val="78CC5175"/>
    <w:rsid w:val="79300B45"/>
    <w:rsid w:val="7AFFA044"/>
    <w:rsid w:val="7B9A6BB5"/>
    <w:rsid w:val="7C513C0E"/>
    <w:rsid w:val="7C55A6FE"/>
    <w:rsid w:val="7C5C2225"/>
    <w:rsid w:val="7C7F22A6"/>
    <w:rsid w:val="7CC846A9"/>
    <w:rsid w:val="7CDB675A"/>
    <w:rsid w:val="7D1453A0"/>
    <w:rsid w:val="7E926640"/>
    <w:rsid w:val="7EF7BC1E"/>
    <w:rsid w:val="7F7FAA4B"/>
    <w:rsid w:val="7FB437E2"/>
    <w:rsid w:val="7FC77785"/>
    <w:rsid w:val="7FDD34A3"/>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7</TotalTime>
  <ScaleCrop>false</ScaleCrop>
  <LinksUpToDate>false</LinksUpToDate>
  <CharactersWithSpaces>8796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1</cp:lastModifiedBy>
  <cp:lastPrinted>2021-03-04T11:49:00Z</cp:lastPrinted>
  <dcterms:modified xsi:type="dcterms:W3CDTF">2025-04-01T12:36:33Z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235B44973DA9A7007EC2D165511795CE_42</vt:lpwstr>
  </property>
</Properties>
</file>