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both"/>
        <w:textAlignment w:val="auto"/>
        <w:outlineLvl w:val="9"/>
        <w:rPr>
          <w:rFonts w:ascii="黑体" w:hAnsi="黑体" w:eastAsia="黑体"/>
          <w:color w:val="auto"/>
          <w:sz w:val="32"/>
          <w:szCs w:val="32"/>
          <w:highlight w:val="none"/>
        </w:rPr>
      </w:pPr>
      <w:bookmarkStart w:id="48" w:name="_GoBack"/>
      <w:bookmarkEnd w:id="48"/>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s="Times New Roman"/>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s="Times New Roman"/>
          <w:sz w:val="44"/>
          <w:szCs w:val="44"/>
          <w:highlight w:val="none"/>
        </w:rPr>
      </w:pPr>
      <w:r>
        <w:rPr>
          <w:rFonts w:hint="eastAsia" w:ascii="方正小标宋_GBK" w:hAnsi="宋体" w:eastAsia="方正小标宋_GBK" w:cs="Times New Roman"/>
          <w:sz w:val="44"/>
          <w:szCs w:val="44"/>
          <w:highlight w:val="none"/>
          <w:lang w:val="en-US" w:eastAsia="zh-CN"/>
        </w:rPr>
        <w:t>裕民县新地乡人民政府</w:t>
      </w:r>
      <w:r>
        <w:rPr>
          <w:rFonts w:hint="eastAsia" w:ascii="方正小标宋_GBK" w:hAnsi="宋体" w:eastAsia="方正小标宋_GBK" w:cs="Times New Roman"/>
          <w:sz w:val="44"/>
          <w:szCs w:val="44"/>
          <w:highlight w:val="none"/>
          <w:lang w:eastAsia="zh-CN"/>
        </w:rPr>
        <w:t>2023年度</w:t>
      </w:r>
      <w:r>
        <w:rPr>
          <w:rFonts w:hint="eastAsia" w:ascii="方正小标宋_GBK" w:hAnsi="宋体" w:eastAsia="方正小标宋_GBK" w:cs="Times New Roman"/>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s="Times New Roman"/>
          <w:sz w:val="44"/>
          <w:szCs w:val="44"/>
          <w:highlight w:val="none"/>
        </w:rPr>
      </w:pPr>
      <w:r>
        <w:rPr>
          <w:rFonts w:hint="eastAsia" w:ascii="方正小标宋_GBK" w:hAnsi="宋体" w:eastAsia="方正小标宋_GBK" w:cs="Times New Roman"/>
          <w:sz w:val="44"/>
          <w:szCs w:val="44"/>
          <w:highlight w:val="none"/>
        </w:rPr>
        <w:t>公开说明</w:t>
      </w:r>
    </w:p>
    <w:p>
      <w:pPr>
        <w:keepNext w:val="0"/>
        <w:keepLines w:val="0"/>
        <w:pageBreakBefore w:val="0"/>
        <w:widowControl w:val="0"/>
        <w:kinsoku/>
        <w:wordWrap/>
        <w:overflowPunct/>
        <w:topLinePunct w:val="0"/>
        <w:bidi w:val="0"/>
        <w:adjustRightInd/>
        <w:snapToGrid/>
        <w:spacing w:line="240" w:lineRule="auto"/>
        <w:jc w:val="both"/>
        <w:textAlignment w:val="auto"/>
        <w:outlineLvl w:val="9"/>
        <w:rPr>
          <w:rFonts w:hint="eastAsia" w:ascii="方正小标宋_GBK" w:hAnsi="宋体" w:eastAsia="方正小标宋_GBK" w:cs="Times New Roman"/>
          <w:sz w:val="44"/>
          <w:szCs w:val="44"/>
          <w:highlight w:val="none"/>
        </w:rPr>
      </w:pPr>
      <w:r>
        <w:rPr>
          <w:rFonts w:hint="eastAsia" w:ascii="方正小标宋_GBK" w:hAnsi="宋体" w:eastAsia="方正小标宋_GBK" w:cs="Times New Roman"/>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outlineLvl w:val="9"/>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jc w:val="both"/>
        <w:textAlignment w:val="auto"/>
        <w:outlineLvl w:val="9"/>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部门</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jc w:val="both"/>
        <w:textAlignment w:val="auto"/>
        <w:outlineLvl w:val="9"/>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keepNext w:val="0"/>
        <w:keepLines w:val="0"/>
        <w:pageBreakBefore w:val="0"/>
        <w:kinsoku/>
        <w:wordWrap/>
        <w:overflowPunct/>
        <w:topLinePunct w:val="0"/>
        <w:bidi w:val="0"/>
        <w:adjustRightInd/>
        <w:snapToGrid/>
        <w:spacing w:line="240" w:lineRule="auto"/>
        <w:jc w:val="both"/>
        <w:textAlignment w:val="auto"/>
        <w:outlineLvl w:val="9"/>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jc w:val="both"/>
        <w:textAlignment w:val="auto"/>
        <w:outlineLvl w:val="9"/>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jc w:val="both"/>
        <w:textAlignment w:val="auto"/>
        <w:outlineLvl w:val="9"/>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jc w:val="both"/>
        <w:textAlignment w:val="auto"/>
        <w:outlineLvl w:val="9"/>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jc w:val="both"/>
        <w:textAlignment w:val="auto"/>
        <w:outlineLvl w:val="9"/>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jc w:val="both"/>
        <w:textAlignment w:val="auto"/>
        <w:outlineLvl w:val="9"/>
        <w:rPr>
          <w:color w:val="auto"/>
          <w:highlight w:val="none"/>
        </w:rPr>
      </w:pPr>
      <w:r>
        <w:rPr>
          <w:rFonts w:hint="eastAsia" w:ascii="仿宋_GB2312" w:hAnsi="仿宋_GB2312" w:eastAsia="仿宋_GB2312" w:cs="仿宋_GB2312"/>
          <w:color w:val="auto"/>
          <w:sz w:val="32"/>
          <w:szCs w:val="32"/>
          <w:highlight w:val="none"/>
        </w:rPr>
        <w:fldChar w:fldCharType="end"/>
      </w:r>
    </w:p>
    <w:p>
      <w:pPr>
        <w:keepNext w:val="0"/>
        <w:keepLines w:val="0"/>
        <w:pageBreakBefore w:val="0"/>
        <w:kinsoku/>
        <w:wordWrap/>
        <w:overflowPunct/>
        <w:topLinePunct w:val="0"/>
        <w:bidi w:val="0"/>
        <w:adjustRightInd/>
        <w:snapToGrid/>
        <w:spacing w:line="240" w:lineRule="auto"/>
        <w:jc w:val="both"/>
        <w:textAlignment w:val="auto"/>
        <w:outlineLvl w:val="9"/>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s="Times New Roman"/>
          <w:sz w:val="32"/>
          <w:szCs w:val="32"/>
          <w:highlight w:val="none"/>
        </w:rPr>
      </w:pPr>
      <w:bookmarkStart w:id="0" w:name="_Toc24028"/>
      <w:bookmarkStart w:id="1" w:name="_Toc32314"/>
      <w:r>
        <w:rPr>
          <w:rFonts w:hint="eastAsia" w:ascii="黑体" w:hAnsi="黑体" w:eastAsia="黑体" w:cs="Times New Roman"/>
          <w:sz w:val="32"/>
          <w:szCs w:val="32"/>
          <w:highlight w:val="none"/>
        </w:rPr>
        <w:t xml:space="preserve">第一部分 </w:t>
      </w:r>
      <w:r>
        <w:rPr>
          <w:rFonts w:hint="eastAsia" w:ascii="黑体" w:hAnsi="黑体" w:eastAsia="黑体" w:cs="Times New Roman"/>
          <w:sz w:val="32"/>
          <w:szCs w:val="32"/>
          <w:highlight w:val="none"/>
          <w:lang w:eastAsia="zh-CN"/>
        </w:rPr>
        <w:t>部门</w:t>
      </w:r>
      <w:r>
        <w:rPr>
          <w:rFonts w:hint="eastAsia" w:ascii="黑体" w:hAnsi="黑体" w:eastAsia="黑体" w:cs="Times New Roman"/>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eastAsia="仿宋_GB2312"/>
          <w:sz w:val="32"/>
          <w:szCs w:val="32"/>
          <w:highlight w:val="none"/>
        </w:rPr>
      </w:pPr>
      <w:bookmarkStart w:id="4" w:name="_Toc31238"/>
      <w:bookmarkStart w:id="5" w:name="_Toc2151"/>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贯彻执行党的路线、方针、政策和上级党组织及本乡党员代表大会（党员大会）的决议。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eastAsia="仿宋_GB2312"/>
          <w:sz w:val="32"/>
          <w:szCs w:val="32"/>
          <w:highlight w:val="none"/>
        </w:rPr>
      </w:pP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讨论决定本乡经济建设和社会发展中的重大问题。需由乡政权机关或集体经济组织决定的问题，由乡政权机关或集体经济组织依照法律和有关规定作出决定。</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eastAsia="仿宋_GB2312"/>
          <w:sz w:val="32"/>
          <w:szCs w:val="32"/>
          <w:highlight w:val="none"/>
        </w:rPr>
      </w:pP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领导乡政权机关和群众组织，支持和保证这些机关和组织依照国家法律法规及各自章程充分行使职权。</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outlineLvl w:val="2"/>
        <w:rPr>
          <w:rFonts w:hint="eastAsia" w:ascii="仿宋_GB2312" w:eastAsia="仿宋_GB2312"/>
          <w:sz w:val="32"/>
          <w:szCs w:val="32"/>
          <w:highlight w:val="none"/>
        </w:rPr>
      </w:pP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加强乡党委自身建设和以党支部为核心的村级组织建设。</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按照干部管理权限，负责对干部的教育、培养、选拔和监督工作。协助管理上级有关部门驻乡单位的干部</w:t>
      </w:r>
      <w:r>
        <w:rPr>
          <w:rFonts w:hint="eastAsia" w:ascii="仿宋_GB2312" w:eastAsia="仿宋_GB2312"/>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6</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领导本乡的社会主义民主法制建设和精神 文明建设，做好社会治安综合治理及计划生育工作</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裕民县新地乡人民政府</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99</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79</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20</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黑体" w:eastAsia="仿宋_GB2312" w:cs="宋体"/>
          <w:bCs/>
          <w:kern w:val="0"/>
          <w:sz w:val="32"/>
          <w:szCs w:val="32"/>
          <w:highlight w:val="none"/>
          <w:lang w:eastAsia="zh-CN"/>
        </w:rPr>
      </w:pPr>
      <w:r>
        <w:rPr>
          <w:rFonts w:hint="eastAsia" w:ascii="仿宋_GB2312" w:hAnsi="黑体" w:eastAsia="仿宋_GB2312" w:cs="宋体"/>
          <w:bCs/>
          <w:color w:val="auto"/>
          <w:kern w:val="0"/>
          <w:sz w:val="32"/>
          <w:szCs w:val="32"/>
          <w:highlight w:val="none"/>
        </w:rPr>
        <w:t>单位无下属预算单位，下设</w:t>
      </w:r>
      <w:r>
        <w:rPr>
          <w:rFonts w:hint="eastAsia" w:ascii="仿宋_GB2312" w:eastAsia="仿宋_GB2312"/>
          <w:color w:val="auto"/>
          <w:sz w:val="32"/>
          <w:szCs w:val="32"/>
          <w:highlight w:val="none"/>
          <w:lang w:val="en-US" w:eastAsia="zh-CN"/>
        </w:rPr>
        <w:t>7</w:t>
      </w:r>
      <w:r>
        <w:rPr>
          <w:rFonts w:hint="eastAsia" w:ascii="仿宋_GB2312" w:hAnsi="黑体" w:eastAsia="仿宋_GB2312" w:cs="宋体"/>
          <w:bCs/>
          <w:color w:val="auto"/>
          <w:kern w:val="0"/>
          <w:sz w:val="32"/>
          <w:szCs w:val="32"/>
          <w:highlight w:val="none"/>
        </w:rPr>
        <w:t>个处室，分别是：</w:t>
      </w:r>
      <w:r>
        <w:rPr>
          <w:rFonts w:hint="eastAsia" w:ascii="仿宋_GB2312" w:hAnsi="黑体" w:eastAsia="仿宋_GB2312" w:cs="宋体"/>
          <w:bCs/>
          <w:kern w:val="0"/>
          <w:sz w:val="32"/>
          <w:szCs w:val="32"/>
          <w:highlight w:val="none"/>
          <w:lang w:eastAsia="zh-CN"/>
        </w:rPr>
        <w:t>农村合作经济（统计）发展中心（财政所）、综治中心、村镇规划建设发展中心（生态环境工作站）、社会保障（民政）服务中心（退役军人服务站）、农业（畜牧业）发展服务中心、党群服务中心（文体广电旅游服务中心）、综合行政执法队。</w:t>
      </w:r>
      <w:bookmarkStart w:id="6" w:name="_Toc3092"/>
      <w:bookmarkStart w:id="7" w:name="_Toc29374"/>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eastAsia" w:ascii="黑体" w:hAnsi="黑体" w:eastAsia="黑体" w:cs="Times New Roman"/>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eastAsia" w:ascii="黑体" w:hAnsi="黑体" w:eastAsia="黑体" w:cs="Times New Roman"/>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eastAsia" w:ascii="黑体" w:hAnsi="黑体" w:eastAsia="黑体" w:cs="Times New Roman"/>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eastAsia" w:ascii="黑体" w:hAnsi="黑体" w:eastAsia="黑体" w:cs="Times New Roman"/>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eastAsia" w:ascii="黑体" w:hAnsi="黑体" w:eastAsia="黑体" w:cs="Times New Roman"/>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eastAsia" w:ascii="黑体" w:hAnsi="黑体" w:eastAsia="黑体" w:cs="Times New Roman"/>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eastAsia" w:ascii="黑体" w:hAnsi="黑体" w:eastAsia="黑体" w:cs="Times New Roman"/>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eastAsia" w:ascii="黑体" w:hAnsi="黑体" w:eastAsia="黑体" w:cs="Times New Roman"/>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eastAsia" w:ascii="黑体" w:hAnsi="黑体" w:eastAsia="黑体" w:cs="Times New Roman"/>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eastAsia" w:ascii="黑体" w:hAnsi="黑体" w:eastAsia="黑体" w:cs="Times New Roman"/>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eastAsia" w:ascii="黑体" w:hAnsi="黑体" w:eastAsia="黑体" w:cs="Times New Roman"/>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eastAsia" w:ascii="黑体" w:hAnsi="黑体" w:eastAsia="黑体" w:cs="Times New Roman"/>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eastAsia" w:ascii="黑体" w:hAnsi="黑体" w:eastAsia="黑体" w:cs="Times New Roman"/>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eastAsia" w:ascii="黑体" w:hAnsi="黑体" w:eastAsia="黑体" w:cs="Times New Roman"/>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eastAsia" w:ascii="黑体" w:hAnsi="黑体" w:eastAsia="黑体" w:cs="Times New Roman"/>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eastAsia" w:ascii="黑体" w:hAnsi="黑体" w:eastAsia="黑体" w:cs="Times New Roman"/>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eastAsia" w:ascii="黑体" w:hAnsi="黑体" w:eastAsia="黑体" w:cs="Times New Roman"/>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eastAsia" w:ascii="黑体" w:hAnsi="黑体" w:eastAsia="黑体" w:cs="Times New Roman"/>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eastAsia" w:ascii="黑体" w:hAnsi="黑体" w:eastAsia="黑体" w:cs="Times New Roman"/>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eastAsia" w:ascii="黑体" w:hAnsi="黑体" w:eastAsia="黑体" w:cs="Times New Roman"/>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eastAsia" w:ascii="黑体" w:hAnsi="黑体" w:eastAsia="黑体" w:cs="Times New Roman"/>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s="Times New Roman"/>
          <w:sz w:val="32"/>
          <w:szCs w:val="32"/>
          <w:highlight w:val="none"/>
        </w:rPr>
      </w:pPr>
      <w:r>
        <w:rPr>
          <w:rFonts w:hint="eastAsia" w:ascii="黑体" w:hAnsi="黑体" w:eastAsia="黑体" w:cs="Times New Roman"/>
          <w:sz w:val="32"/>
          <w:szCs w:val="32"/>
          <w:highlight w:val="none"/>
        </w:rPr>
        <w:t>第</w:t>
      </w:r>
      <w:r>
        <w:rPr>
          <w:rFonts w:hint="eastAsia" w:ascii="黑体" w:hAnsi="黑体" w:eastAsia="黑体" w:cs="Times New Roman"/>
          <w:sz w:val="32"/>
          <w:szCs w:val="32"/>
          <w:highlight w:val="none"/>
          <w:lang w:val="en-US" w:eastAsia="zh-CN"/>
        </w:rPr>
        <w:t>二</w:t>
      </w:r>
      <w:r>
        <w:rPr>
          <w:rFonts w:hint="eastAsia" w:ascii="黑体" w:hAnsi="黑体" w:eastAsia="黑体" w:cs="Times New Roman"/>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outlineLvl w:val="9"/>
        <w:rPr>
          <w:rFonts w:hint="eastAsia" w:ascii="仿宋_GB2312" w:eastAsia="仿宋_GB2312"/>
          <w:color w:val="auto"/>
          <w:spacing w:val="0"/>
          <w:sz w:val="32"/>
          <w:szCs w:val="32"/>
          <w:highlight w:val="none"/>
          <w:lang w:eastAsia="zh-CN"/>
        </w:rPr>
      </w:pPr>
      <w:r>
        <w:rPr>
          <w:rFonts w:hint="eastAsia" w:ascii="仿宋_GB2312" w:hAnsi="仿宋_GB2312" w:eastAsia="仿宋_GB2312" w:cs="仿宋_GB2312"/>
          <w:b/>
          <w:bCs/>
          <w:color w:val="auto"/>
          <w:spacing w:val="0"/>
          <w:sz w:val="32"/>
          <w:szCs w:val="32"/>
          <w:highlight w:val="none"/>
          <w:lang w:eastAsia="zh-CN"/>
        </w:rPr>
        <w:t>2023年度</w:t>
      </w:r>
      <w:r>
        <w:rPr>
          <w:rFonts w:hint="eastAsia" w:ascii="仿宋_GB2312" w:hAnsi="仿宋_GB2312" w:eastAsia="仿宋_GB2312" w:cs="仿宋_GB2312"/>
          <w:b/>
          <w:bCs/>
          <w:color w:val="auto"/>
          <w:spacing w:val="0"/>
          <w:sz w:val="32"/>
          <w:szCs w:val="32"/>
          <w:highlight w:val="none"/>
          <w:lang w:val="en-US" w:eastAsia="zh-CN"/>
        </w:rPr>
        <w:t>收入总计</w:t>
      </w:r>
      <w:r>
        <w:rPr>
          <w:rFonts w:hint="eastAsia" w:ascii="仿宋_GB2312" w:hAnsi="仿宋_GB2312" w:eastAsia="仿宋_GB2312" w:cs="仿宋_GB2312"/>
          <w:b/>
          <w:bCs/>
          <w:color w:val="auto"/>
          <w:spacing w:val="0"/>
          <w:sz w:val="32"/>
          <w:szCs w:val="32"/>
          <w:highlight w:val="none"/>
          <w:lang w:eastAsia="zh-CN"/>
        </w:rPr>
        <w:t>5,085.59万元，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5,067.66万元，使用非财政拨款结余0.00万元，年初结转和结余17.93万元。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outlineLvl w:val="9"/>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2023</w:t>
      </w:r>
      <w:r>
        <w:rPr>
          <w:rFonts w:hint="eastAsia" w:ascii="仿宋_GB2312" w:eastAsia="仿宋_GB2312"/>
          <w:b/>
          <w:bCs/>
          <w:color w:val="auto"/>
          <w:spacing w:val="0"/>
          <w:sz w:val="32"/>
          <w:szCs w:val="32"/>
          <w:highlight w:val="none"/>
          <w:lang w:eastAsia="zh-CN"/>
        </w:rPr>
        <w:t>年</w:t>
      </w:r>
      <w:r>
        <w:rPr>
          <w:rFonts w:hint="eastAsia" w:ascii="仿宋_GB2312" w:eastAsia="仿宋_GB2312"/>
          <w:b/>
          <w:bCs/>
          <w:color w:val="auto"/>
          <w:spacing w:val="0"/>
          <w:sz w:val="32"/>
          <w:szCs w:val="32"/>
          <w:highlight w:val="none"/>
          <w:lang w:val="en-US" w:eastAsia="zh-CN"/>
        </w:rPr>
        <w:t>度</w:t>
      </w:r>
      <w:r>
        <w:rPr>
          <w:rFonts w:hint="eastAsia" w:ascii="仿宋_GB2312" w:eastAsia="仿宋_GB2312"/>
          <w:b/>
          <w:bCs/>
          <w:color w:val="auto"/>
          <w:spacing w:val="0"/>
          <w:sz w:val="32"/>
          <w:szCs w:val="32"/>
          <w:highlight w:val="none"/>
          <w:lang w:eastAsia="zh-CN"/>
        </w:rPr>
        <w:t>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eastAsia="zh-CN"/>
        </w:rPr>
        <w:t>5,085.59万元，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5,067.66万元，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0.00万元，年末结转和结余17.93万元。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outlineLvl w:val="9"/>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收入支出总体与上年相比</w:t>
      </w:r>
      <w:r>
        <w:rPr>
          <w:rFonts w:hint="eastAsia" w:ascii="仿宋_GB2312" w:eastAsia="仿宋_GB2312"/>
          <w:b/>
          <w:bCs/>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减少1,015.72万元</w:t>
      </w:r>
      <w:r>
        <w:rPr>
          <w:rFonts w:hint="eastAsia" w:ascii="仿宋_GB2312" w:eastAsia="仿宋_GB2312"/>
          <w:color w:val="auto"/>
          <w:spacing w:val="0"/>
          <w:sz w:val="32"/>
          <w:szCs w:val="32"/>
          <w:highlight w:val="none"/>
          <w:lang w:eastAsia="zh-CN"/>
        </w:rPr>
        <w:t>，下降16.65%，主要原因是：</w:t>
      </w:r>
      <w:r>
        <w:rPr>
          <w:rFonts w:hint="eastAsia" w:ascii="仿宋_GB2312" w:eastAsia="仿宋_GB2312"/>
          <w:sz w:val="32"/>
          <w:szCs w:val="32"/>
          <w:highlight w:val="none"/>
          <w:lang w:val="en-US" w:eastAsia="zh-CN"/>
        </w:rPr>
        <w:t>本年项目投入资金量减少</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outlineLvl w:val="9"/>
        <w:rPr>
          <w:rFonts w:hint="eastAsia" w:ascii="仿宋_GB2312" w:eastAsia="仿宋_GB2312"/>
          <w:color w:val="auto"/>
          <w:spacing w:val="0"/>
          <w:sz w:val="32"/>
          <w:szCs w:val="32"/>
          <w:highlight w:val="none"/>
          <w:lang w:eastAsia="zh-CN"/>
        </w:rPr>
      </w:pPr>
      <w:r>
        <w:rPr>
          <w:rFonts w:hint="eastAsia" w:ascii="仿宋_GB2312" w:eastAsia="仿宋_GB2312"/>
          <w:b/>
          <w:bCs/>
          <w:color w:val="auto"/>
          <w:sz w:val="32"/>
          <w:szCs w:val="32"/>
          <w:highlight w:val="none"/>
        </w:rPr>
        <w:t>本年收入</w:t>
      </w:r>
      <w:r>
        <w:rPr>
          <w:rFonts w:hint="eastAsia" w:ascii="仿宋_GB2312" w:eastAsia="仿宋_GB2312"/>
          <w:b/>
          <w:bCs/>
          <w:color w:val="auto"/>
          <w:sz w:val="32"/>
          <w:szCs w:val="32"/>
          <w:highlight w:val="none"/>
          <w:lang w:eastAsia="zh-CN"/>
        </w:rPr>
        <w:t>5,067.66</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其中：财政拨款收入</w:t>
      </w:r>
      <w:r>
        <w:rPr>
          <w:rFonts w:hint="eastAsia" w:ascii="仿宋_GB2312" w:eastAsia="仿宋_GB2312"/>
          <w:color w:val="auto"/>
          <w:sz w:val="32"/>
          <w:szCs w:val="32"/>
          <w:highlight w:val="none"/>
          <w:lang w:val="zh-CN"/>
        </w:rPr>
        <w:t>5,067.66</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100.00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outlineLvl w:val="9"/>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b/>
          <w:bCs/>
          <w:color w:val="auto"/>
          <w:sz w:val="32"/>
          <w:szCs w:val="32"/>
          <w:highlight w:val="none"/>
          <w:lang w:val="zh-CN" w:eastAsia="zh-CN"/>
        </w:rPr>
        <w:t>本年支出</w:t>
      </w:r>
      <w:r>
        <w:rPr>
          <w:rFonts w:hint="eastAsia" w:ascii="仿宋_GB2312" w:eastAsia="仿宋_GB2312"/>
          <w:b/>
          <w:bCs/>
          <w:color w:val="auto"/>
          <w:sz w:val="32"/>
          <w:szCs w:val="32"/>
          <w:highlight w:val="none"/>
          <w:lang w:val="zh-CN" w:eastAsia="zh-CN"/>
        </w:rPr>
        <w:t>5,067.66</w:t>
      </w:r>
      <w:r>
        <w:rPr>
          <w:rFonts w:hint="eastAsia" w:ascii="Times New Roman" w:hAnsi="Times New Roman" w:eastAsia="仿宋_GB2312" w:cs="仿宋_GB2312"/>
          <w:b/>
          <w:bCs/>
          <w:color w:val="auto"/>
          <w:sz w:val="32"/>
          <w:szCs w:val="32"/>
          <w:highlight w:val="none"/>
          <w:lang w:val="zh-CN" w:eastAsia="zh-CN"/>
        </w:rPr>
        <w:t>万元</w:t>
      </w:r>
      <w:r>
        <w:rPr>
          <w:rFonts w:hint="eastAsia" w:ascii="Times New Roman" w:hAnsi="Times New Roman" w:eastAsia="仿宋_GB2312" w:cs="仿宋_GB2312"/>
          <w:color w:val="auto"/>
          <w:sz w:val="32"/>
          <w:szCs w:val="32"/>
          <w:highlight w:val="none"/>
          <w:lang w:val="zh-CN" w:eastAsia="zh-CN"/>
        </w:rPr>
        <w:t>，其中：基本支出</w:t>
      </w:r>
      <w:r>
        <w:rPr>
          <w:rFonts w:hint="eastAsia" w:ascii="仿宋_GB2312" w:eastAsia="仿宋_GB2312"/>
          <w:b/>
          <w:bCs/>
          <w:color w:val="auto"/>
          <w:sz w:val="32"/>
          <w:szCs w:val="32"/>
          <w:highlight w:val="none"/>
          <w:lang w:val="zh-CN" w:eastAsia="zh-CN"/>
        </w:rPr>
        <w:t>1,773.14</w:t>
      </w:r>
      <w:r>
        <w:rPr>
          <w:rFonts w:hint="eastAsia" w:ascii="Times New Roman" w:hAnsi="Times New Roman" w:eastAsia="仿宋_GB2312" w:cs="仿宋_GB2312"/>
          <w:color w:val="auto"/>
          <w:sz w:val="32"/>
          <w:szCs w:val="32"/>
          <w:highlight w:val="none"/>
          <w:lang w:val="zh-CN" w:eastAsia="zh-CN"/>
        </w:rPr>
        <w:t>万元，占</w:t>
      </w:r>
      <w:r>
        <w:rPr>
          <w:rFonts w:hint="eastAsia" w:ascii="仿宋_GB2312" w:eastAsia="仿宋_GB2312"/>
          <w:b w:val="0"/>
          <w:bCs w:val="0"/>
          <w:color w:val="auto"/>
          <w:sz w:val="32"/>
          <w:szCs w:val="32"/>
          <w:highlight w:val="none"/>
          <w:lang w:val="zh-CN" w:eastAsia="zh-CN"/>
        </w:rPr>
        <w:t>34.99%</w:t>
      </w:r>
      <w:r>
        <w:rPr>
          <w:rFonts w:hint="eastAsia" w:ascii="Times New Roman" w:hAnsi="Times New Roman" w:eastAsia="仿宋_GB2312" w:cs="仿宋_GB2312"/>
          <w:color w:val="auto"/>
          <w:sz w:val="32"/>
          <w:szCs w:val="32"/>
          <w:highlight w:val="none"/>
          <w:lang w:val="zh-CN" w:eastAsia="zh-CN"/>
        </w:rPr>
        <w:t>；项目支出</w:t>
      </w:r>
      <w:r>
        <w:rPr>
          <w:rFonts w:hint="eastAsia" w:ascii="仿宋_GB2312" w:eastAsia="仿宋_GB2312"/>
          <w:b w:val="0"/>
          <w:bCs w:val="0"/>
          <w:color w:val="auto"/>
          <w:sz w:val="32"/>
          <w:szCs w:val="32"/>
          <w:highlight w:val="none"/>
          <w:lang w:val="zh-CN" w:eastAsia="zh-CN"/>
        </w:rPr>
        <w:t>3,294.52</w:t>
      </w:r>
      <w:r>
        <w:rPr>
          <w:rFonts w:hint="eastAsia" w:ascii="Times New Roman" w:hAnsi="Times New Roman" w:eastAsia="仿宋_GB2312" w:cs="仿宋_GB2312"/>
          <w:color w:val="auto"/>
          <w:sz w:val="32"/>
          <w:szCs w:val="32"/>
          <w:highlight w:val="none"/>
          <w:lang w:val="zh-CN" w:eastAsia="zh-CN"/>
        </w:rPr>
        <w:t>万元，占</w:t>
      </w:r>
      <w:r>
        <w:rPr>
          <w:rFonts w:hint="eastAsia" w:ascii="仿宋_GB2312" w:hAnsi="仿宋_GB2312" w:eastAsia="仿宋_GB2312" w:cs="仿宋_GB2312"/>
          <w:color w:val="auto"/>
          <w:sz w:val="32"/>
          <w:szCs w:val="32"/>
          <w:highlight w:val="none"/>
          <w:lang w:val="zh-CN" w:eastAsia="zh-CN"/>
        </w:rPr>
        <w:t>65.01%</w:t>
      </w:r>
      <w:r>
        <w:rPr>
          <w:rFonts w:hint="eastAsia" w:ascii="Times New Roman" w:hAnsi="Times New Roman" w:eastAsia="仿宋_GB2312" w:cs="仿宋_GB2312"/>
          <w:color w:val="auto"/>
          <w:sz w:val="32"/>
          <w:szCs w:val="32"/>
          <w:highlight w:val="none"/>
          <w:lang w:val="zh-CN" w:eastAsia="zh-CN"/>
        </w:rPr>
        <w:t>；上缴上级支出</w:t>
      </w:r>
      <w:r>
        <w:rPr>
          <w:rFonts w:hint="eastAsia" w:ascii="仿宋_GB2312" w:eastAsia="仿宋_GB2312"/>
          <w:b w:val="0"/>
          <w:bCs w:val="0"/>
          <w:color w:val="auto"/>
          <w:sz w:val="32"/>
          <w:szCs w:val="32"/>
          <w:highlight w:val="none"/>
          <w:lang w:val="zh-CN" w:eastAsia="zh-CN"/>
        </w:rPr>
        <w:t>0.00</w:t>
      </w:r>
      <w:r>
        <w:rPr>
          <w:rFonts w:hint="eastAsia" w:ascii="Times New Roman" w:hAnsi="Times New Roman" w:eastAsia="仿宋_GB2312" w:cs="仿宋_GB2312"/>
          <w:color w:val="auto"/>
          <w:sz w:val="32"/>
          <w:szCs w:val="32"/>
          <w:highlight w:val="none"/>
          <w:lang w:val="zh-CN" w:eastAsia="zh-CN"/>
        </w:rPr>
        <w:t>万元，占</w:t>
      </w:r>
      <w:r>
        <w:rPr>
          <w:rFonts w:hint="eastAsia" w:ascii="仿宋_GB2312" w:eastAsia="仿宋_GB2312"/>
          <w:b w:val="0"/>
          <w:bCs w:val="0"/>
          <w:color w:val="auto"/>
          <w:sz w:val="32"/>
          <w:szCs w:val="32"/>
          <w:highlight w:val="none"/>
          <w:lang w:val="zh-CN" w:eastAsia="zh-CN"/>
        </w:rPr>
        <w:t>0.00</w:t>
      </w:r>
      <w:r>
        <w:rPr>
          <w:rFonts w:hint="eastAsia" w:ascii="Times New Roman" w:hAnsi="Times New Roman" w:eastAsia="仿宋_GB2312" w:cs="仿宋_GB2312"/>
          <w:color w:val="auto"/>
          <w:sz w:val="32"/>
          <w:szCs w:val="32"/>
          <w:highlight w:val="none"/>
          <w:lang w:val="zh-CN" w:eastAsia="zh-CN"/>
        </w:rPr>
        <w:t>%；经营支出</w:t>
      </w:r>
      <w:r>
        <w:rPr>
          <w:rFonts w:hint="eastAsia" w:ascii="仿宋_GB2312" w:eastAsia="仿宋_GB2312"/>
          <w:b w:val="0"/>
          <w:bCs w:val="0"/>
          <w:color w:val="auto"/>
          <w:sz w:val="32"/>
          <w:szCs w:val="32"/>
          <w:highlight w:val="none"/>
          <w:lang w:val="zh-CN" w:eastAsia="zh-CN"/>
        </w:rPr>
        <w:t>0.00</w:t>
      </w:r>
      <w:r>
        <w:rPr>
          <w:rFonts w:hint="eastAsia" w:ascii="Times New Roman" w:hAnsi="Times New Roman" w:eastAsia="仿宋_GB2312" w:cs="仿宋_GB2312"/>
          <w:color w:val="auto"/>
          <w:sz w:val="32"/>
          <w:szCs w:val="32"/>
          <w:highlight w:val="none"/>
          <w:lang w:val="zh-CN" w:eastAsia="zh-CN"/>
        </w:rPr>
        <w:t>万元，占</w:t>
      </w:r>
      <w:r>
        <w:rPr>
          <w:rFonts w:hint="eastAsia" w:ascii="仿宋_GB2312" w:eastAsia="仿宋_GB2312"/>
          <w:b w:val="0"/>
          <w:bCs w:val="0"/>
          <w:color w:val="auto"/>
          <w:sz w:val="32"/>
          <w:szCs w:val="32"/>
          <w:highlight w:val="none"/>
          <w:lang w:val="zh-CN" w:eastAsia="zh-CN"/>
        </w:rPr>
        <w:t>0.00</w:t>
      </w:r>
      <w:r>
        <w:rPr>
          <w:rFonts w:hint="eastAsia" w:ascii="Times New Roman" w:hAnsi="Times New Roman" w:eastAsia="仿宋_GB2312" w:cs="仿宋_GB2312"/>
          <w:color w:val="auto"/>
          <w:sz w:val="32"/>
          <w:szCs w:val="32"/>
          <w:highlight w:val="none"/>
          <w:lang w:val="zh-CN" w:eastAsia="zh-CN"/>
        </w:rPr>
        <w:t>%；对附属单位补助支出</w:t>
      </w:r>
      <w:r>
        <w:rPr>
          <w:rFonts w:hint="eastAsia" w:ascii="仿宋_GB2312" w:eastAsia="仿宋_GB2312"/>
          <w:b w:val="0"/>
          <w:bCs w:val="0"/>
          <w:color w:val="auto"/>
          <w:sz w:val="32"/>
          <w:szCs w:val="32"/>
          <w:highlight w:val="none"/>
          <w:lang w:val="zh-CN" w:eastAsia="zh-CN"/>
        </w:rPr>
        <w:t>0.00</w:t>
      </w:r>
      <w:r>
        <w:rPr>
          <w:rFonts w:hint="eastAsia" w:ascii="Times New Roman" w:hAnsi="Times New Roman" w:eastAsia="仿宋_GB2312" w:cs="仿宋_GB2312"/>
          <w:color w:val="auto"/>
          <w:sz w:val="32"/>
          <w:szCs w:val="32"/>
          <w:highlight w:val="none"/>
          <w:lang w:val="zh-CN" w:eastAsia="zh-CN"/>
        </w:rPr>
        <w:t>万元，占</w:t>
      </w:r>
      <w:r>
        <w:rPr>
          <w:rFonts w:hint="eastAsia" w:ascii="仿宋_GB2312" w:eastAsia="仿宋_GB2312"/>
          <w:b w:val="0"/>
          <w:bCs w:val="0"/>
          <w:color w:val="auto"/>
          <w:sz w:val="32"/>
          <w:szCs w:val="32"/>
          <w:highlight w:val="none"/>
          <w:lang w:val="zh-CN" w:eastAsia="zh-CN"/>
        </w:rPr>
        <w:t>0.00</w:t>
      </w:r>
      <w:r>
        <w:rPr>
          <w:rFonts w:hint="eastAsia" w:ascii="仿宋_GB2312" w:eastAsia="仿宋_GB2312"/>
          <w:b w:val="0"/>
          <w:bCs w:val="0"/>
          <w:color w:val="auto"/>
          <w:sz w:val="32"/>
          <w:szCs w:val="32"/>
          <w:highlight w:val="none"/>
          <w:lang w:val="en-US" w:eastAsia="zh-CN"/>
        </w:rPr>
        <w:t>%</w:t>
      </w:r>
      <w:r>
        <w:rPr>
          <w:rFonts w:hint="eastAsia" w:ascii="Times New Roman" w:hAnsi="Times New Roman" w:eastAsia="仿宋_GB2312" w:cs="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outlineLvl w:val="9"/>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2023年度财政拨款收入</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5,067.66</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5,067.66</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5,067.66</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5,067.66</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减少1,015.71万元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下降16.70%,</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lang w:val="en-US" w:eastAsia="zh-CN"/>
        </w:rPr>
        <w:t>本年项目投入资金量减少</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4,161.87</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5,067.66</w:t>
      </w:r>
      <w:r>
        <w:rPr>
          <w:rFonts w:hint="eastAsia" w:ascii="仿宋_GB2312" w:eastAsia="仿宋_GB2312"/>
          <w:color w:val="auto"/>
          <w:spacing w:val="0"/>
          <w:sz w:val="32"/>
          <w:szCs w:val="32"/>
          <w:highlight w:val="none"/>
          <w:lang w:eastAsia="zh-CN"/>
        </w:rPr>
        <w:t>万元，预决算差异率21.76%，主要原因是：</w:t>
      </w:r>
      <w:r>
        <w:rPr>
          <w:rFonts w:hint="eastAsia" w:ascii="仿宋_GB2312" w:eastAsia="仿宋_GB2312"/>
          <w:sz w:val="32"/>
          <w:szCs w:val="32"/>
          <w:highlight w:val="none"/>
          <w:lang w:val="en-US" w:eastAsia="zh-CN"/>
        </w:rPr>
        <w:t>预算执行中调整预算数追加项目工程款</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outlineLvl w:val="9"/>
        <w:rPr>
          <w:rFonts w:hint="default"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2023年度一般公共预算财政拨款支出5,055.35万元，</w:t>
      </w:r>
      <w:r>
        <w:rPr>
          <w:rFonts w:hint="eastAsia" w:ascii="仿宋_GB2312" w:eastAsia="仿宋_GB2312"/>
          <w:color w:val="auto"/>
          <w:spacing w:val="0"/>
          <w:sz w:val="32"/>
          <w:szCs w:val="32"/>
          <w:highlight w:val="none"/>
          <w:lang w:eastAsia="zh-CN"/>
        </w:rPr>
        <w:t>占本年支出合计的</w:t>
      </w:r>
      <w:r>
        <w:rPr>
          <w:rFonts w:hint="eastAsia" w:ascii="仿宋_GB2312" w:eastAsia="仿宋_GB2312"/>
          <w:color w:val="auto"/>
          <w:spacing w:val="0"/>
          <w:sz w:val="32"/>
          <w:szCs w:val="32"/>
          <w:highlight w:val="none"/>
          <w:lang w:val="zh-CN" w:eastAsia="zh-CN"/>
        </w:rPr>
        <w:t>99.76%</w:t>
      </w:r>
      <w:r>
        <w:rPr>
          <w:rFonts w:hint="eastAsia" w:ascii="仿宋_GB2312" w:eastAsia="仿宋_GB2312"/>
          <w:color w:val="auto"/>
          <w:spacing w:val="0"/>
          <w:sz w:val="32"/>
          <w:szCs w:val="32"/>
          <w:highlight w:val="none"/>
          <w:lang w:eastAsia="zh-CN"/>
        </w:rPr>
        <w:t>。与上年相比，与上年相比，</w:t>
      </w:r>
      <w:r>
        <w:rPr>
          <w:rFonts w:hint="eastAsia" w:ascii="仿宋_GB2312" w:eastAsia="仿宋_GB2312"/>
          <w:color w:val="auto"/>
          <w:spacing w:val="0"/>
          <w:sz w:val="32"/>
          <w:szCs w:val="32"/>
          <w:highlight w:val="none"/>
          <w:lang w:val="zh-CN" w:eastAsia="zh-CN"/>
        </w:rPr>
        <w:t>减少885.70万元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下降14.91%,</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lang w:val="en-US" w:eastAsia="zh-CN"/>
        </w:rPr>
        <w:t>本年项目投入资金量减少</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4,158.38</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5,055.35</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21.57%</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lang w:val="en-US" w:eastAsia="zh-CN"/>
        </w:rPr>
        <w:t>预算执行中调整预算数追加项目工程款</w:t>
      </w:r>
      <w:r>
        <w:rPr>
          <w:rFonts w:hint="eastAsia" w:ascii="仿宋_GB2312" w:eastAsia="仿宋_GB2312"/>
          <w:color w:val="auto"/>
          <w:spacing w:val="0"/>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（二）一般公共预算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outlineLvl w:val="3"/>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highlight w:val="none"/>
          <w:lang w:val="zh-CN" w:eastAsia="zh-CN" w:bidi="ar-SA"/>
        </w:rPr>
        <w:t>1.一般公共服务支出（类）</w:t>
      </w:r>
      <w:r>
        <w:rPr>
          <w:rFonts w:hint="eastAsia" w:ascii="仿宋_GB2312" w:hAnsi="Times New Roman" w:eastAsia="仿宋_GB2312" w:cs="Times New Roman"/>
          <w:color w:val="auto"/>
          <w:spacing w:val="0"/>
          <w:kern w:val="2"/>
          <w:sz w:val="32"/>
          <w:szCs w:val="32"/>
          <w:highlight w:val="none"/>
          <w:lang w:val="zh-CN" w:eastAsia="zh-CN" w:bidi="ar-SA"/>
        </w:rPr>
        <w:t>447.46</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8.85</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outlineLvl w:val="9"/>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2</w:t>
      </w:r>
      <w:r>
        <w:rPr>
          <w:rFonts w:hint="default" w:ascii="仿宋_GB2312" w:hAnsi="Times New Roman" w:eastAsia="仿宋_GB2312" w:cs="Times New Roman"/>
          <w:color w:val="auto"/>
          <w:spacing w:val="0"/>
          <w:kern w:val="2"/>
          <w:sz w:val="32"/>
          <w:szCs w:val="32"/>
          <w:highlight w:val="none"/>
          <w:lang w:val="zh-CN" w:eastAsia="zh-CN" w:bidi="ar-SA"/>
        </w:rPr>
        <w:t>.文化旅游体育与传媒支出（类）</w:t>
      </w:r>
      <w:r>
        <w:rPr>
          <w:rFonts w:hint="eastAsia" w:ascii="仿宋_GB2312" w:hAnsi="Times New Roman" w:eastAsia="仿宋_GB2312" w:cs="Times New Roman"/>
          <w:color w:val="auto"/>
          <w:spacing w:val="0"/>
          <w:kern w:val="2"/>
          <w:sz w:val="32"/>
          <w:szCs w:val="32"/>
          <w:highlight w:val="none"/>
          <w:lang w:val="zh-CN" w:eastAsia="zh-CN" w:bidi="ar-SA"/>
        </w:rPr>
        <w:t>72.59</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1.44</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outlineLvl w:val="9"/>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3</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288.33</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5.70</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outlineLvl w:val="9"/>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4</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60.99</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1.21</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outlineLvl w:val="9"/>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5</w:t>
      </w:r>
      <w:r>
        <w:rPr>
          <w:rFonts w:hint="default" w:ascii="仿宋_GB2312" w:hAnsi="Times New Roman" w:eastAsia="仿宋_GB2312" w:cs="Times New Roman"/>
          <w:color w:val="auto"/>
          <w:spacing w:val="0"/>
          <w:kern w:val="2"/>
          <w:sz w:val="32"/>
          <w:szCs w:val="32"/>
          <w:highlight w:val="none"/>
          <w:lang w:val="zh-CN" w:eastAsia="zh-CN" w:bidi="ar-SA"/>
        </w:rPr>
        <w:t>.节能环保支出（类）</w:t>
      </w:r>
      <w:r>
        <w:rPr>
          <w:rFonts w:hint="eastAsia" w:ascii="仿宋_GB2312" w:hAnsi="Times New Roman" w:eastAsia="仿宋_GB2312" w:cs="Times New Roman"/>
          <w:color w:val="auto"/>
          <w:spacing w:val="0"/>
          <w:kern w:val="2"/>
          <w:sz w:val="32"/>
          <w:szCs w:val="32"/>
          <w:highlight w:val="none"/>
          <w:lang w:val="zh-CN" w:eastAsia="zh-CN" w:bidi="ar-SA"/>
        </w:rPr>
        <w:t>30.80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0.61</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outlineLvl w:val="9"/>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6</w:t>
      </w:r>
      <w:r>
        <w:rPr>
          <w:rFonts w:hint="default" w:ascii="仿宋_GB2312" w:hAnsi="Times New Roman" w:eastAsia="仿宋_GB2312" w:cs="Times New Roman"/>
          <w:color w:val="auto"/>
          <w:spacing w:val="0"/>
          <w:kern w:val="2"/>
          <w:sz w:val="32"/>
          <w:szCs w:val="32"/>
          <w:highlight w:val="none"/>
          <w:lang w:val="zh-CN" w:eastAsia="zh-CN" w:bidi="ar-SA"/>
        </w:rPr>
        <w:t>.</w:t>
      </w:r>
      <w:r>
        <w:rPr>
          <w:rFonts w:hint="default" w:ascii="Times New Roman" w:hAnsi="Times New Roman" w:eastAsia="仿宋_GB2312" w:cs="Times New Roman"/>
          <w:color w:val="auto"/>
          <w:kern w:val="2"/>
          <w:sz w:val="32"/>
          <w:szCs w:val="32"/>
          <w:highlight w:val="none"/>
          <w:lang w:val="zh-CN" w:eastAsia="zh-CN" w:bidi="ar-SA"/>
        </w:rPr>
        <w:t>城乡社区支出（类）</w:t>
      </w:r>
      <w:r>
        <w:rPr>
          <w:rFonts w:hint="eastAsia" w:ascii="仿宋_GB2312" w:hAnsi="Times New Roman" w:eastAsia="仿宋_GB2312" w:cs="Times New Roman"/>
          <w:color w:val="auto"/>
          <w:spacing w:val="0"/>
          <w:kern w:val="2"/>
          <w:sz w:val="32"/>
          <w:szCs w:val="32"/>
          <w:highlight w:val="none"/>
          <w:lang w:val="zh-CN" w:eastAsia="zh-CN" w:bidi="ar-SA"/>
        </w:rPr>
        <w:t>37.85</w:t>
      </w:r>
      <w:r>
        <w:rPr>
          <w:rFonts w:hint="default" w:ascii="Times New Roman" w:hAnsi="Times New Roman" w:eastAsia="仿宋_GB2312" w:cs="Times New Roman"/>
          <w:color w:val="auto"/>
          <w:kern w:val="2"/>
          <w:sz w:val="32"/>
          <w:szCs w:val="32"/>
          <w:highlight w:val="none"/>
          <w:lang w:val="zh-CN" w:eastAsia="zh-CN" w:bidi="ar-SA"/>
        </w:rPr>
        <w:t xml:space="preserve">万元，占 </w:t>
      </w:r>
      <w:r>
        <w:rPr>
          <w:rFonts w:hint="eastAsia" w:ascii="仿宋_GB2312" w:hAnsi="Times New Roman" w:eastAsia="仿宋_GB2312" w:cs="Times New Roman"/>
          <w:color w:val="auto"/>
          <w:spacing w:val="0"/>
          <w:kern w:val="2"/>
          <w:sz w:val="32"/>
          <w:szCs w:val="32"/>
          <w:highlight w:val="none"/>
          <w:lang w:val="zh-CN" w:eastAsia="zh-CN" w:bidi="ar-SA"/>
        </w:rPr>
        <w:t>0.75</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outlineLvl w:val="9"/>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7</w:t>
      </w:r>
      <w:r>
        <w:rPr>
          <w:rFonts w:hint="default" w:ascii="仿宋_GB2312" w:hAnsi="Times New Roman" w:eastAsia="仿宋_GB2312" w:cs="Times New Roman"/>
          <w:color w:val="auto"/>
          <w:spacing w:val="0"/>
          <w:kern w:val="2"/>
          <w:sz w:val="32"/>
          <w:szCs w:val="32"/>
          <w:highlight w:val="none"/>
          <w:lang w:val="zh-CN" w:eastAsia="zh-CN" w:bidi="ar-SA"/>
        </w:rPr>
        <w:t>.农林水支出（类）</w:t>
      </w:r>
      <w:r>
        <w:rPr>
          <w:rFonts w:hint="eastAsia" w:ascii="仿宋_GB2312" w:hAnsi="Times New Roman" w:eastAsia="仿宋_GB2312" w:cs="Times New Roman"/>
          <w:color w:val="auto"/>
          <w:spacing w:val="0"/>
          <w:kern w:val="2"/>
          <w:sz w:val="32"/>
          <w:szCs w:val="32"/>
          <w:highlight w:val="none"/>
          <w:lang w:val="zh-CN" w:eastAsia="zh-CN" w:bidi="ar-SA"/>
        </w:rPr>
        <w:t>3,988.42</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78.90</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outlineLvl w:val="9"/>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8</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92.82</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1.84</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outlineLvl w:val="9"/>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9</w:t>
      </w:r>
      <w:r>
        <w:rPr>
          <w:rFonts w:hint="default" w:ascii="仿宋_GB2312" w:hAnsi="Times New Roman" w:eastAsia="仿宋_GB2312" w:cs="Times New Roman"/>
          <w:color w:val="auto"/>
          <w:spacing w:val="0"/>
          <w:kern w:val="2"/>
          <w:sz w:val="32"/>
          <w:szCs w:val="32"/>
          <w:highlight w:val="none"/>
          <w:lang w:val="zh-CN" w:eastAsia="zh-CN" w:bidi="ar-SA"/>
        </w:rPr>
        <w:t>.其他支出（类）</w:t>
      </w:r>
      <w:r>
        <w:rPr>
          <w:rFonts w:hint="eastAsia" w:ascii="仿宋_GB2312" w:hAnsi="Times New Roman" w:eastAsia="仿宋_GB2312" w:cs="Times New Roman"/>
          <w:color w:val="auto"/>
          <w:spacing w:val="0"/>
          <w:kern w:val="2"/>
          <w:sz w:val="32"/>
          <w:szCs w:val="32"/>
          <w:highlight w:val="none"/>
          <w:lang w:val="zh-CN" w:eastAsia="zh-CN" w:bidi="ar-SA"/>
        </w:rPr>
        <w:t>36.09</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0.71</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spacing w:val="0"/>
          <w:kern w:val="2"/>
          <w:sz w:val="32"/>
          <w:szCs w:val="32"/>
          <w:highlight w:val="none"/>
          <w:lang w:val="en-US" w:eastAsia="zh-CN" w:bidi="ar-SA"/>
        </w:rPr>
        <w:t>1.</w:t>
      </w:r>
      <w:r>
        <w:rPr>
          <w:rFonts w:hint="eastAsia" w:ascii="仿宋_GB2312" w:hAnsi="仿宋_GB2312" w:eastAsia="仿宋_GB2312" w:cs="仿宋_GB2312"/>
          <w:color w:val="auto"/>
          <w:kern w:val="2"/>
          <w:sz w:val="32"/>
          <w:szCs w:val="32"/>
          <w:highlight w:val="none"/>
          <w:lang w:val="en-US" w:eastAsia="zh-CN" w:bidi="ar-SA"/>
        </w:rPr>
        <w:t>文化旅游体育与传媒支出（类）文化和旅游（款）其他文化和旅游支出（项）:支出决算数为</w:t>
      </w:r>
      <w:r>
        <w:rPr>
          <w:rFonts w:hint="eastAsia" w:ascii="仿宋_GB2312" w:hAnsi="仿宋_GB2312" w:eastAsia="仿宋_GB2312" w:cs="仿宋_GB2312"/>
          <w:color w:val="auto"/>
          <w:spacing w:val="0"/>
          <w:kern w:val="2"/>
          <w:sz w:val="32"/>
          <w:szCs w:val="32"/>
          <w:highlight w:val="none"/>
          <w:lang w:val="en-US" w:eastAsia="zh-CN" w:bidi="ar-SA"/>
        </w:rPr>
        <w:t>13.74</w:t>
      </w:r>
      <w:r>
        <w:rPr>
          <w:rFonts w:hint="eastAsia" w:ascii="仿宋_GB2312" w:hAnsi="仿宋_GB2312" w:eastAsia="仿宋_GB2312" w:cs="仿宋_GB2312"/>
          <w:color w:val="auto"/>
          <w:kern w:val="2"/>
          <w:sz w:val="32"/>
          <w:szCs w:val="32"/>
          <w:highlight w:val="none"/>
          <w:lang w:val="en-US" w:eastAsia="zh-CN" w:bidi="ar-SA"/>
        </w:rPr>
        <w:t>万元，比上年决算增加</w:t>
      </w:r>
      <w:r>
        <w:rPr>
          <w:rFonts w:hint="eastAsia" w:ascii="仿宋_GB2312" w:hAnsi="仿宋_GB2312" w:eastAsia="仿宋_GB2312" w:cs="仿宋_GB2312"/>
          <w:color w:val="auto"/>
          <w:spacing w:val="0"/>
          <w:kern w:val="2"/>
          <w:sz w:val="32"/>
          <w:szCs w:val="32"/>
          <w:highlight w:val="none"/>
          <w:lang w:val="en-US" w:eastAsia="zh-CN" w:bidi="ar-SA"/>
        </w:rPr>
        <w:t>10.52</w:t>
      </w:r>
      <w:r>
        <w:rPr>
          <w:rFonts w:hint="eastAsia" w:ascii="仿宋_GB2312" w:hAnsi="仿宋_GB2312" w:eastAsia="仿宋_GB2312" w:cs="仿宋_GB2312"/>
          <w:color w:val="auto"/>
          <w:kern w:val="2"/>
          <w:sz w:val="32"/>
          <w:szCs w:val="32"/>
          <w:highlight w:val="none"/>
          <w:lang w:val="en-US" w:eastAsia="zh-CN" w:bidi="ar-SA"/>
        </w:rPr>
        <w:t>万元，增长</w:t>
      </w:r>
      <w:r>
        <w:rPr>
          <w:rFonts w:hint="eastAsia" w:ascii="仿宋_GB2312" w:hAnsi="仿宋_GB2312" w:eastAsia="仿宋_GB2312" w:cs="仿宋_GB2312"/>
          <w:color w:val="auto"/>
          <w:spacing w:val="0"/>
          <w:kern w:val="2"/>
          <w:sz w:val="32"/>
          <w:szCs w:val="32"/>
          <w:highlight w:val="none"/>
          <w:lang w:val="en-US" w:eastAsia="zh-CN" w:bidi="ar-SA"/>
        </w:rPr>
        <w:t>326.71%</w:t>
      </w:r>
      <w:r>
        <w:rPr>
          <w:rFonts w:hint="eastAsia" w:ascii="仿宋_GB2312" w:hAnsi="仿宋_GB2312" w:eastAsia="仿宋_GB2312" w:cs="仿宋_GB2312"/>
          <w:color w:val="auto"/>
          <w:kern w:val="2"/>
          <w:sz w:val="32"/>
          <w:szCs w:val="32"/>
          <w:highlight w:val="none"/>
          <w:lang w:val="en-US" w:eastAsia="zh-CN" w:bidi="ar-SA"/>
        </w:rPr>
        <w:t>，主要原因是：本年塔地财教</w:t>
      </w:r>
      <w:r>
        <w:rPr>
          <w:rFonts w:hint="eastAsia" w:ascii="仿宋_GB2312" w:hAnsi="仿宋_GB2312" w:eastAsia="仿宋_GB2312" w:cs="仿宋_GB2312"/>
          <w:color w:val="auto"/>
          <w:spacing w:val="0"/>
          <w:kern w:val="2"/>
          <w:sz w:val="32"/>
          <w:szCs w:val="32"/>
          <w:highlight w:val="none"/>
          <w:lang w:val="en-US" w:eastAsia="zh-CN" w:bidi="ar-SA"/>
        </w:rPr>
        <w:t>[2023]4</w:t>
      </w:r>
      <w:r>
        <w:rPr>
          <w:rFonts w:hint="eastAsia" w:ascii="仿宋_GB2312" w:hAnsi="仿宋_GB2312" w:eastAsia="仿宋_GB2312" w:cs="仿宋_GB2312"/>
          <w:color w:val="auto"/>
          <w:kern w:val="2"/>
          <w:sz w:val="32"/>
          <w:szCs w:val="32"/>
          <w:highlight w:val="none"/>
          <w:lang w:val="en-US" w:eastAsia="zh-CN" w:bidi="ar-SA"/>
        </w:rPr>
        <w:t>号体制结算-美术馆、公共图书馆文化馆[站]免费开放补助资金、新地乡</w:t>
      </w:r>
      <w:r>
        <w:rPr>
          <w:rFonts w:hint="eastAsia" w:ascii="仿宋_GB2312" w:hAnsi="仿宋_GB2312" w:eastAsia="仿宋_GB2312" w:cs="仿宋_GB2312"/>
          <w:color w:val="auto"/>
          <w:spacing w:val="0"/>
          <w:kern w:val="2"/>
          <w:sz w:val="32"/>
          <w:szCs w:val="32"/>
          <w:highlight w:val="none"/>
          <w:lang w:val="en-US" w:eastAsia="zh-CN" w:bidi="ar-SA"/>
        </w:rPr>
        <w:t>2022</w:t>
      </w:r>
      <w:r>
        <w:rPr>
          <w:rFonts w:hint="eastAsia" w:ascii="仿宋_GB2312" w:hAnsi="仿宋_GB2312" w:eastAsia="仿宋_GB2312" w:cs="仿宋_GB2312"/>
          <w:color w:val="auto"/>
          <w:kern w:val="2"/>
          <w:sz w:val="32"/>
          <w:szCs w:val="32"/>
          <w:highlight w:val="none"/>
          <w:lang w:val="en-US" w:eastAsia="zh-CN" w:bidi="ar-SA"/>
        </w:rPr>
        <w:t>年自治区美术馆、公共图书馆文化馆免费开放补助资金</w:t>
      </w:r>
      <w:r>
        <w:rPr>
          <w:rFonts w:hint="eastAsia" w:ascii="仿宋_GB2312" w:hAnsi="仿宋_GB2312" w:eastAsia="仿宋_GB2312" w:cs="仿宋_GB2312"/>
          <w:color w:val="auto"/>
          <w:spacing w:val="0"/>
          <w:kern w:val="2"/>
          <w:sz w:val="32"/>
          <w:szCs w:val="32"/>
          <w:highlight w:val="none"/>
          <w:lang w:val="en-US" w:eastAsia="zh-CN" w:bidi="ar-SA"/>
        </w:rPr>
        <w:t>0.3</w:t>
      </w:r>
      <w:r>
        <w:rPr>
          <w:rFonts w:hint="eastAsia" w:ascii="仿宋_GB2312" w:hAnsi="仿宋_GB2312" w:eastAsia="仿宋_GB2312" w:cs="仿宋_GB2312"/>
          <w:color w:val="auto"/>
          <w:kern w:val="2"/>
          <w:sz w:val="32"/>
          <w:szCs w:val="32"/>
          <w:highlight w:val="none"/>
          <w:lang w:val="en-US" w:eastAsia="zh-CN" w:bidi="ar-SA"/>
        </w:rPr>
        <w:t>万、新地乡</w:t>
      </w:r>
      <w:r>
        <w:rPr>
          <w:rFonts w:hint="eastAsia" w:ascii="仿宋_GB2312" w:hAnsi="仿宋_GB2312" w:eastAsia="仿宋_GB2312" w:cs="仿宋_GB2312"/>
          <w:color w:val="auto"/>
          <w:spacing w:val="0"/>
          <w:kern w:val="2"/>
          <w:sz w:val="32"/>
          <w:szCs w:val="32"/>
          <w:highlight w:val="none"/>
          <w:lang w:val="en-US" w:eastAsia="zh-CN" w:bidi="ar-SA"/>
        </w:rPr>
        <w:t>2022</w:t>
      </w:r>
      <w:r>
        <w:rPr>
          <w:rFonts w:hint="eastAsia" w:ascii="仿宋_GB2312" w:hAnsi="仿宋_GB2312" w:eastAsia="仿宋_GB2312" w:cs="仿宋_GB2312"/>
          <w:color w:val="auto"/>
          <w:kern w:val="2"/>
          <w:sz w:val="32"/>
          <w:szCs w:val="32"/>
          <w:highlight w:val="none"/>
          <w:lang w:val="en-US" w:eastAsia="zh-CN" w:bidi="ar-SA"/>
        </w:rPr>
        <w:t>年中央美术馆、公共图书馆、文化馆[站]免费开放补助资金</w:t>
      </w:r>
      <w:r>
        <w:rPr>
          <w:rFonts w:hint="eastAsia" w:ascii="仿宋_GB2312" w:hAnsi="仿宋_GB2312" w:eastAsia="仿宋_GB2312" w:cs="仿宋_GB2312"/>
          <w:color w:val="auto"/>
          <w:spacing w:val="0"/>
          <w:kern w:val="2"/>
          <w:sz w:val="32"/>
          <w:szCs w:val="32"/>
          <w:highlight w:val="none"/>
          <w:lang w:val="en-US" w:eastAsia="zh-CN" w:bidi="ar-SA"/>
        </w:rPr>
        <w:t>4</w:t>
      </w:r>
      <w:r>
        <w:rPr>
          <w:rFonts w:hint="eastAsia" w:ascii="仿宋_GB2312" w:hAnsi="仿宋_GB2312" w:eastAsia="仿宋_GB2312" w:cs="仿宋_GB2312"/>
          <w:color w:val="auto"/>
          <w:kern w:val="2"/>
          <w:sz w:val="32"/>
          <w:szCs w:val="32"/>
          <w:highlight w:val="none"/>
          <w:lang w:val="en-US" w:eastAsia="zh-CN" w:bidi="ar-SA"/>
        </w:rPr>
        <w:t>万、塔地财教</w:t>
      </w:r>
      <w:r>
        <w:rPr>
          <w:rFonts w:hint="eastAsia" w:ascii="仿宋_GB2312" w:hAnsi="仿宋_GB2312" w:eastAsia="仿宋_GB2312" w:cs="仿宋_GB2312"/>
          <w:color w:val="auto"/>
          <w:spacing w:val="0"/>
          <w:kern w:val="2"/>
          <w:sz w:val="32"/>
          <w:szCs w:val="32"/>
          <w:highlight w:val="none"/>
          <w:lang w:val="en-US" w:eastAsia="zh-CN" w:bidi="ar-SA"/>
        </w:rPr>
        <w:t>［2020］61</w:t>
      </w:r>
      <w:r>
        <w:rPr>
          <w:rFonts w:hint="eastAsia" w:ascii="仿宋_GB2312" w:hAnsi="仿宋_GB2312" w:eastAsia="仿宋_GB2312" w:cs="仿宋_GB2312"/>
          <w:color w:val="auto"/>
          <w:kern w:val="2"/>
          <w:sz w:val="32"/>
          <w:szCs w:val="32"/>
          <w:highlight w:val="none"/>
          <w:lang w:val="en-US" w:eastAsia="zh-CN" w:bidi="ar-SA"/>
        </w:rPr>
        <w:t>号裕财教</w:t>
      </w:r>
      <w:r>
        <w:rPr>
          <w:rFonts w:hint="eastAsia" w:ascii="仿宋_GB2312" w:hAnsi="仿宋_GB2312" w:eastAsia="仿宋_GB2312" w:cs="仿宋_GB2312"/>
          <w:color w:val="auto"/>
          <w:spacing w:val="0"/>
          <w:kern w:val="2"/>
          <w:sz w:val="32"/>
          <w:szCs w:val="32"/>
          <w:highlight w:val="none"/>
          <w:lang w:val="en-US" w:eastAsia="zh-CN" w:bidi="ar-SA"/>
        </w:rPr>
        <w:t>［2021］4</w:t>
      </w:r>
      <w:r>
        <w:rPr>
          <w:rFonts w:hint="eastAsia" w:ascii="仿宋_GB2312" w:hAnsi="仿宋_GB2312" w:eastAsia="仿宋_GB2312" w:cs="仿宋_GB2312"/>
          <w:color w:val="auto"/>
          <w:kern w:val="2"/>
          <w:sz w:val="32"/>
          <w:szCs w:val="32"/>
          <w:highlight w:val="none"/>
          <w:lang w:val="en-US" w:eastAsia="zh-CN" w:bidi="ar-SA"/>
        </w:rPr>
        <w:t>号新地乡文化馆</w:t>
      </w:r>
      <w:r>
        <w:rPr>
          <w:rFonts w:hint="eastAsia" w:ascii="仿宋_GB2312" w:hAnsi="仿宋_GB2312" w:eastAsia="仿宋_GB2312" w:cs="仿宋_GB2312"/>
          <w:color w:val="auto"/>
          <w:spacing w:val="0"/>
          <w:kern w:val="2"/>
          <w:sz w:val="32"/>
          <w:szCs w:val="32"/>
          <w:highlight w:val="none"/>
          <w:lang w:val="en-US" w:eastAsia="zh-CN" w:bidi="ar-SA"/>
        </w:rPr>
        <w:t>2021</w:t>
      </w:r>
      <w:r>
        <w:rPr>
          <w:rFonts w:hint="eastAsia" w:ascii="仿宋_GB2312" w:hAnsi="仿宋_GB2312" w:eastAsia="仿宋_GB2312" w:cs="仿宋_GB2312"/>
          <w:color w:val="auto"/>
          <w:kern w:val="2"/>
          <w:sz w:val="32"/>
          <w:szCs w:val="32"/>
          <w:highlight w:val="none"/>
          <w:lang w:val="en-US" w:eastAsia="zh-CN" w:bidi="ar-SA"/>
        </w:rPr>
        <w:t>年美术馆、公共图书馆文化馆（站）免费开放补助资金、2023年文化活动经费社火、2023年文化活动经费项目增加，因此其他文化和旅游支出增加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2.农林水支出（类）巩固脱贫攻坚成果衔接乡村振兴（款）农村基础设施建设（项）:支出决算数为303.40万元，比上年决算减少1,884.70万元，下降86.13%，主要原因是：</w:t>
      </w:r>
      <w:r>
        <w:rPr>
          <w:rFonts w:hint="eastAsia" w:ascii="仿宋_GB2312" w:hAnsi="仿宋_GB2312" w:eastAsia="仿宋_GB2312" w:cs="仿宋_GB2312"/>
          <w:color w:val="auto"/>
          <w:kern w:val="2"/>
          <w:sz w:val="32"/>
          <w:szCs w:val="32"/>
          <w:highlight w:val="none"/>
          <w:lang w:val="zh-CN" w:eastAsia="zh-CN" w:bidi="ar-SA"/>
        </w:rPr>
        <w:t>本年仅有塔地财预[2023]25号新地乡前进村农村垃圾治理项目、塔地财预[2023]25号新地乡前进村环保厕所建设项目、塔地财振[2023]6号 裕财振[2023]4号 裕民县2023年地方债券资金新地乡木呼尔一村村组道路建设项目，项目类支出减少，因此</w:t>
      </w:r>
      <w:r>
        <w:rPr>
          <w:rFonts w:hint="eastAsia" w:ascii="仿宋_GB2312" w:hAnsi="仿宋_GB2312" w:eastAsia="仿宋_GB2312" w:cs="仿宋_GB2312"/>
          <w:color w:val="auto"/>
          <w:kern w:val="2"/>
          <w:sz w:val="32"/>
          <w:szCs w:val="32"/>
          <w:highlight w:val="none"/>
          <w:lang w:val="en-US" w:eastAsia="zh-CN" w:bidi="ar-SA"/>
        </w:rPr>
        <w:t>农村基础设施建设较上年减少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3.农林水支出（类）农村综合改革（款）对村级公益事业建设的补助（项）:支出决算数为99.95万元，比上年决算减少63.01万元，下降38.66%，主要原因是：</w:t>
      </w:r>
      <w:r>
        <w:rPr>
          <w:rFonts w:hint="eastAsia" w:ascii="仿宋_GB2312" w:hAnsi="仿宋_GB2312" w:eastAsia="仿宋_GB2312" w:cs="仿宋_GB2312"/>
          <w:color w:val="auto"/>
          <w:kern w:val="2"/>
          <w:sz w:val="32"/>
          <w:szCs w:val="32"/>
          <w:highlight w:val="none"/>
          <w:lang w:val="zh-CN" w:eastAsia="zh-CN" w:bidi="ar-SA"/>
        </w:rPr>
        <w:t>本年仅有塔地财乡财[2022]6号2023年自治区农村综合改革转移支付资金新地乡新地西村、塔地财乡财[2022]5号 新地乡前进村2023年中央农村综合改革转移支付项目、塔地财乡财[2022]5号 新地乡木乎二村2023年中央农村综合改革转移支付项目、塔地财乡财[2023]2号 2023年自治区农村综合改革转移支付新地乡乌尔吉也克西村农村公益事业项目、塔地财乡财[2022]5号 新地乡木乎二村2023年中央农村综合改革转移支付项目，项目类支出减少，因此</w:t>
      </w:r>
      <w:r>
        <w:rPr>
          <w:rFonts w:hint="eastAsia" w:ascii="仿宋_GB2312" w:hAnsi="仿宋_GB2312" w:eastAsia="仿宋_GB2312" w:cs="仿宋_GB2312"/>
          <w:color w:val="auto"/>
          <w:kern w:val="2"/>
          <w:sz w:val="32"/>
          <w:szCs w:val="32"/>
          <w:highlight w:val="none"/>
          <w:lang w:val="en-US" w:eastAsia="zh-CN" w:bidi="ar-SA"/>
        </w:rPr>
        <w:t>对村级公益事业建设的补助减少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4.文化旅游体育与传媒支出（类）广播电视（款）广播电视事务（项）:支出决算数为56.55万元，比上年决算增加6.79万元，增长13.64%，主要原因是：本年广播电视事务4名人员工资调增，因此广播电视事务较上年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5.一般公共服务支出（类）政府办公厅（室）及相关机构事务（款）事业运行（项）:支出决算数为20.18万元，比上年决算增加20.18万元，增长100%，主要原因是：2023年本单位综治执法新考入6名事业编人员，因此事业运行较上年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6.一般公共服务支出（类）财政事务（款）事业运行（项）:支出决算数为118.74万元，比上年决算增加6.14万元，增长5.46%，主要原因是：2023年财政所7名人员工资调增，因此事业运行较上年增加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7.其他支出（类）其他支出（款）其他支出（项）:支出决算数为36.09万元，比上年决算减少67.34万元，下降65.11%，主要原因是：其他支出中</w:t>
      </w:r>
      <w:r>
        <w:rPr>
          <w:rFonts w:hint="eastAsia" w:ascii="仿宋_GB2312" w:hAnsi="仿宋_GB2312" w:eastAsia="仿宋_GB2312" w:cs="仿宋_GB2312"/>
          <w:color w:val="auto"/>
          <w:kern w:val="2"/>
          <w:sz w:val="32"/>
          <w:szCs w:val="32"/>
          <w:highlight w:val="none"/>
          <w:lang w:val="zh-CN" w:eastAsia="zh-CN" w:bidi="ar-SA"/>
        </w:rPr>
        <w:t>塔地财建[2022]58号新地乡玛依勒山2022年村民服务中心建设项目（中央基建投资）项目</w:t>
      </w:r>
      <w:r>
        <w:rPr>
          <w:rFonts w:hint="eastAsia" w:ascii="仿宋_GB2312" w:hAnsi="仿宋_GB2312" w:eastAsia="仿宋_GB2312" w:cs="仿宋_GB2312"/>
          <w:color w:val="auto"/>
          <w:kern w:val="2"/>
          <w:sz w:val="32"/>
          <w:szCs w:val="32"/>
          <w:highlight w:val="none"/>
          <w:lang w:val="en-US" w:eastAsia="zh-CN" w:bidi="ar-SA"/>
        </w:rPr>
        <w:t>较上年支出减少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8.社会保障和就业支出（类）行政事业单位养老支出（款）事业单位离退休（项）:支出决算数为26.37万元，比上年决算增加17.3万元，增长190.74%，主要原因是：本年新增新地乡一次性抚恤金，因此较上年增加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9.农林水支出（类）农村综合改革（款）对村民委员会和村党支部的补助（项）:支出决算数为272.78万元，比上年决算增加272.78万元，增长100%，主要原因是：村干部报酬</w:t>
      </w:r>
      <w:r>
        <w:rPr>
          <w:rFonts w:hint="eastAsia" w:ascii="仿宋_GB2312" w:hAnsi="仿宋_GB2312" w:eastAsia="仿宋_GB2312" w:cs="仿宋_GB2312"/>
          <w:sz w:val="32"/>
          <w:szCs w:val="32"/>
          <w:highlight w:val="none"/>
          <w:lang w:val="en-US" w:eastAsia="zh-CN"/>
        </w:rPr>
        <w:t>类款项调整，从2010301调整科目到2130705，与上年预算相比增长</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10.卫生健康支出（类）行政事业单位医疗（款）行政单位医疗（项）:支出决算数为11.37万元，比上年决算减少4.21万元，下降27.02%，主要原因是：</w:t>
      </w:r>
      <w:r>
        <w:rPr>
          <w:rFonts w:hint="eastAsia" w:ascii="仿宋_GB2312" w:hAnsi="仿宋_GB2312" w:eastAsia="仿宋_GB2312" w:cs="仿宋_GB2312"/>
          <w:color w:val="auto"/>
          <w:kern w:val="2"/>
          <w:sz w:val="32"/>
          <w:szCs w:val="32"/>
          <w:highlight w:val="none"/>
          <w:lang w:val="zh-CN" w:eastAsia="zh-CN" w:bidi="ar-SA"/>
        </w:rPr>
        <w:t>本年有</w:t>
      </w:r>
      <w:r>
        <w:rPr>
          <w:rFonts w:hint="eastAsia" w:ascii="仿宋_GB2312" w:hAnsi="仿宋_GB2312" w:eastAsia="仿宋_GB2312" w:cs="仿宋_GB2312"/>
          <w:color w:val="auto"/>
          <w:kern w:val="2"/>
          <w:sz w:val="32"/>
          <w:szCs w:val="32"/>
          <w:highlight w:val="none"/>
          <w:lang w:val="en-US" w:eastAsia="zh-CN" w:bidi="ar-SA"/>
        </w:rPr>
        <w:t>3人退休，因此该项下降</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11.农林水支出（类）巩固脱贫攻坚成果衔接乡村振兴（款）生产发展（项）:支出决算数为2,291.70万元，比上年决算增加891.06万元，增长63.62%，主要原因是：</w:t>
      </w:r>
      <w:r>
        <w:rPr>
          <w:rFonts w:hint="eastAsia" w:ascii="仿宋_GB2312" w:hAnsi="仿宋_GB2312" w:eastAsia="仿宋_GB2312" w:cs="仿宋_GB2312"/>
          <w:color w:val="auto"/>
          <w:kern w:val="2"/>
          <w:sz w:val="32"/>
          <w:szCs w:val="32"/>
          <w:highlight w:val="none"/>
          <w:lang w:val="zh-CN" w:eastAsia="zh-CN" w:bidi="ar-SA"/>
        </w:rPr>
        <w:t>本年新增塔地财振[2022]8号 裕财振[2022]4号新地乡一体化污水处理项目、塔地财振[2022]8号 裕财振[2022]4号新地乡养殖圈舍建设（续建）项目、塔地财扶[2021]5号 新地乡2021年中央财政衔接推进乡村振兴补助资金（前进村生态农业园建设项目）、塔地财扶[2021]5号新地乡前进村生态农业园配套基础设施建设项目、裕党财办[2023]6号 新地乡前进村农业园建设项目、裕党财办[2023]6号 新地乡前进村配套基础设施建设项目、裕党财办[2023]6号 新地乡新地南村村组道路建设项目、塔地财振[2023]4号裕财振[2023]2号新地乡木乎尔村饮水安全巩固提升项目、塔地财振[2023]5号2023年新地乡养殖圈舍配套附属设施项目、塔地财振[2023]5号2023年新地乡养殖圈舍配套附属设施项目中央财政衔接推进乡村振兴补助资金、塔地财振[2023]10号裕财振[2023]5号2023年自治区财政衔接推进乡村振兴补助资金新地乡木乎尔一村农产品中转服务站建设项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12.农林水支出（类）其他农林水支出（款）其他农林水支出（项）:支出决算数为316.06万元，比上年决算增加158.03万元，增长100.00%，主要原因是：本年新增项目</w:t>
      </w:r>
      <w:r>
        <w:rPr>
          <w:rFonts w:hint="eastAsia" w:ascii="仿宋_GB2312" w:hAnsi="仿宋_GB2312" w:eastAsia="仿宋_GB2312" w:cs="仿宋_GB2312"/>
          <w:color w:val="auto"/>
          <w:kern w:val="2"/>
          <w:sz w:val="32"/>
          <w:szCs w:val="32"/>
          <w:highlight w:val="none"/>
          <w:lang w:val="zh-CN" w:eastAsia="zh-CN" w:bidi="ar-SA"/>
        </w:rPr>
        <w:t>塔地财建[2022]99号 裕财建[2022]20号 新地乡阿克托别村养殖小区建设2022年以工代赊示范工程（第三批）中央基建投资，因此</w:t>
      </w:r>
      <w:r>
        <w:rPr>
          <w:rFonts w:hint="eastAsia" w:ascii="仿宋_GB2312" w:hAnsi="仿宋_GB2312" w:eastAsia="仿宋_GB2312" w:cs="仿宋_GB2312"/>
          <w:color w:val="auto"/>
          <w:kern w:val="2"/>
          <w:sz w:val="32"/>
          <w:szCs w:val="32"/>
          <w:highlight w:val="none"/>
          <w:lang w:val="en-US" w:eastAsia="zh-CN" w:bidi="ar-SA"/>
        </w:rPr>
        <w:t>其他农林水支出增加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13.城乡社区支出（类）城乡社区规划与管理（款）城乡社区规划与管理（项）:支出决算数为37.85万元，比上年决算减少15.06万元，下降28.46%，主要原因是：2022年4月该站所调至[20103]政府办公厅（室）及相关机构事务1人，人员工资减少，因此城乡社区规划与管理减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14.节能环保支出（类）自然生态保护（款）农村环境保护（项）:支出决算数为25.80万元，比上年决算增加25.80万元，增长100%，主要原因是：</w:t>
      </w:r>
      <w:r>
        <w:rPr>
          <w:rFonts w:hint="eastAsia" w:ascii="仿宋_GB2312" w:hAnsi="仿宋_GB2312" w:eastAsia="仿宋_GB2312" w:cs="仿宋_GB2312"/>
          <w:color w:val="auto"/>
          <w:kern w:val="2"/>
          <w:sz w:val="32"/>
          <w:szCs w:val="32"/>
          <w:highlight w:val="none"/>
          <w:lang w:val="zh-CN" w:eastAsia="zh-CN" w:bidi="ar-SA"/>
        </w:rPr>
        <w:t>本年新增裕党财办[2023]20号裕乡振字[2023]11号示范村衔接资金 新地乡前进村环境建设项目地质灾害报告费、裕党财办[2023]20号裕乡振字[2023]11号示范村衔接资金前进村项目，因此</w:t>
      </w:r>
      <w:r>
        <w:rPr>
          <w:rFonts w:hint="eastAsia" w:ascii="仿宋_GB2312" w:hAnsi="仿宋_GB2312" w:eastAsia="仿宋_GB2312" w:cs="仿宋_GB2312"/>
          <w:color w:val="auto"/>
          <w:kern w:val="2"/>
          <w:sz w:val="32"/>
          <w:szCs w:val="32"/>
          <w:highlight w:val="none"/>
          <w:lang w:val="en-US" w:eastAsia="zh-CN" w:bidi="ar-SA"/>
        </w:rPr>
        <w:t>农村环境保护增加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15.社会保障和就业支出（类）行政事业单位养老支出（款）行政单位离退休（项）:支出决算数为20.31万元，比上年决算增加13.62万元，增长203.58%，主要原因是：本年新增丧葬费1人，因此行政单位离退休增加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16.社会保障和就业支出（类）行政事业单位养老支出（款）机关事业单位基本养老保险缴费支出（项）:支出决算数为121.02万元，比上年决算增加19.19万元，增长18.84%，主要原因是：</w:t>
      </w:r>
      <w:r>
        <w:rPr>
          <w:rFonts w:hint="eastAsia" w:ascii="仿宋_GB2312" w:hAnsi="仿宋_GB2312" w:eastAsia="仿宋_GB2312" w:cs="仿宋_GB2312"/>
          <w:color w:val="auto"/>
          <w:kern w:val="2"/>
          <w:sz w:val="32"/>
          <w:szCs w:val="32"/>
          <w:highlight w:val="none"/>
          <w:lang w:val="zh-CN" w:eastAsia="zh-CN" w:bidi="ar-SA"/>
        </w:rPr>
        <w:t>本年度</w:t>
      </w:r>
      <w:r>
        <w:rPr>
          <w:rFonts w:hint="eastAsia" w:ascii="仿宋_GB2312" w:hAnsi="仿宋_GB2312" w:eastAsia="仿宋_GB2312" w:cs="仿宋_GB2312"/>
          <w:sz w:val="32"/>
          <w:szCs w:val="32"/>
          <w:highlight w:val="none"/>
          <w:lang w:val="en-US" w:eastAsia="zh-CN"/>
        </w:rPr>
        <w:t>调整新地乡80人</w:t>
      </w:r>
      <w:r>
        <w:rPr>
          <w:rFonts w:hint="eastAsia" w:ascii="仿宋_GB2312" w:hAnsi="仿宋_GB2312" w:eastAsia="仿宋_GB2312" w:cs="仿宋_GB2312"/>
          <w:color w:val="auto"/>
          <w:kern w:val="2"/>
          <w:sz w:val="32"/>
          <w:szCs w:val="32"/>
          <w:highlight w:val="none"/>
          <w:lang w:val="en-US" w:eastAsia="zh-CN" w:bidi="ar-SA"/>
        </w:rPr>
        <w:t>基本养老保险基数，</w:t>
      </w:r>
      <w:r>
        <w:rPr>
          <w:rFonts w:hint="eastAsia" w:ascii="仿宋_GB2312" w:hAnsi="仿宋_GB2312" w:eastAsia="仿宋_GB2312" w:cs="仿宋_GB2312"/>
          <w:sz w:val="32"/>
          <w:szCs w:val="32"/>
          <w:highlight w:val="none"/>
          <w:lang w:val="en-US" w:eastAsia="zh-CN"/>
        </w:rPr>
        <w:t>因此养老保险缴费支出增加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17.社会保障和就业支出（类）人力资源和社会保障管理事务（款）事业运行（项）:支出决算数为88.54万元，比上年决算增加2.60万元，增长3.02%，主要原因是：2023年</w:t>
      </w:r>
      <w:r>
        <w:rPr>
          <w:rFonts w:hint="eastAsia" w:ascii="仿宋_GB2312" w:hAnsi="仿宋_GB2312" w:eastAsia="仿宋_GB2312" w:cs="仿宋_GB2312"/>
          <w:bCs/>
          <w:kern w:val="0"/>
          <w:sz w:val="32"/>
          <w:szCs w:val="32"/>
          <w:highlight w:val="none"/>
          <w:lang w:eastAsia="zh-CN"/>
        </w:rPr>
        <w:t>社会保障（民政）服务中心</w:t>
      </w:r>
      <w:r>
        <w:rPr>
          <w:rFonts w:hint="eastAsia" w:ascii="仿宋_GB2312" w:hAnsi="仿宋_GB2312" w:eastAsia="仿宋_GB2312" w:cs="仿宋_GB2312"/>
          <w:color w:val="auto"/>
          <w:kern w:val="2"/>
          <w:sz w:val="32"/>
          <w:szCs w:val="32"/>
          <w:highlight w:val="none"/>
          <w:lang w:val="en-US" w:eastAsia="zh-CN" w:bidi="ar-SA"/>
        </w:rPr>
        <w:t>7名人员工资调增</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18.节能环保支出（类）自然生态保护（款）草原生态修复治理（项）:支出决算数为5.00万元，比上年决算增加5.00万元，增长100%，主要原因是：本年新增</w:t>
      </w:r>
      <w:r>
        <w:rPr>
          <w:rFonts w:hint="eastAsia" w:ascii="仿宋_GB2312" w:hAnsi="仿宋_GB2312" w:eastAsia="仿宋_GB2312" w:cs="仿宋_GB2312"/>
          <w:color w:val="auto"/>
          <w:kern w:val="2"/>
          <w:sz w:val="32"/>
          <w:szCs w:val="32"/>
          <w:highlight w:val="none"/>
          <w:lang w:val="zh-CN" w:eastAsia="zh-CN" w:bidi="ar-SA"/>
        </w:rPr>
        <w:t>裕党财办[2023]3号 裕民县库鲁斯台草原生态保护工作经费项目，因此</w:t>
      </w:r>
      <w:r>
        <w:rPr>
          <w:rFonts w:hint="eastAsia" w:ascii="仿宋_GB2312" w:hAnsi="仿宋_GB2312" w:eastAsia="仿宋_GB2312" w:cs="仿宋_GB2312"/>
          <w:color w:val="auto"/>
          <w:kern w:val="2"/>
          <w:sz w:val="32"/>
          <w:szCs w:val="32"/>
          <w:highlight w:val="none"/>
          <w:lang w:val="en-US" w:eastAsia="zh-CN" w:bidi="ar-SA"/>
        </w:rPr>
        <w:t>草原生态修复治理增加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19.一般公共服务支出（类）政府办公厅（室）及相关机构事务（款）行政运行（项）:支出决算数为306.03万元，比上年决算减少422.57万元，下降58.00%，主要原因是：村干部报酬</w:t>
      </w:r>
      <w:r>
        <w:rPr>
          <w:rFonts w:hint="eastAsia" w:ascii="仿宋_GB2312" w:hAnsi="仿宋_GB2312" w:eastAsia="仿宋_GB2312" w:cs="仿宋_GB2312"/>
          <w:sz w:val="32"/>
          <w:szCs w:val="32"/>
          <w:highlight w:val="none"/>
          <w:lang w:val="en-US" w:eastAsia="zh-CN"/>
        </w:rPr>
        <w:t>类款项调整，从[2010301]调整科目到[2130705]，项目新地乡疫情防控工作经费裕党财办[2022]30号、裕财字[2022]1号新地乡政府国家公职人员下派到村任职、裕财字[2022]1号新地乡政府访惠聚补助、裕财字[2022]1号新地乡政府机关食堂伙食补助、裕财字[2022]1号新地乡政府国家公职人员下派到村任职与上年预算相比减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20.社会保障和就业支出（类）残疾人事业（款）残疾人生活和护理补贴（项）:支出决算数为22.79万元，比上年决算增加0.00万元，增长0.00%，主要原因是：</w:t>
      </w:r>
      <w:r>
        <w:rPr>
          <w:rFonts w:hint="eastAsia" w:ascii="仿宋_GB2312" w:hAnsi="仿宋_GB2312" w:eastAsia="仿宋_GB2312" w:cs="仿宋_GB2312"/>
          <w:color w:val="auto"/>
          <w:kern w:val="2"/>
          <w:sz w:val="32"/>
          <w:szCs w:val="32"/>
          <w:highlight w:val="none"/>
          <w:lang w:val="zh-CN" w:eastAsia="zh-CN" w:bidi="ar-SA"/>
        </w:rPr>
        <w:t>本年国发[2015]52号 塔地民字[2020]18号 新地乡残疾人两项补贴项目无变化。</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21.农林水支出（类）农业农村（款）事业运行（项）:支出决算数为423.91万元，比上年决算增加40.29万元，增长10.50%，主要原因是：2023年农业(畜牧业)发展服务中心27名人员工资调增</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22.卫生健康支出（类）计划生育事务（款）计划生育服务（项）:支出决算数为2.94万元，比上年决算增加0.00万元，增长0.00%，主要原因是：</w:t>
      </w:r>
      <w:r>
        <w:rPr>
          <w:rFonts w:hint="eastAsia" w:ascii="仿宋_GB2312" w:hAnsi="仿宋_GB2312" w:eastAsia="仿宋_GB2312" w:cs="仿宋_GB2312"/>
          <w:color w:val="auto"/>
          <w:kern w:val="2"/>
          <w:sz w:val="32"/>
          <w:szCs w:val="32"/>
          <w:highlight w:val="none"/>
          <w:lang w:val="zh-CN" w:eastAsia="zh-CN" w:bidi="ar-SA"/>
        </w:rPr>
        <w:t>塔地财社[2022]120号 自治区2023年计划生育服务补助项目资金与上年一致。</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23.一般公共服务支出（类）统战事务（款）宗教事务（项）:支出决算数为1.00万元，比上年决算增加1.00万元，增长100%，主要原因是：新增塔地财行[2022]55号 提前下达2023年驻村管寺管委会工作及人员经费项目，因此宗教事务增加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24.文化旅游体育与传媒支出（类）其他文化旅游体育与传媒支出（款）其他文化旅游体育与传媒支出（项）:支出决算数为2.30万元，比上年决算增加2.30万元，增长100%，主要原因是：</w:t>
      </w:r>
      <w:r>
        <w:rPr>
          <w:rFonts w:hint="eastAsia" w:ascii="仿宋_GB2312" w:hAnsi="仿宋_GB2312" w:eastAsia="仿宋_GB2312" w:cs="仿宋_GB2312"/>
          <w:color w:val="auto"/>
          <w:kern w:val="2"/>
          <w:sz w:val="32"/>
          <w:szCs w:val="32"/>
          <w:highlight w:val="none"/>
          <w:lang w:val="zh-CN" w:eastAsia="zh-CN" w:bidi="ar-SA"/>
        </w:rPr>
        <w:t>本年新增塔地财教[2023]17号自治区美术馆、公共图书馆文化馆免费开放补助资金项目，因此</w:t>
      </w:r>
      <w:r>
        <w:rPr>
          <w:rFonts w:hint="eastAsia" w:ascii="仿宋_GB2312" w:hAnsi="仿宋_GB2312" w:eastAsia="仿宋_GB2312" w:cs="仿宋_GB2312"/>
          <w:color w:val="auto"/>
          <w:kern w:val="2"/>
          <w:sz w:val="32"/>
          <w:szCs w:val="32"/>
          <w:highlight w:val="none"/>
          <w:lang w:val="en-US" w:eastAsia="zh-CN" w:bidi="ar-SA"/>
        </w:rPr>
        <w:t>其他文化旅游体育与传媒支出增加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25.社会保障和就业支出（类）行政事业单位养老支出（款）机关事业单位职业年金缴费支出（项）:支出决算数为9.31万元，比上年决算增加9.31万元，增长100%，主要原因是：</w:t>
      </w:r>
      <w:r>
        <w:rPr>
          <w:rFonts w:hint="eastAsia" w:ascii="仿宋_GB2312" w:hAnsi="仿宋_GB2312" w:eastAsia="仿宋_GB2312" w:cs="仿宋_GB2312"/>
          <w:color w:val="auto"/>
          <w:kern w:val="2"/>
          <w:sz w:val="32"/>
          <w:szCs w:val="32"/>
          <w:highlight w:val="none"/>
          <w:lang w:val="zh-CN" w:eastAsia="zh-CN" w:bidi="ar-SA"/>
        </w:rPr>
        <w:t>新地乡</w:t>
      </w:r>
      <w:r>
        <w:rPr>
          <w:rFonts w:hint="eastAsia" w:ascii="仿宋_GB2312" w:hAnsi="仿宋_GB2312" w:eastAsia="仿宋_GB2312" w:cs="仿宋_GB2312"/>
          <w:color w:val="auto"/>
          <w:kern w:val="2"/>
          <w:sz w:val="32"/>
          <w:szCs w:val="32"/>
          <w:highlight w:val="none"/>
          <w:lang w:val="en-US" w:eastAsia="zh-CN" w:bidi="ar-SA"/>
        </w:rPr>
        <w:t>80人职业年金基数调整至此科目，因此机关事业单位职业年金缴费支出增加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26.农林水支出（类）农业农村（款）其他农业农村支出（项）:支出决算数为129.03万元，比上年决算增加129.03万元，增长100%，主要原因是：本年新增塔地财预[2023]25号 2023年上半年访惠聚驻村干部补助经费（自治区）、塔地财裕[2022]81号 2023年1-2月上级补助访惠聚人员补助、塔地财预[2023]25号2023年驻村工作队经费、裕党财办[2023]70号好支书绩效奖励，因此其他农业农村支出增加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27.卫生健康支出（类）行政事业单位医疗（款）公务员医疗补助（项）:支出决算数为6.78万元，比上年决算减少1.01万元，下降12.97%，主要原因是：本年公务员调出4人，因此公务员医疗补助减少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28.住房保障支出（类）住房改革支出（款）住房公积金（项）:支出决算数为92.82万元，比上年决算增加9.25万元，上升11.07%，主要原因是：</w:t>
      </w:r>
      <w:r>
        <w:rPr>
          <w:rFonts w:hint="eastAsia" w:ascii="仿宋_GB2312" w:hAnsi="仿宋_GB2312" w:eastAsia="仿宋_GB2312" w:cs="仿宋_GB2312"/>
          <w:color w:val="auto"/>
          <w:kern w:val="2"/>
          <w:sz w:val="32"/>
          <w:szCs w:val="32"/>
          <w:highlight w:val="none"/>
          <w:lang w:val="zh-CN" w:eastAsia="zh-CN" w:bidi="ar-SA"/>
        </w:rPr>
        <w:t>新地乡</w:t>
      </w:r>
      <w:r>
        <w:rPr>
          <w:rFonts w:hint="eastAsia" w:ascii="仿宋_GB2312" w:hAnsi="仿宋_GB2312" w:eastAsia="仿宋_GB2312" w:cs="仿宋_GB2312"/>
          <w:color w:val="auto"/>
          <w:kern w:val="2"/>
          <w:sz w:val="32"/>
          <w:szCs w:val="32"/>
          <w:highlight w:val="none"/>
          <w:lang w:val="en-US" w:eastAsia="zh-CN" w:bidi="ar-SA"/>
        </w:rPr>
        <w:t>80人住房公积金基数调增，因此住房公积金增加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29.一般公共服务支出（类）纪检监察事务（款）其他纪检监察事务支出（项）:支出决算数为1.50万元，比上年决算增加0.50万元，增长50.00%，主要原因是：本年新增</w:t>
      </w:r>
      <w:r>
        <w:rPr>
          <w:rFonts w:hint="eastAsia" w:ascii="仿宋_GB2312" w:hAnsi="仿宋_GB2312" w:eastAsia="仿宋_GB2312" w:cs="仿宋_GB2312"/>
          <w:color w:val="auto"/>
          <w:kern w:val="2"/>
          <w:sz w:val="32"/>
          <w:szCs w:val="32"/>
          <w:highlight w:val="none"/>
          <w:lang w:val="zh-CN" w:eastAsia="zh-CN" w:bidi="ar-SA"/>
        </w:rPr>
        <w:t>塔地财行[2023]19号2023年中央政法纪检监察转移支付资金[业务装备经费]项目，因此</w:t>
      </w:r>
      <w:r>
        <w:rPr>
          <w:rFonts w:hint="eastAsia" w:ascii="仿宋_GB2312" w:hAnsi="仿宋_GB2312" w:eastAsia="仿宋_GB2312" w:cs="仿宋_GB2312"/>
          <w:color w:val="auto"/>
          <w:kern w:val="2"/>
          <w:sz w:val="32"/>
          <w:szCs w:val="32"/>
          <w:highlight w:val="none"/>
          <w:lang w:val="en-US" w:eastAsia="zh-CN" w:bidi="ar-SA"/>
        </w:rPr>
        <w:t>其他纪检监察事务支出增加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30.农林水支出（类）农村综合改革（款）对村集体经济组织的补助（项）:支出决算数为151.59万元，比上年决算减少56.44万元，下降27.13%，主要原因是：</w:t>
      </w:r>
      <w:r>
        <w:rPr>
          <w:rFonts w:hint="eastAsia" w:ascii="仿宋_GB2312" w:hAnsi="仿宋_GB2312" w:eastAsia="仿宋_GB2312" w:cs="仿宋_GB2312"/>
          <w:color w:val="auto"/>
          <w:kern w:val="2"/>
          <w:sz w:val="32"/>
          <w:szCs w:val="32"/>
          <w:highlight w:val="none"/>
          <w:lang w:val="zh-CN" w:eastAsia="zh-CN" w:bidi="ar-SA"/>
        </w:rPr>
        <w:t>本年无塔地财乡财[2020]7号新农财[2020]127号新地乡2021年中央农村综合改革转移支付预算（乌西村扶持村集体经济）、新地乡团东村购牛综合改革转移支付（扶持村集体经济）项目，因此</w:t>
      </w:r>
      <w:r>
        <w:rPr>
          <w:rFonts w:hint="eastAsia" w:ascii="仿宋_GB2312" w:hAnsi="仿宋_GB2312" w:eastAsia="仿宋_GB2312" w:cs="仿宋_GB2312"/>
          <w:color w:val="auto"/>
          <w:kern w:val="2"/>
          <w:sz w:val="32"/>
          <w:szCs w:val="32"/>
          <w:highlight w:val="none"/>
          <w:lang w:val="en-US" w:eastAsia="zh-CN" w:bidi="ar-SA"/>
        </w:rPr>
        <w:t>对村集体经济组织的补助减少</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31.卫生健康支出（类）行政事业单位医疗（款）事业单位医疗（项）:支出决算数为39.89万元，比上年决算增加4.23万元，上升11.86%，主要原因是：</w:t>
      </w:r>
      <w:r>
        <w:rPr>
          <w:rFonts w:hint="eastAsia" w:ascii="仿宋_GB2312" w:hAnsi="仿宋_GB2312" w:eastAsia="仿宋_GB2312" w:cs="仿宋_GB2312"/>
          <w:color w:val="auto"/>
          <w:kern w:val="2"/>
          <w:sz w:val="32"/>
          <w:szCs w:val="32"/>
          <w:highlight w:val="none"/>
          <w:lang w:val="zh-CN" w:eastAsia="zh-CN" w:bidi="ar-SA"/>
        </w:rPr>
        <w:t>本年</w:t>
      </w:r>
      <w:r>
        <w:rPr>
          <w:rFonts w:hint="eastAsia" w:ascii="仿宋_GB2312" w:hAnsi="仿宋_GB2312" w:eastAsia="仿宋_GB2312" w:cs="仿宋_GB2312"/>
          <w:color w:val="auto"/>
          <w:kern w:val="2"/>
          <w:sz w:val="32"/>
          <w:szCs w:val="32"/>
          <w:highlight w:val="none"/>
          <w:lang w:val="en-US" w:eastAsia="zh-CN" w:bidi="ar-SA"/>
        </w:rPr>
        <w:t>60</w:t>
      </w:r>
      <w:r>
        <w:rPr>
          <w:rFonts w:hint="eastAsia" w:ascii="仿宋_GB2312" w:hAnsi="仿宋_GB2312" w:eastAsia="仿宋_GB2312" w:cs="仿宋_GB2312"/>
          <w:color w:val="auto"/>
          <w:kern w:val="2"/>
          <w:sz w:val="32"/>
          <w:szCs w:val="32"/>
          <w:highlight w:val="none"/>
          <w:lang w:val="zh-CN" w:eastAsia="zh-CN" w:bidi="ar-SA"/>
        </w:rPr>
        <w:t>名事业人员</w:t>
      </w:r>
      <w:r>
        <w:rPr>
          <w:rFonts w:hint="eastAsia" w:ascii="仿宋_GB2312" w:hAnsi="仿宋_GB2312" w:eastAsia="仿宋_GB2312" w:cs="仿宋_GB2312"/>
          <w:color w:val="auto"/>
          <w:kern w:val="2"/>
          <w:sz w:val="32"/>
          <w:szCs w:val="32"/>
          <w:highlight w:val="none"/>
          <w:lang w:val="en-US" w:eastAsia="zh-CN" w:bidi="ar-SA"/>
        </w:rPr>
        <w:t>单位医疗基数调增，因此事业单位医疗增加</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32.一般公共服务支出（类）人大事务（款）代表工作（项）:支出决算数为0.00万元，比上年决算减少1.25万元，下降100%，主要原因是：</w:t>
      </w:r>
      <w:r>
        <w:rPr>
          <w:rFonts w:hint="eastAsia" w:ascii="仿宋_GB2312" w:hAnsi="仿宋_GB2312" w:eastAsia="仿宋_GB2312" w:cs="仿宋_GB2312"/>
          <w:color w:val="auto"/>
          <w:kern w:val="2"/>
          <w:sz w:val="32"/>
          <w:szCs w:val="32"/>
          <w:highlight w:val="none"/>
          <w:lang w:val="zh-CN" w:eastAsia="zh-CN" w:bidi="ar-SA"/>
        </w:rPr>
        <w:t>本年人大办公经费未申报。</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33.一般公共服务支出（类）群众团体事务（款）其他群众团体事务支出（项）:支出决算数为0.00万元，比上年决算减少1.00万元，下降100%，主要原因是：</w:t>
      </w:r>
      <w:r>
        <w:rPr>
          <w:rFonts w:hint="eastAsia" w:ascii="仿宋_GB2312" w:hAnsi="仿宋_GB2312" w:eastAsia="仿宋_GB2312" w:cs="仿宋_GB2312"/>
          <w:color w:val="auto"/>
          <w:kern w:val="2"/>
          <w:sz w:val="32"/>
          <w:szCs w:val="32"/>
          <w:highlight w:val="none"/>
          <w:lang w:val="zh-CN" w:eastAsia="zh-CN" w:bidi="ar-SA"/>
        </w:rPr>
        <w:t>本年未安排群众团体项目支出。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34.一般公共服务支出（类）统战事务（款）其他统战事务支出（项）:支出决算数为0.00万元，比上年决算减少3.00万元，下降100%，主要原因是：</w:t>
      </w:r>
      <w:r>
        <w:rPr>
          <w:rFonts w:hint="eastAsia" w:ascii="仿宋_GB2312" w:hAnsi="仿宋_GB2312" w:eastAsia="仿宋_GB2312" w:cs="仿宋_GB2312"/>
          <w:color w:val="auto"/>
          <w:kern w:val="2"/>
          <w:sz w:val="32"/>
          <w:szCs w:val="32"/>
          <w:highlight w:val="none"/>
          <w:lang w:val="zh-CN" w:eastAsia="zh-CN" w:bidi="ar-SA"/>
        </w:rPr>
        <w:t>本年</w:t>
      </w:r>
      <w:r>
        <w:rPr>
          <w:rFonts w:hint="eastAsia" w:ascii="仿宋_GB2312" w:hAnsi="Times New Roman" w:eastAsia="仿宋_GB2312" w:cs="Times New Roman"/>
          <w:color w:val="auto"/>
          <w:spacing w:val="0"/>
          <w:kern w:val="2"/>
          <w:sz w:val="32"/>
          <w:szCs w:val="32"/>
          <w:highlight w:val="none"/>
          <w:lang w:val="en-US" w:eastAsia="zh-CN" w:bidi="ar-SA"/>
        </w:rPr>
        <w:t>本年度未安排统战项目</w:t>
      </w:r>
      <w:r>
        <w:rPr>
          <w:rFonts w:hint="eastAsia" w:ascii="仿宋_GB2312" w:hAnsi="Times New Roman" w:eastAsia="仿宋_GB2312" w:cs="Times New Roman"/>
          <w:color w:val="auto"/>
          <w:spacing w:val="0"/>
          <w:kern w:val="2"/>
          <w:sz w:val="32"/>
          <w:szCs w:val="32"/>
          <w:highlight w:val="none"/>
          <w:lang w:val="zh-CN" w:eastAsia="zh-CN" w:bidi="ar-SA"/>
        </w:rPr>
        <w:t>支出</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35.教育支出（类）普通教育（款）学前教育（项）:支出决算数为0.00万元，比上年决算减少19.05万元，下降100%，主要原因是：</w:t>
      </w:r>
      <w:r>
        <w:rPr>
          <w:rFonts w:hint="eastAsia" w:ascii="仿宋_GB2312" w:hAnsi="仿宋_GB2312" w:eastAsia="仿宋_GB2312" w:cs="仿宋_GB2312"/>
          <w:color w:val="auto"/>
          <w:kern w:val="2"/>
          <w:sz w:val="32"/>
          <w:szCs w:val="32"/>
          <w:highlight w:val="none"/>
          <w:lang w:val="zh-CN" w:eastAsia="zh-CN" w:bidi="ar-SA"/>
        </w:rPr>
        <w:t>本年</w:t>
      </w:r>
      <w:r>
        <w:rPr>
          <w:rFonts w:hint="eastAsia" w:ascii="仿宋_GB2312" w:hAnsi="Times New Roman" w:eastAsia="仿宋_GB2312" w:cs="Times New Roman"/>
          <w:color w:val="auto"/>
          <w:spacing w:val="0"/>
          <w:kern w:val="2"/>
          <w:sz w:val="32"/>
          <w:szCs w:val="32"/>
          <w:highlight w:val="none"/>
          <w:lang w:val="en-US" w:eastAsia="zh-CN" w:bidi="ar-SA"/>
        </w:rPr>
        <w:t>本年度未安排教育</w:t>
      </w:r>
      <w:r>
        <w:rPr>
          <w:rFonts w:hint="eastAsia" w:ascii="仿宋_GB2312" w:hAnsi="Times New Roman" w:eastAsia="仿宋_GB2312" w:cs="Times New Roman"/>
          <w:color w:val="auto"/>
          <w:spacing w:val="0"/>
          <w:kern w:val="2"/>
          <w:sz w:val="32"/>
          <w:szCs w:val="32"/>
          <w:highlight w:val="none"/>
          <w:lang w:val="zh-CN" w:eastAsia="zh-CN" w:bidi="ar-SA"/>
        </w:rPr>
        <w:t>项目支出</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36.教育支出（类）普通教育（款）小学教育（项）:支出决算数为0.00万元，比上年决算减少765.10万元，下降100%，主要原因是：</w:t>
      </w:r>
      <w:r>
        <w:rPr>
          <w:rFonts w:hint="eastAsia" w:ascii="仿宋_GB2312" w:hAnsi="Times New Roman" w:eastAsia="仿宋_GB2312" w:cs="Times New Roman"/>
          <w:color w:val="auto"/>
          <w:spacing w:val="0"/>
          <w:kern w:val="2"/>
          <w:sz w:val="32"/>
          <w:szCs w:val="32"/>
          <w:highlight w:val="none"/>
          <w:lang w:val="en-US" w:eastAsia="zh-CN" w:bidi="ar-SA"/>
        </w:rPr>
        <w:t>本年度未安排教育</w:t>
      </w:r>
      <w:r>
        <w:rPr>
          <w:rFonts w:hint="eastAsia" w:ascii="仿宋_GB2312" w:hAnsi="Times New Roman" w:eastAsia="仿宋_GB2312" w:cs="Times New Roman"/>
          <w:color w:val="auto"/>
          <w:spacing w:val="0"/>
          <w:kern w:val="2"/>
          <w:sz w:val="32"/>
          <w:szCs w:val="32"/>
          <w:highlight w:val="none"/>
          <w:lang w:val="zh-CN" w:eastAsia="zh-CN" w:bidi="ar-SA"/>
        </w:rPr>
        <w:t>项目支出</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37.社会保障和就业支出（类）抚恤（款）义务兵优待（项）:支出决算数为0.00万元，比上年决算减少0.75万元，下降100%，主要原因是：</w:t>
      </w:r>
      <w:r>
        <w:rPr>
          <w:rFonts w:hint="eastAsia" w:ascii="仿宋_GB2312" w:hAnsi="Times New Roman" w:eastAsia="仿宋_GB2312" w:cs="Times New Roman"/>
          <w:color w:val="auto"/>
          <w:spacing w:val="0"/>
          <w:kern w:val="2"/>
          <w:sz w:val="32"/>
          <w:szCs w:val="32"/>
          <w:highlight w:val="none"/>
          <w:lang w:val="en-US" w:eastAsia="zh-CN" w:bidi="ar-SA"/>
        </w:rPr>
        <w:t>边民补贴项目未申报</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38.社会保障和就业支出（类）特困人员救助供养（款）农村特困人员救助供养支出（项）:支出决算数为0.00万元，比上年决算减少3.75万元，下降100%，主要原因是：</w:t>
      </w:r>
      <w:r>
        <w:rPr>
          <w:rFonts w:hint="eastAsia" w:ascii="仿宋_GB2312" w:hAnsi="Times New Roman" w:eastAsia="仿宋_GB2312" w:cs="Times New Roman"/>
          <w:color w:val="auto"/>
          <w:spacing w:val="0"/>
          <w:kern w:val="2"/>
          <w:sz w:val="32"/>
          <w:szCs w:val="32"/>
          <w:highlight w:val="none"/>
          <w:lang w:val="en-US" w:eastAsia="zh-CN" w:bidi="ar-SA"/>
        </w:rPr>
        <w:t>本年度未安排残疾人补贴项目支出</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39.卫生健康支出（类）基层医疗卫生机构（款）乡镇卫生院（项）:支出决算数为0.00万元，比上年决算减少221.30万元，下降100%，主要原因是：</w:t>
      </w:r>
      <w:r>
        <w:rPr>
          <w:rFonts w:hint="eastAsia" w:ascii="仿宋_GB2312" w:hAnsi="Times New Roman" w:eastAsia="仿宋_GB2312" w:cs="Times New Roman"/>
          <w:color w:val="auto"/>
          <w:spacing w:val="0"/>
          <w:kern w:val="2"/>
          <w:sz w:val="32"/>
          <w:szCs w:val="32"/>
          <w:highlight w:val="none"/>
          <w:lang w:val="en-US" w:eastAsia="zh-CN" w:bidi="ar-SA"/>
        </w:rPr>
        <w:t>本年度未安排卫生院项目支出</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40.卫生健康支出（类）基层医疗卫生机构（款）其他基层医疗卫生机构支出（项）:支出决算数为0.00万元，比上年决算减少7.79万元，下降100%，主要原因是：</w:t>
      </w:r>
      <w:r>
        <w:rPr>
          <w:rFonts w:hint="eastAsia" w:ascii="仿宋_GB2312" w:hAnsi="Times New Roman" w:eastAsia="仿宋_GB2312" w:cs="Times New Roman"/>
          <w:color w:val="auto"/>
          <w:spacing w:val="0"/>
          <w:kern w:val="2"/>
          <w:sz w:val="32"/>
          <w:szCs w:val="32"/>
          <w:highlight w:val="none"/>
          <w:lang w:val="en-US" w:eastAsia="zh-CN" w:bidi="ar-SA"/>
        </w:rPr>
        <w:t>本年度未安排疫情类项目支出</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41.卫生健康支出（类）公共卫生（款）基本公共卫生服务（项）:支出决算数为0.00万元，比上年决算减少30.54万元，下降100%，主要原因是：</w:t>
      </w:r>
      <w:r>
        <w:rPr>
          <w:rFonts w:hint="eastAsia" w:ascii="仿宋_GB2312" w:hAnsi="Times New Roman" w:eastAsia="仿宋_GB2312" w:cs="Times New Roman"/>
          <w:color w:val="auto"/>
          <w:spacing w:val="0"/>
          <w:kern w:val="2"/>
          <w:sz w:val="32"/>
          <w:szCs w:val="32"/>
          <w:highlight w:val="none"/>
          <w:lang w:val="en-US" w:eastAsia="zh-CN" w:bidi="ar-SA"/>
        </w:rPr>
        <w:t>本年度未安排疫情类项目支出</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42.卫生健康支出（类）公共卫生（款）重大公共卫生服务（项）:支出决算数为0.00万元，比上年决算减少3.27万元，下降100%，主要原因是：</w:t>
      </w:r>
      <w:r>
        <w:rPr>
          <w:rFonts w:hint="eastAsia" w:ascii="仿宋_GB2312" w:hAnsi="Times New Roman" w:eastAsia="仿宋_GB2312" w:cs="Times New Roman"/>
          <w:color w:val="auto"/>
          <w:spacing w:val="0"/>
          <w:kern w:val="2"/>
          <w:sz w:val="32"/>
          <w:szCs w:val="32"/>
          <w:highlight w:val="none"/>
          <w:lang w:val="en-US" w:eastAsia="zh-CN" w:bidi="ar-SA"/>
        </w:rPr>
        <w:t>本年度未安排疫情类项目支出</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43.卫生健康支出（类）公共卫生（款）其他公共卫生支出（项）:支出决算数为0.00万元，比上年决算减少23.10万元，下降100%，主要原因是：</w:t>
      </w:r>
      <w:r>
        <w:rPr>
          <w:rFonts w:hint="eastAsia" w:ascii="仿宋_GB2312" w:hAnsi="Times New Roman" w:eastAsia="仿宋_GB2312" w:cs="Times New Roman"/>
          <w:color w:val="auto"/>
          <w:spacing w:val="0"/>
          <w:kern w:val="2"/>
          <w:sz w:val="32"/>
          <w:szCs w:val="32"/>
          <w:highlight w:val="none"/>
          <w:lang w:val="en-US" w:eastAsia="zh-CN" w:bidi="ar-SA"/>
        </w:rPr>
        <w:t>本年度未安排疫情类项目支出</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44.农林水支出（类）扶贫（款）其他扶贫支出（项）:支出决算数为0.00万元，比上年决算减少5.24万元，下降100%，主要原因是：</w:t>
      </w:r>
      <w:r>
        <w:rPr>
          <w:rFonts w:hint="eastAsia" w:ascii="仿宋_GB2312" w:hAnsi="Times New Roman" w:eastAsia="仿宋_GB2312" w:cs="Times New Roman"/>
          <w:color w:val="auto"/>
          <w:spacing w:val="0"/>
          <w:kern w:val="2"/>
          <w:sz w:val="32"/>
          <w:szCs w:val="32"/>
          <w:highlight w:val="none"/>
          <w:lang w:val="en-US" w:eastAsia="zh-CN" w:bidi="ar-SA"/>
        </w:rPr>
        <w:t>本年度未安排扶贫类项目支出</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45.灾害防治及应急管理支出（类）应急管理事务（款）灾害风险防治（项）:支出决算数为0.00万元，比上年决算减少1.30万元，下降100%，主要原因是：</w:t>
      </w:r>
      <w:r>
        <w:rPr>
          <w:rFonts w:hint="eastAsia" w:ascii="仿宋_GB2312" w:hAnsi="Times New Roman" w:eastAsia="仿宋_GB2312" w:cs="Times New Roman"/>
          <w:color w:val="auto"/>
          <w:spacing w:val="0"/>
          <w:kern w:val="2"/>
          <w:sz w:val="32"/>
          <w:szCs w:val="32"/>
          <w:highlight w:val="none"/>
          <w:lang w:val="en-US" w:eastAsia="zh-CN" w:bidi="ar-SA"/>
        </w:rPr>
        <w:t>本年度未安排应急管理类项目支出</w:t>
      </w:r>
      <w:r>
        <w:rPr>
          <w:rFonts w:hint="eastAsia" w:ascii="仿宋_GB2312" w:hAnsi="仿宋_GB2312" w:eastAsia="仿宋_GB2312" w:cs="仿宋_GB2312"/>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pacing w:val="0"/>
          <w:sz w:val="32"/>
          <w:szCs w:val="32"/>
          <w:highlight w:val="none"/>
          <w:lang w:eastAsia="zh-CN"/>
        </w:rPr>
        <w:t>2023年度</w:t>
      </w:r>
      <w:r>
        <w:rPr>
          <w:rFonts w:hint="eastAsia" w:ascii="仿宋_GB2312" w:hAnsi="仿宋_GB2312" w:eastAsia="仿宋_GB2312" w:cs="仿宋_GB2312"/>
          <w:color w:val="auto"/>
          <w:sz w:val="32"/>
          <w:szCs w:val="32"/>
          <w:highlight w:val="none"/>
        </w:rPr>
        <w:t>一般公共预算财政拨款基本支出</w:t>
      </w:r>
      <w:r>
        <w:rPr>
          <w:rFonts w:hint="eastAsia" w:ascii="仿宋_GB2312" w:hAnsi="仿宋_GB2312" w:eastAsia="仿宋_GB2312" w:cs="仿宋_GB2312"/>
          <w:color w:val="auto"/>
          <w:sz w:val="32"/>
          <w:szCs w:val="32"/>
          <w:highlight w:val="none"/>
          <w:lang w:eastAsia="zh-CN"/>
        </w:rPr>
        <w:t>1,770.14</w:t>
      </w:r>
      <w:r>
        <w:rPr>
          <w:rFonts w:hint="eastAsia" w:ascii="仿宋_GB2312" w:hAnsi="仿宋_GB2312" w:eastAsia="仿宋_GB2312" w:cs="仿宋_GB2312"/>
          <w:color w:val="auto"/>
          <w:sz w:val="32"/>
          <w:szCs w:val="32"/>
          <w:highlight w:val="none"/>
        </w:rPr>
        <w:t>万元，其中：</w:t>
      </w:r>
      <w:r>
        <w:rPr>
          <w:rFonts w:hint="eastAsia" w:ascii="仿宋_GB2312" w:hAnsi="仿宋_GB2312" w:eastAsia="仿宋_GB2312" w:cs="仿宋_GB2312"/>
          <w:b/>
          <w:bCs/>
          <w:color w:val="auto"/>
          <w:sz w:val="32"/>
          <w:szCs w:val="32"/>
          <w:highlight w:val="none"/>
        </w:rPr>
        <w:t>人员经费</w:t>
      </w:r>
      <w:r>
        <w:rPr>
          <w:rFonts w:hint="eastAsia" w:ascii="仿宋_GB2312" w:hAnsi="仿宋_GB2312" w:eastAsia="仿宋_GB2312" w:cs="仿宋_GB2312"/>
          <w:b/>
          <w:bCs/>
          <w:color w:val="auto"/>
          <w:sz w:val="32"/>
          <w:szCs w:val="32"/>
          <w:highlight w:val="none"/>
          <w:lang w:eastAsia="zh-CN"/>
        </w:rPr>
        <w:t>1,690.31</w:t>
      </w:r>
      <w:r>
        <w:rPr>
          <w:rFonts w:hint="eastAsia" w:ascii="仿宋_GB2312" w:hAnsi="仿宋_GB2312" w:eastAsia="仿宋_GB2312" w:cs="仿宋_GB2312"/>
          <w:b/>
          <w:bCs/>
          <w:color w:val="auto"/>
          <w:sz w:val="32"/>
          <w:szCs w:val="32"/>
          <w:highlight w:val="none"/>
        </w:rPr>
        <w:t>万元</w:t>
      </w:r>
      <w:r>
        <w:rPr>
          <w:rFonts w:hint="eastAsia" w:ascii="仿宋_GB2312" w:hAnsi="仿宋_GB2312" w:eastAsia="仿宋_GB2312" w:cs="仿宋_GB2312"/>
          <w:color w:val="auto"/>
          <w:sz w:val="32"/>
          <w:szCs w:val="32"/>
          <w:highlight w:val="none"/>
        </w:rPr>
        <w:t>，包括：</w:t>
      </w:r>
      <w:r>
        <w:rPr>
          <w:rFonts w:hint="eastAsia" w:ascii="仿宋_GB2312" w:hAnsi="仿宋_GB2312" w:eastAsia="仿宋_GB2312" w:cs="仿宋_GB2312"/>
          <w:color w:val="auto"/>
          <w:sz w:val="32"/>
          <w:szCs w:val="32"/>
          <w:highlight w:val="none"/>
          <w:lang w:val="en-US" w:eastAsia="zh-CN"/>
        </w:rPr>
        <w:t>基本工资、津贴补贴、奖金、伙食补助费、绩效工资、机关事业单位基本养老保险缴费、职业年金缴费、职工基本医疗保险缴费、公务员医疗补助缴费、其他社会保障缴费、住房公积金、其他工资福利支出、退休费、抚恤金、生活补助、医疗费补助、奖励金。</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rPr>
        <w:t>公用经费</w:t>
      </w:r>
      <w:r>
        <w:rPr>
          <w:rFonts w:hint="eastAsia" w:ascii="仿宋_GB2312" w:hAnsi="仿宋_GB2312" w:eastAsia="仿宋_GB2312" w:cs="仿宋_GB2312"/>
          <w:b/>
          <w:bCs/>
          <w:color w:val="auto"/>
          <w:sz w:val="32"/>
          <w:szCs w:val="32"/>
          <w:highlight w:val="none"/>
          <w:lang w:eastAsia="zh-CN"/>
        </w:rPr>
        <w:t>79.83</w:t>
      </w:r>
      <w:r>
        <w:rPr>
          <w:rFonts w:hint="eastAsia" w:ascii="仿宋_GB2312" w:hAnsi="仿宋_GB2312" w:eastAsia="仿宋_GB2312" w:cs="仿宋_GB2312"/>
          <w:b/>
          <w:bCs/>
          <w:color w:val="auto"/>
          <w:sz w:val="32"/>
          <w:szCs w:val="32"/>
          <w:highlight w:val="none"/>
        </w:rPr>
        <w:t>万元</w:t>
      </w:r>
      <w:r>
        <w:rPr>
          <w:rFonts w:hint="eastAsia" w:ascii="仿宋_GB2312" w:hAnsi="仿宋_GB2312" w:eastAsia="仿宋_GB2312" w:cs="仿宋_GB2312"/>
          <w:color w:val="auto"/>
          <w:sz w:val="32"/>
          <w:szCs w:val="32"/>
          <w:highlight w:val="none"/>
        </w:rPr>
        <w:t>，包括：</w:t>
      </w:r>
      <w:r>
        <w:rPr>
          <w:rFonts w:hint="eastAsia" w:ascii="仿宋_GB2312" w:hAnsi="仿宋_GB2312" w:eastAsia="仿宋_GB2312" w:cs="仿宋_GB2312"/>
          <w:color w:val="auto"/>
          <w:sz w:val="32"/>
          <w:szCs w:val="32"/>
          <w:highlight w:val="none"/>
          <w:lang w:val="en-US" w:eastAsia="zh-CN"/>
        </w:rPr>
        <w:t>办公费、电费、取暖费、维修（护）费、租赁费、培训费、劳务费、工会经费、公务用车运行维护费、其他交通费用。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outlineLvl w:val="9"/>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2023年度</w:t>
      </w:r>
      <w:r>
        <w:rPr>
          <w:rFonts w:hint="eastAsia" w:ascii="仿宋_GB2312" w:eastAsia="仿宋_GB2312"/>
          <w:b/>
          <w:bCs/>
          <w:color w:val="auto"/>
          <w:sz w:val="32"/>
          <w:szCs w:val="32"/>
          <w:highlight w:val="none"/>
          <w:lang w:val="en-US" w:eastAsia="zh-CN"/>
        </w:rPr>
        <w:t>财政拨款</w:t>
      </w:r>
      <w:r>
        <w:rPr>
          <w:rFonts w:hint="eastAsia" w:ascii="仿宋_GB2312" w:eastAsia="仿宋_GB2312"/>
          <w:b/>
          <w:bCs/>
          <w:color w:val="auto"/>
          <w:sz w:val="32"/>
          <w:szCs w:val="32"/>
          <w:highlight w:val="none"/>
          <w:lang w:val="zh-CN" w:eastAsia="zh-CN"/>
        </w:rPr>
        <w:t>“三公”经费支出4.00万元，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减少10.00万元，下降71.43%，主要原因是：</w:t>
      </w:r>
      <w:r>
        <w:rPr>
          <w:rFonts w:hint="eastAsia" w:ascii="仿宋_GB2312" w:eastAsia="仿宋_GB2312"/>
          <w:sz w:val="32"/>
          <w:szCs w:val="32"/>
          <w:highlight w:val="none"/>
          <w:lang w:val="en-US" w:eastAsia="zh-CN"/>
        </w:rPr>
        <w:t>压缩公用经费支出</w:t>
      </w:r>
      <w:r>
        <w:rPr>
          <w:rFonts w:hint="eastAsia" w:ascii="仿宋_GB2312" w:eastAsia="仿宋_GB2312"/>
          <w:color w:val="auto"/>
          <w:sz w:val="32"/>
          <w:szCs w:val="32"/>
          <w:highlight w:val="none"/>
          <w:lang w:val="zh-CN" w:eastAsia="zh-CN"/>
        </w:rPr>
        <w:t>。其中：因公出国（境）费支出0.00万元，占0.00%，比上年增加0.00万元，增长0.00%，主要原因是：</w:t>
      </w:r>
      <w:r>
        <w:rPr>
          <w:rFonts w:hint="eastAsia" w:ascii="仿宋_GB2312" w:eastAsia="仿宋_GB2312"/>
          <w:sz w:val="32"/>
          <w:szCs w:val="32"/>
          <w:highlight w:val="none"/>
          <w:lang w:val="en-US" w:eastAsia="zh-CN"/>
        </w:rPr>
        <w:t>我单位无</w:t>
      </w:r>
      <w:r>
        <w:rPr>
          <w:rFonts w:hint="eastAsia" w:ascii="仿宋_GB2312" w:eastAsia="仿宋_GB2312"/>
          <w:color w:val="auto"/>
          <w:sz w:val="32"/>
          <w:szCs w:val="32"/>
          <w:highlight w:val="none"/>
          <w:lang w:val="zh-CN" w:eastAsia="zh-CN"/>
        </w:rPr>
        <w:t>因公出国（境）费支出；公务用车购置及运行维护费支出4.00万元，占100.00%，比上年减少10.00万元，下降71.43%，主要原因是：</w:t>
      </w:r>
      <w:r>
        <w:rPr>
          <w:rFonts w:hint="eastAsia" w:ascii="仿宋_GB2312" w:eastAsia="仿宋_GB2312"/>
          <w:sz w:val="32"/>
          <w:szCs w:val="32"/>
          <w:highlight w:val="none"/>
          <w:lang w:val="en-US" w:eastAsia="zh-CN"/>
        </w:rPr>
        <w:t>压缩公用经费支出</w:t>
      </w:r>
      <w:r>
        <w:rPr>
          <w:rFonts w:hint="eastAsia" w:ascii="仿宋_GB2312" w:eastAsia="仿宋_GB2312"/>
          <w:color w:val="auto"/>
          <w:sz w:val="32"/>
          <w:szCs w:val="32"/>
          <w:highlight w:val="none"/>
          <w:lang w:val="zh-CN" w:eastAsia="zh-CN"/>
        </w:rPr>
        <w:t>；公务接待费支出0.00万元，占0.00%，比上年增加0.00万元，增长0.00%，主要原因是：</w:t>
      </w:r>
      <w:r>
        <w:rPr>
          <w:rFonts w:hint="eastAsia" w:ascii="仿宋_GB2312" w:eastAsia="仿宋_GB2312"/>
          <w:sz w:val="32"/>
          <w:szCs w:val="32"/>
          <w:highlight w:val="none"/>
          <w:lang w:val="en-US" w:eastAsia="zh-CN"/>
        </w:rPr>
        <w:t>我单位无</w:t>
      </w:r>
      <w:r>
        <w:rPr>
          <w:rFonts w:hint="eastAsia" w:ascii="仿宋_GB2312" w:eastAsia="仿宋_GB2312"/>
          <w:sz w:val="32"/>
          <w:szCs w:val="32"/>
          <w:highlight w:val="none"/>
        </w:rPr>
        <w:t>公务接待费支出</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outlineLvl w:val="9"/>
        <w:rPr>
          <w:rFonts w:hint="eastAsia" w:ascii="仿宋_GB2312" w:eastAsia="仿宋_GB2312"/>
          <w:b/>
          <w:bCs/>
          <w:color w:val="auto"/>
          <w:sz w:val="32"/>
          <w:szCs w:val="32"/>
          <w:highlight w:val="none"/>
          <w:lang w:val="zh-CN" w:eastAsia="zh-CN"/>
        </w:rPr>
      </w:pPr>
      <w:r>
        <w:rPr>
          <w:rFonts w:hint="eastAsia" w:ascii="仿宋_GB2312" w:eastAsia="仿宋_GB2312"/>
          <w:b/>
          <w:bCs/>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9"/>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因公出国（境）费支出0.00万元，开支内容包括无此类开支。单位全年安排的因公出国（境）团组0个，因公出国（境）0人次。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9"/>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公务用车购置及运行维护费4.00万元，其中：公务用车购置费0.00万元，公务用车运行维护费4.00万元。公务用车运行维护费开支内容包括</w:t>
      </w:r>
      <w:r>
        <w:rPr>
          <w:rFonts w:hint="eastAsia" w:ascii="仿宋_GB2312" w:eastAsia="仿宋_GB2312"/>
          <w:sz w:val="32"/>
          <w:szCs w:val="32"/>
          <w:highlight w:val="none"/>
          <w:lang w:val="en-US" w:eastAsia="zh-CN"/>
        </w:rPr>
        <w:t>车辆燃油和车辆保险费用</w:t>
      </w:r>
      <w:r>
        <w:rPr>
          <w:rFonts w:hint="eastAsia" w:ascii="仿宋_GB2312" w:eastAsia="仿宋_GB2312"/>
          <w:color w:val="auto"/>
          <w:sz w:val="32"/>
          <w:szCs w:val="32"/>
          <w:highlight w:val="none"/>
          <w:lang w:val="zh-CN" w:eastAsia="zh-CN"/>
        </w:rPr>
        <w:t>。公务用车购置数0辆，公务用车保有量4辆。</w:t>
      </w:r>
    </w:p>
    <w:p>
      <w:pPr>
        <w:bidi w:val="0"/>
        <w:ind w:firstLine="493" w:firstLineChars="0"/>
        <w:jc w:val="left"/>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4辆，与公务用车保有量差异原因是：</w:t>
      </w:r>
      <w:r>
        <w:rPr>
          <w:rFonts w:hint="eastAsia" w:ascii="仿宋_GB2312" w:eastAsia="仿宋_GB2312"/>
          <w:color w:val="auto"/>
          <w:sz w:val="32"/>
          <w:szCs w:val="32"/>
          <w:highlight w:val="none"/>
          <w:lang w:val="en-US" w:eastAsia="zh-CN"/>
        </w:rPr>
        <w:t>无差异。</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9"/>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公务接待费0.00万元，开支内容包括无此类开支。单位全年安排的国内公务接待0批次，0人次。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outlineLvl w:val="9"/>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与</w:t>
      </w:r>
      <w:r>
        <w:rPr>
          <w:rFonts w:hint="eastAsia" w:ascii="仿宋_GB2312" w:eastAsia="仿宋_GB2312"/>
          <w:b/>
          <w:bCs/>
          <w:color w:val="auto"/>
          <w:sz w:val="32"/>
          <w:szCs w:val="32"/>
          <w:highlight w:val="none"/>
          <w:lang w:val="en-US" w:eastAsia="zh-CN"/>
        </w:rPr>
        <w:t>全年</w:t>
      </w:r>
      <w:r>
        <w:rPr>
          <w:rFonts w:hint="eastAsia" w:ascii="仿宋_GB2312" w:eastAsia="仿宋_GB2312"/>
          <w:b/>
          <w:bCs/>
          <w:color w:val="auto"/>
          <w:sz w:val="32"/>
          <w:szCs w:val="32"/>
          <w:highlight w:val="none"/>
          <w:lang w:val="zh-CN" w:eastAsia="zh-CN"/>
        </w:rPr>
        <w:t>预算相比</w:t>
      </w:r>
      <w:r>
        <w:rPr>
          <w:rFonts w:hint="eastAsia" w:ascii="仿宋_GB2312" w:eastAsia="仿宋_GB2312"/>
          <w:b/>
          <w:bCs/>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预算数4.00万元，决算数4.00万元，预决算差异率0.00%，主要原因是：无差异。其中：因公出国（境）费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0.00万元，决算数0.00万元，预决算差异率0.00%，主要原因是：无差异；公务用车购置费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预算数0.00万元，决算数0.00万元，预决算差异率0.00%，主要原因是：无差异；公务用车运行费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预算数4.00万元，决算数4.00万元，预决算差异率0.00%，主要原因是：无差异；公务接待费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预算数0.00万元，决算数0.00万元，预决算差异率0.00%，主要原因是：无差异。</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outlineLvl w:val="9"/>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2023年度政府性基金预算</w:t>
      </w:r>
      <w:r>
        <w:rPr>
          <w:rFonts w:hint="eastAsia" w:ascii="仿宋_GB2312" w:eastAsia="仿宋_GB2312"/>
          <w:b/>
          <w:bCs/>
          <w:color w:val="auto"/>
          <w:sz w:val="32"/>
          <w:szCs w:val="32"/>
          <w:highlight w:val="none"/>
          <w:lang w:val="en-US" w:eastAsia="zh-CN"/>
        </w:rPr>
        <w:t>财政拨款</w:t>
      </w:r>
      <w:r>
        <w:rPr>
          <w:rFonts w:hint="eastAsia" w:ascii="仿宋_GB2312" w:eastAsia="仿宋_GB2312"/>
          <w:b/>
          <w:bCs/>
          <w:color w:val="auto"/>
          <w:sz w:val="32"/>
          <w:szCs w:val="32"/>
          <w:highlight w:val="none"/>
          <w:lang w:val="zh-CN" w:eastAsia="zh-CN"/>
        </w:rPr>
        <w:t>收入</w:t>
      </w:r>
      <w:r>
        <w:rPr>
          <w:rFonts w:hint="eastAsia" w:ascii="仿宋_GB2312" w:eastAsia="仿宋_GB2312"/>
          <w:b/>
          <w:bCs/>
          <w:color w:val="auto"/>
          <w:sz w:val="32"/>
          <w:szCs w:val="32"/>
          <w:highlight w:val="none"/>
          <w:lang w:val="en-US" w:eastAsia="zh-CN"/>
        </w:rPr>
        <w:t>总计12.30</w:t>
      </w:r>
      <w:r>
        <w:rPr>
          <w:rFonts w:hint="eastAsia" w:ascii="仿宋_GB2312" w:eastAsia="仿宋_GB2312"/>
          <w:b/>
          <w:bCs/>
          <w:color w:val="auto"/>
          <w:sz w:val="32"/>
          <w:szCs w:val="32"/>
          <w:highlight w:val="none"/>
          <w:lang w:val="zh-CN" w:eastAsia="zh-CN"/>
        </w:rPr>
        <w:t>万元，</w:t>
      </w:r>
      <w:r>
        <w:rPr>
          <w:rFonts w:hint="eastAsia" w:ascii="仿宋_GB2312" w:eastAsia="仿宋_GB2312"/>
          <w:color w:val="auto"/>
          <w:sz w:val="32"/>
          <w:szCs w:val="32"/>
          <w:highlight w:val="none"/>
          <w:lang w:val="en-US" w:eastAsia="zh-CN"/>
        </w:rPr>
        <w:t>其中：年初结转和结余0.00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本年收入12.30</w:t>
      </w:r>
      <w:r>
        <w:rPr>
          <w:rFonts w:hint="eastAsia" w:ascii="仿宋_GB2312" w:eastAsia="仿宋_GB2312"/>
          <w:color w:val="auto"/>
          <w:sz w:val="32"/>
          <w:szCs w:val="32"/>
          <w:highlight w:val="none"/>
          <w:lang w:val="zh-CN" w:eastAsia="zh-CN"/>
        </w:rPr>
        <w:t>万元。</w:t>
      </w:r>
      <w:r>
        <w:rPr>
          <w:rFonts w:hint="eastAsia" w:ascii="仿宋_GB2312" w:eastAsia="仿宋_GB2312"/>
          <w:b/>
          <w:bCs/>
          <w:color w:val="auto"/>
          <w:sz w:val="32"/>
          <w:szCs w:val="32"/>
          <w:highlight w:val="none"/>
          <w:lang w:val="zh-CN" w:eastAsia="zh-CN"/>
        </w:rPr>
        <w:t>政府性基金预算财政拨款支出</w:t>
      </w:r>
      <w:r>
        <w:rPr>
          <w:rFonts w:hint="eastAsia" w:ascii="仿宋_GB2312" w:eastAsia="仿宋_GB2312"/>
          <w:b/>
          <w:bCs/>
          <w:color w:val="auto"/>
          <w:sz w:val="32"/>
          <w:szCs w:val="32"/>
          <w:highlight w:val="none"/>
          <w:lang w:val="en-US" w:eastAsia="zh-CN"/>
        </w:rPr>
        <w:t>总计12.30</w:t>
      </w:r>
      <w:r>
        <w:rPr>
          <w:rFonts w:hint="eastAsia" w:ascii="仿宋_GB2312" w:eastAsia="仿宋_GB2312"/>
          <w:b/>
          <w:bCs/>
          <w:color w:val="auto"/>
          <w:sz w:val="32"/>
          <w:szCs w:val="32"/>
          <w:highlight w:val="none"/>
          <w:lang w:val="zh-CN" w:eastAsia="zh-CN"/>
        </w:rPr>
        <w:t>万元，</w:t>
      </w:r>
      <w:r>
        <w:rPr>
          <w:rFonts w:hint="eastAsia" w:ascii="仿宋_GB2312" w:eastAsia="仿宋_GB2312"/>
          <w:color w:val="auto"/>
          <w:sz w:val="32"/>
          <w:szCs w:val="32"/>
          <w:highlight w:val="none"/>
          <w:lang w:val="en-US" w:eastAsia="zh-CN"/>
        </w:rPr>
        <w:t>其中：年末结转和结余0.00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本年支出12.30</w:t>
      </w:r>
      <w:r>
        <w:rPr>
          <w:rFonts w:hint="eastAsia" w:ascii="仿宋_GB2312" w:eastAsia="仿宋_GB2312"/>
          <w:color w:val="auto"/>
          <w:sz w:val="32"/>
          <w:szCs w:val="32"/>
          <w:highlight w:val="none"/>
          <w:lang w:val="zh-CN" w:eastAsia="zh-CN"/>
        </w:rPr>
        <w:t>万元。</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outlineLvl w:val="9"/>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政府性基金预算财政拨款</w:t>
      </w:r>
      <w:r>
        <w:rPr>
          <w:rFonts w:hint="eastAsia" w:ascii="仿宋_GB2312" w:eastAsia="仿宋_GB2312"/>
          <w:b/>
          <w:bCs/>
          <w:color w:val="auto"/>
          <w:sz w:val="32"/>
          <w:szCs w:val="32"/>
          <w:highlight w:val="none"/>
          <w:lang w:val="en-US" w:eastAsia="zh-CN"/>
        </w:rPr>
        <w:t>收入支出</w:t>
      </w:r>
      <w:r>
        <w:rPr>
          <w:rFonts w:hint="eastAsia" w:ascii="仿宋_GB2312" w:eastAsia="仿宋_GB2312"/>
          <w:b/>
          <w:bCs/>
          <w:color w:val="auto"/>
          <w:sz w:val="32"/>
          <w:szCs w:val="32"/>
          <w:highlight w:val="none"/>
          <w:lang w:val="zh-CN" w:eastAsia="zh-CN"/>
        </w:rPr>
        <w:t>与上年相比，</w:t>
      </w:r>
      <w:r>
        <w:rPr>
          <w:rFonts w:hint="eastAsia" w:ascii="仿宋_GB2312" w:eastAsia="仿宋_GB2312"/>
          <w:color w:val="auto"/>
          <w:sz w:val="32"/>
          <w:szCs w:val="32"/>
          <w:highlight w:val="none"/>
          <w:lang w:val="zh-CN" w:eastAsia="zh-CN"/>
        </w:rPr>
        <w:t>减少130.02万元，下降91.3</w:t>
      </w:r>
      <w:r>
        <w:rPr>
          <w:rFonts w:hint="eastAsia" w:ascii="仿宋_GB2312" w:eastAsia="仿宋_GB2312"/>
          <w:color w:val="auto"/>
          <w:sz w:val="32"/>
          <w:szCs w:val="32"/>
          <w:highlight w:val="none"/>
          <w:lang w:val="en-US" w:eastAsia="zh-CN"/>
        </w:rPr>
        <w:t>6</w:t>
      </w:r>
      <w:r>
        <w:rPr>
          <w:rFonts w:hint="eastAsia" w:ascii="仿宋_GB2312" w:eastAsia="仿宋_GB2312"/>
          <w:color w:val="auto"/>
          <w:sz w:val="32"/>
          <w:szCs w:val="32"/>
          <w:highlight w:val="none"/>
          <w:lang w:val="zh-CN" w:eastAsia="zh-CN"/>
        </w:rPr>
        <w:t>%，主要原因是：本年较上年政府性基金项目减少。</w:t>
      </w:r>
      <w:r>
        <w:rPr>
          <w:rFonts w:hint="eastAsia" w:ascii="仿宋_GB2312" w:eastAsia="仿宋_GB2312"/>
          <w:b/>
          <w:bCs/>
          <w:color w:val="auto"/>
          <w:sz w:val="32"/>
          <w:szCs w:val="32"/>
          <w:highlight w:val="none"/>
          <w:lang w:val="zh-CN" w:eastAsia="zh-CN"/>
        </w:rPr>
        <w:t>与年初预算相比</w:t>
      </w:r>
      <w:r>
        <w:rPr>
          <w:rFonts w:hint="eastAsia" w:ascii="仿宋_GB2312" w:eastAsia="仿宋_GB2312"/>
          <w:b/>
          <w:bCs/>
          <w:color w:val="auto"/>
          <w:sz w:val="32"/>
          <w:szCs w:val="32"/>
          <w:highlight w:val="none"/>
          <w:lang w:val="en-US" w:eastAsia="zh-CN"/>
        </w:rPr>
        <w:t>,</w:t>
      </w:r>
      <w:r>
        <w:rPr>
          <w:rFonts w:hint="eastAsia" w:ascii="仿宋_GB2312" w:eastAsia="仿宋_GB2312"/>
          <w:color w:val="auto"/>
          <w:sz w:val="32"/>
          <w:szCs w:val="32"/>
          <w:highlight w:val="none"/>
          <w:lang w:val="zh-CN" w:eastAsia="zh-CN"/>
        </w:rPr>
        <w:t>年初预算数</w:t>
      </w:r>
      <w:r>
        <w:rPr>
          <w:rFonts w:hint="eastAsia" w:ascii="仿宋_GB2312" w:eastAsia="仿宋_GB2312"/>
          <w:color w:val="auto"/>
          <w:sz w:val="32"/>
          <w:szCs w:val="32"/>
          <w:highlight w:val="none"/>
          <w:lang w:val="en-US" w:eastAsia="zh-CN"/>
        </w:rPr>
        <w:t>3.49</w:t>
      </w:r>
      <w:r>
        <w:rPr>
          <w:rFonts w:hint="eastAsia" w:ascii="仿宋_GB2312" w:eastAsia="仿宋_GB2312"/>
          <w:color w:val="auto"/>
          <w:sz w:val="32"/>
          <w:szCs w:val="32"/>
          <w:highlight w:val="none"/>
          <w:lang w:val="zh-CN" w:eastAsia="zh-CN"/>
        </w:rPr>
        <w:t>万元，决算数</w:t>
      </w:r>
      <w:r>
        <w:rPr>
          <w:rFonts w:hint="eastAsia" w:ascii="仿宋_GB2312" w:eastAsia="仿宋_GB2312"/>
          <w:color w:val="auto"/>
          <w:sz w:val="32"/>
          <w:szCs w:val="32"/>
          <w:highlight w:val="none"/>
          <w:lang w:val="en-US" w:eastAsia="zh-CN"/>
        </w:rPr>
        <w:t>12.30</w:t>
      </w:r>
      <w:r>
        <w:rPr>
          <w:rFonts w:hint="eastAsia" w:ascii="仿宋_GB2312" w:eastAsia="仿宋_GB2312"/>
          <w:color w:val="auto"/>
          <w:sz w:val="32"/>
          <w:szCs w:val="32"/>
          <w:highlight w:val="none"/>
          <w:lang w:val="zh-CN" w:eastAsia="zh-CN"/>
        </w:rPr>
        <w:t>万元，预决算差异率</w:t>
      </w:r>
      <w:r>
        <w:rPr>
          <w:rFonts w:hint="eastAsia" w:ascii="仿宋_GB2312" w:hAnsi="仿宋_GB2312" w:eastAsia="仿宋_GB2312" w:cs="仿宋_GB2312"/>
          <w:color w:val="auto"/>
          <w:sz w:val="32"/>
          <w:szCs w:val="32"/>
          <w:highlight w:val="none"/>
          <w:lang w:val="zh-CN"/>
        </w:rPr>
        <w:t>252.44</w:t>
      </w:r>
      <w:r>
        <w:rPr>
          <w:rFonts w:hint="eastAsia" w:ascii="仿宋_GB2312" w:eastAsia="仿宋_GB2312"/>
          <w:color w:val="auto"/>
          <w:sz w:val="32"/>
          <w:szCs w:val="32"/>
          <w:highlight w:val="none"/>
          <w:lang w:val="zh-CN" w:eastAsia="zh-CN"/>
        </w:rPr>
        <w:t>%，主要原因是：裕党财办[2023]20号裕乡振字[2023]11号新地乡前进村洒水车购置及太阳能路灯项目增加。</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outlineLvl w:val="9"/>
        <w:rPr>
          <w:rFonts w:hint="eastAsia" w:ascii="仿宋_GB2312" w:eastAsia="仿宋_GB2312"/>
          <w:b/>
          <w:bCs/>
          <w:color w:val="auto"/>
          <w:sz w:val="32"/>
          <w:szCs w:val="32"/>
          <w:highlight w:val="none"/>
          <w:lang w:val="en-US" w:eastAsia="zh-CN"/>
        </w:rPr>
      </w:pPr>
      <w:r>
        <w:rPr>
          <w:rFonts w:hint="eastAsia" w:ascii="仿宋_GB2312" w:eastAsia="仿宋_GB2312"/>
          <w:b/>
          <w:bCs/>
          <w:color w:val="auto"/>
          <w:sz w:val="32"/>
          <w:szCs w:val="32"/>
          <w:highlight w:val="none"/>
          <w:lang w:val="zh-CN" w:eastAsia="zh-CN"/>
        </w:rPr>
        <w:t>政府性基金预算财政拨款支出12.30万元。</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9"/>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1.社会保障和就业支出（类）大中型水库移民后期扶持基金支出（款）基础设施建设和经济发展（项）:支出决算数为3.11</w:t>
      </w:r>
      <w:r>
        <w:rPr>
          <w:rFonts w:hint="eastAsia" w:ascii="仿宋_GB2312" w:eastAsia="仿宋_GB2312"/>
          <w:color w:val="auto"/>
          <w:sz w:val="32"/>
          <w:szCs w:val="32"/>
          <w:highlight w:val="none"/>
          <w:lang w:val="en-US" w:eastAsia="zh-CN"/>
        </w:rPr>
        <w:t>万元</w:t>
      </w:r>
      <w:r>
        <w:rPr>
          <w:rFonts w:hint="eastAsia" w:ascii="仿宋_GB2312" w:eastAsia="仿宋_GB2312"/>
          <w:color w:val="auto"/>
          <w:sz w:val="32"/>
          <w:szCs w:val="32"/>
          <w:highlight w:val="none"/>
          <w:lang w:val="zh-CN" w:eastAsia="zh-CN"/>
        </w:rPr>
        <w:t>，比上年决算</w:t>
      </w:r>
      <w:r>
        <w:rPr>
          <w:rFonts w:hint="eastAsia" w:ascii="仿宋_GB2312" w:eastAsia="仿宋_GB2312"/>
          <w:color w:val="auto"/>
          <w:sz w:val="32"/>
          <w:szCs w:val="32"/>
          <w:highlight w:val="none"/>
          <w:lang w:val="en-US" w:eastAsia="zh-CN"/>
        </w:rPr>
        <w:t>减少</w:t>
      </w:r>
      <w:r>
        <w:rPr>
          <w:rFonts w:hint="eastAsia" w:ascii="仿宋_GB2312" w:eastAsia="仿宋_GB2312"/>
          <w:color w:val="auto"/>
          <w:sz w:val="32"/>
          <w:szCs w:val="32"/>
          <w:highlight w:val="none"/>
          <w:lang w:val="zh-CN" w:eastAsia="zh-CN"/>
        </w:rPr>
        <w:t>113.40</w:t>
      </w:r>
      <w:r>
        <w:rPr>
          <w:rFonts w:hint="eastAsia" w:ascii="仿宋_GB2312" w:eastAsia="仿宋_GB2312"/>
          <w:color w:val="auto"/>
          <w:sz w:val="32"/>
          <w:szCs w:val="32"/>
          <w:highlight w:val="none"/>
          <w:lang w:val="en-US" w:eastAsia="zh-CN"/>
        </w:rPr>
        <w:t>万元</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下降</w:t>
      </w:r>
      <w:r>
        <w:rPr>
          <w:rFonts w:hint="eastAsia" w:ascii="仿宋_GB2312" w:eastAsia="仿宋_GB2312"/>
          <w:color w:val="auto"/>
          <w:sz w:val="32"/>
          <w:szCs w:val="32"/>
          <w:highlight w:val="none"/>
          <w:lang w:val="zh-CN" w:eastAsia="zh-CN"/>
        </w:rPr>
        <w:t>97.33%，主要原因是：本年塔地财农[2022]27号裕财农[2022]23号 新地乡2022年阿克托别村中央水库移民扶持基金项目资金减少。</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9"/>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2.城乡社区支出（类）国有土地使用权出让收入安排的支出（款）农村基础设施建设支出（项）:支出决算数为6.19</w:t>
      </w:r>
      <w:r>
        <w:rPr>
          <w:rFonts w:hint="eastAsia" w:ascii="仿宋_GB2312" w:eastAsia="仿宋_GB2312"/>
          <w:color w:val="auto"/>
          <w:sz w:val="32"/>
          <w:szCs w:val="32"/>
          <w:highlight w:val="none"/>
          <w:lang w:val="en-US" w:eastAsia="zh-CN"/>
        </w:rPr>
        <w:t>万元</w:t>
      </w:r>
      <w:r>
        <w:rPr>
          <w:rFonts w:hint="eastAsia" w:ascii="仿宋_GB2312" w:eastAsia="仿宋_GB2312"/>
          <w:color w:val="auto"/>
          <w:sz w:val="32"/>
          <w:szCs w:val="32"/>
          <w:highlight w:val="none"/>
          <w:lang w:val="zh-CN" w:eastAsia="zh-CN"/>
        </w:rPr>
        <w:t>，比上年决算</w:t>
      </w:r>
      <w:r>
        <w:rPr>
          <w:rFonts w:hint="eastAsia" w:ascii="仿宋_GB2312" w:eastAsia="仿宋_GB2312"/>
          <w:color w:val="auto"/>
          <w:sz w:val="32"/>
          <w:szCs w:val="32"/>
          <w:highlight w:val="none"/>
          <w:lang w:val="en-US" w:eastAsia="zh-CN"/>
        </w:rPr>
        <w:t>增加</w:t>
      </w:r>
      <w:r>
        <w:rPr>
          <w:rFonts w:hint="eastAsia" w:ascii="仿宋_GB2312" w:eastAsia="仿宋_GB2312"/>
          <w:color w:val="auto"/>
          <w:sz w:val="32"/>
          <w:szCs w:val="32"/>
          <w:highlight w:val="none"/>
          <w:lang w:val="zh-CN" w:eastAsia="zh-CN"/>
        </w:rPr>
        <w:t>6.19</w:t>
      </w:r>
      <w:r>
        <w:rPr>
          <w:rFonts w:hint="eastAsia" w:ascii="仿宋_GB2312" w:eastAsia="仿宋_GB2312"/>
          <w:color w:val="auto"/>
          <w:sz w:val="32"/>
          <w:szCs w:val="32"/>
          <w:highlight w:val="none"/>
          <w:lang w:val="en-US" w:eastAsia="zh-CN"/>
        </w:rPr>
        <w:t>万元</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增长</w:t>
      </w:r>
      <w:r>
        <w:rPr>
          <w:rFonts w:hint="eastAsia" w:ascii="仿宋_GB2312" w:eastAsia="仿宋_GB2312"/>
          <w:color w:val="auto"/>
          <w:sz w:val="32"/>
          <w:szCs w:val="32"/>
          <w:highlight w:val="none"/>
          <w:lang w:val="zh-CN" w:eastAsia="zh-CN"/>
        </w:rPr>
        <w:t>100%，主要原因是：裕党财办[2023]20号裕乡振字[2023]11号新地乡前进村洒水车购置及太阳能路灯项目增加。</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9"/>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3.城乡社区支出（类）国有土地使用权出让收入安排的支出（款）农业生产发展支出（项）:支出决算数为3.00</w:t>
      </w:r>
      <w:r>
        <w:rPr>
          <w:rFonts w:hint="eastAsia" w:ascii="仿宋_GB2312" w:eastAsia="仿宋_GB2312"/>
          <w:color w:val="auto"/>
          <w:sz w:val="32"/>
          <w:szCs w:val="32"/>
          <w:highlight w:val="none"/>
          <w:lang w:val="en-US" w:eastAsia="zh-CN"/>
        </w:rPr>
        <w:t>万元</w:t>
      </w:r>
      <w:r>
        <w:rPr>
          <w:rFonts w:hint="eastAsia" w:ascii="仿宋_GB2312" w:eastAsia="仿宋_GB2312"/>
          <w:color w:val="auto"/>
          <w:sz w:val="32"/>
          <w:szCs w:val="32"/>
          <w:highlight w:val="none"/>
          <w:lang w:val="zh-CN" w:eastAsia="zh-CN"/>
        </w:rPr>
        <w:t>，比上年决算</w:t>
      </w:r>
      <w:r>
        <w:rPr>
          <w:rFonts w:hint="eastAsia" w:ascii="仿宋_GB2312" w:eastAsia="仿宋_GB2312"/>
          <w:color w:val="auto"/>
          <w:sz w:val="32"/>
          <w:szCs w:val="32"/>
          <w:highlight w:val="none"/>
          <w:lang w:val="en-US" w:eastAsia="zh-CN"/>
        </w:rPr>
        <w:t>增加</w:t>
      </w:r>
      <w:r>
        <w:rPr>
          <w:rFonts w:hint="eastAsia" w:ascii="仿宋_GB2312" w:eastAsia="仿宋_GB2312"/>
          <w:color w:val="auto"/>
          <w:sz w:val="32"/>
          <w:szCs w:val="32"/>
          <w:highlight w:val="none"/>
          <w:lang w:val="zh-CN" w:eastAsia="zh-CN"/>
        </w:rPr>
        <w:t>3.00</w:t>
      </w:r>
      <w:r>
        <w:rPr>
          <w:rFonts w:hint="eastAsia" w:ascii="仿宋_GB2312" w:eastAsia="仿宋_GB2312"/>
          <w:color w:val="auto"/>
          <w:sz w:val="32"/>
          <w:szCs w:val="32"/>
          <w:highlight w:val="none"/>
          <w:lang w:val="en-US" w:eastAsia="zh-CN"/>
        </w:rPr>
        <w:t>万元</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增长</w:t>
      </w:r>
      <w:r>
        <w:rPr>
          <w:rFonts w:hint="eastAsia" w:ascii="仿宋_GB2312" w:eastAsia="仿宋_GB2312"/>
          <w:color w:val="auto"/>
          <w:sz w:val="32"/>
          <w:szCs w:val="32"/>
          <w:highlight w:val="none"/>
          <w:lang w:val="zh-CN" w:eastAsia="zh-CN"/>
        </w:rPr>
        <w:t>100%，主要原因是：塔地财预[2023]17号2023年防洪经费项目增加。</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9"/>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4.城乡社区支出（类）国有土地使用权出让收入安排的支出（款）征地和拆迁补偿支出（项）:支出决算数为0.00</w:t>
      </w:r>
      <w:r>
        <w:rPr>
          <w:rFonts w:hint="eastAsia" w:ascii="仿宋_GB2312" w:eastAsia="仿宋_GB2312"/>
          <w:color w:val="auto"/>
          <w:sz w:val="32"/>
          <w:szCs w:val="32"/>
          <w:highlight w:val="none"/>
          <w:lang w:val="en-US" w:eastAsia="zh-CN"/>
        </w:rPr>
        <w:t>万元</w:t>
      </w:r>
      <w:r>
        <w:rPr>
          <w:rFonts w:hint="eastAsia" w:ascii="仿宋_GB2312" w:eastAsia="仿宋_GB2312"/>
          <w:color w:val="auto"/>
          <w:sz w:val="32"/>
          <w:szCs w:val="32"/>
          <w:highlight w:val="none"/>
          <w:lang w:val="zh-CN" w:eastAsia="zh-CN"/>
        </w:rPr>
        <w:t>，比上年决算</w:t>
      </w:r>
      <w:r>
        <w:rPr>
          <w:rFonts w:hint="eastAsia" w:ascii="仿宋_GB2312" w:eastAsia="仿宋_GB2312"/>
          <w:color w:val="auto"/>
          <w:sz w:val="32"/>
          <w:szCs w:val="32"/>
          <w:highlight w:val="none"/>
          <w:lang w:val="en-US" w:eastAsia="zh-CN"/>
        </w:rPr>
        <w:t>减少</w:t>
      </w:r>
      <w:r>
        <w:rPr>
          <w:rFonts w:hint="eastAsia" w:ascii="仿宋_GB2312" w:eastAsia="仿宋_GB2312"/>
          <w:color w:val="auto"/>
          <w:sz w:val="32"/>
          <w:szCs w:val="32"/>
          <w:highlight w:val="none"/>
          <w:lang w:val="zh-CN" w:eastAsia="zh-CN"/>
        </w:rPr>
        <w:t>25.81</w:t>
      </w:r>
      <w:r>
        <w:rPr>
          <w:rFonts w:hint="eastAsia" w:ascii="仿宋_GB2312" w:eastAsia="仿宋_GB2312"/>
          <w:color w:val="auto"/>
          <w:sz w:val="32"/>
          <w:szCs w:val="32"/>
          <w:highlight w:val="none"/>
          <w:lang w:val="en-US" w:eastAsia="zh-CN"/>
        </w:rPr>
        <w:t>万元</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下降</w:t>
      </w:r>
      <w:r>
        <w:rPr>
          <w:rFonts w:hint="eastAsia" w:ascii="仿宋_GB2312" w:eastAsia="仿宋_GB2312"/>
          <w:color w:val="auto"/>
          <w:sz w:val="32"/>
          <w:szCs w:val="32"/>
          <w:highlight w:val="none"/>
          <w:lang w:val="zh-CN" w:eastAsia="zh-CN"/>
        </w:rPr>
        <w:t>100%，主要原因是：本年无此类项目。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部门</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9"/>
        <w:rPr>
          <w:rFonts w:hint="eastAsia" w:ascii="仿宋_GB2312" w:eastAsia="仿宋_GB2312"/>
          <w:color w:val="auto"/>
          <w:sz w:val="32"/>
          <w:szCs w:val="32"/>
          <w:highlight w:val="none"/>
          <w:lang w:val="zh-CN" w:eastAsia="zh-CN"/>
        </w:rPr>
      </w:pPr>
      <w:bookmarkStart w:id="24" w:name="_Toc227"/>
      <w:bookmarkStart w:id="25" w:name="_Toc26704"/>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裕民县新地乡人民政府（行政单位和参照公务员法管理事业单位）机关运行经费支出82.83万元，比上年减少1.73万元，下降2.05%，主要原因是：压缩公用经费，减少支出与上年相比减少。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9"/>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2023年度政府采购支出总额2.08万元，其中：政府采购货物支出0.00万元、政府采购工程支出0.00万元、政府采购服务支出2.08万元。</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9"/>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授予中小企业合同金额2.08万元，占政府采购支出总额的100.00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zh-CN" w:eastAsia="zh-CN"/>
        </w:rPr>
        <w:t>，其中：授予小微企业合同金额2.08万元，占政府采购支出总额的100.00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9"/>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en-US" w:eastAsia="zh-CN"/>
        </w:rPr>
        <w:t>截至2023</w:t>
      </w:r>
      <w:r>
        <w:rPr>
          <w:rFonts w:hint="eastAsia" w:ascii="仿宋_GB2312" w:eastAsia="仿宋_GB2312"/>
          <w:color w:val="auto"/>
          <w:sz w:val="32"/>
          <w:szCs w:val="32"/>
          <w:highlight w:val="none"/>
          <w:lang w:val="zh-CN" w:eastAsia="zh-CN"/>
        </w:rPr>
        <w:t>年</w:t>
      </w:r>
      <w:r>
        <w:rPr>
          <w:rFonts w:hint="eastAsia" w:ascii="仿宋_GB2312" w:eastAsia="仿宋_GB2312"/>
          <w:color w:val="auto"/>
          <w:sz w:val="32"/>
          <w:szCs w:val="32"/>
          <w:highlight w:val="none"/>
          <w:lang w:val="en-US" w:eastAsia="zh-CN"/>
        </w:rPr>
        <w:t>12月31日</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固定资产原值</w:t>
      </w:r>
      <w:r>
        <w:rPr>
          <w:rFonts w:hint="eastAsia" w:ascii="仿宋_GB2312" w:eastAsia="仿宋_GB2312"/>
          <w:color w:val="auto"/>
          <w:sz w:val="32"/>
          <w:szCs w:val="32"/>
          <w:highlight w:val="none"/>
          <w:lang w:val="zh-CN" w:eastAsia="zh-CN"/>
        </w:rPr>
        <w:t>982.33</w:t>
      </w:r>
      <w:r>
        <w:rPr>
          <w:rFonts w:hint="eastAsia" w:ascii="仿宋_GB2312" w:eastAsia="仿宋_GB2312"/>
          <w:color w:val="auto"/>
          <w:sz w:val="32"/>
          <w:szCs w:val="32"/>
          <w:highlight w:val="none"/>
          <w:lang w:val="en-US" w:eastAsia="zh-CN"/>
        </w:rPr>
        <w:t>万元，房</w:t>
      </w:r>
      <w:r>
        <w:rPr>
          <w:rFonts w:hint="eastAsia" w:ascii="仿宋_GB2312" w:eastAsia="仿宋_GB2312"/>
          <w:color w:val="auto"/>
          <w:sz w:val="32"/>
          <w:szCs w:val="32"/>
          <w:highlight w:val="none"/>
          <w:lang w:val="zh-CN" w:eastAsia="zh-CN"/>
        </w:rPr>
        <w:t>屋4854.25平方米，价值727.80万元。车辆4辆，价值33.93万元，其中：副部（省）级及以上领导用车0辆、主要</w:t>
      </w:r>
      <w:r>
        <w:rPr>
          <w:rFonts w:hint="eastAsia" w:ascii="仿宋_GB2312" w:eastAsia="仿宋_GB2312"/>
          <w:color w:val="auto"/>
          <w:sz w:val="32"/>
          <w:szCs w:val="32"/>
          <w:highlight w:val="none"/>
          <w:lang w:val="en-US" w:eastAsia="zh-CN"/>
        </w:rPr>
        <w:t>负责人</w:t>
      </w:r>
      <w:r>
        <w:rPr>
          <w:rFonts w:hint="eastAsia" w:ascii="仿宋_GB2312" w:eastAsia="仿宋_GB2312"/>
          <w:color w:val="auto"/>
          <w:sz w:val="32"/>
          <w:szCs w:val="32"/>
          <w:highlight w:val="none"/>
          <w:lang w:val="zh-CN" w:eastAsia="zh-CN"/>
        </w:rPr>
        <w:t>用车0辆、机要通信用车0辆、应急保障用车0辆、执法执勤用车0辆、特种专业技术用车0辆、离退休干部</w:t>
      </w:r>
      <w:r>
        <w:rPr>
          <w:rFonts w:hint="eastAsia" w:ascii="仿宋_GB2312" w:eastAsia="仿宋_GB2312"/>
          <w:color w:val="auto"/>
          <w:sz w:val="32"/>
          <w:szCs w:val="32"/>
          <w:highlight w:val="none"/>
          <w:lang w:val="en-US" w:eastAsia="zh-CN"/>
        </w:rPr>
        <w:t>服务</w:t>
      </w:r>
      <w:r>
        <w:rPr>
          <w:rFonts w:hint="eastAsia" w:ascii="仿宋_GB2312" w:eastAsia="仿宋_GB2312"/>
          <w:color w:val="auto"/>
          <w:sz w:val="32"/>
          <w:szCs w:val="32"/>
          <w:highlight w:val="none"/>
          <w:lang w:val="zh-CN" w:eastAsia="zh-CN"/>
        </w:rPr>
        <w:t>用车0辆、其他用车4辆，其他用车主要是：乡政府下村用车</w:t>
      </w:r>
      <w:r>
        <w:rPr>
          <w:rFonts w:hint="eastAsia" w:ascii="仿宋_GB2312" w:eastAsia="仿宋_GB2312"/>
          <w:color w:val="auto"/>
          <w:sz w:val="32"/>
          <w:szCs w:val="32"/>
          <w:highlight w:val="none"/>
          <w:lang w:val="en-US" w:eastAsia="zh-CN"/>
        </w:rPr>
        <w:t>4辆</w:t>
      </w:r>
      <w:r>
        <w:rPr>
          <w:rFonts w:hint="eastAsia" w:ascii="仿宋_GB2312" w:eastAsia="仿宋_GB2312"/>
          <w:color w:val="auto"/>
          <w:sz w:val="32"/>
          <w:szCs w:val="32"/>
          <w:highlight w:val="none"/>
          <w:lang w:val="zh-CN" w:eastAsia="zh-CN"/>
        </w:rPr>
        <w:t>；单价100万元（含）以上设备（不含车辆）0</w:t>
      </w:r>
      <w:r>
        <w:rPr>
          <w:rFonts w:hint="eastAsia" w:ascii="仿宋_GB2312" w:eastAsia="仿宋_GB2312"/>
          <w:color w:val="auto"/>
          <w:sz w:val="32"/>
          <w:szCs w:val="32"/>
          <w:highlight w:val="none"/>
          <w:lang w:val="en-US" w:eastAsia="zh-CN"/>
        </w:rPr>
        <w:t>台（</w:t>
      </w:r>
      <w:r>
        <w:rPr>
          <w:rFonts w:hint="eastAsia" w:ascii="仿宋_GB2312" w:eastAsia="仿宋_GB2312"/>
          <w:color w:val="auto"/>
          <w:sz w:val="32"/>
          <w:szCs w:val="32"/>
          <w:highlight w:val="none"/>
          <w:lang w:val="zh-CN" w:eastAsia="zh-CN"/>
        </w:rPr>
        <w:t>套）。</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outlineLvl w:val="9"/>
        <w:rPr>
          <w:rFonts w:hint="default" w:ascii="仿宋_GB2312"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kern w:val="2"/>
          <w:sz w:val="32"/>
          <w:szCs w:val="32"/>
          <w:highlight w:val="none"/>
          <w:lang w:val="zh-CN" w:eastAsia="zh-CN" w:bidi="ar-SA"/>
        </w:rPr>
        <w:t>根据预算绩效管理要求，我</w:t>
      </w:r>
      <w:r>
        <w:rPr>
          <w:rFonts w:hint="eastAsia" w:ascii="仿宋_GB2312" w:hAnsi="Times New Roman" w:eastAsia="仿宋_GB2312" w:cs="Times New Roman"/>
          <w:color w:val="auto"/>
          <w:kern w:val="2"/>
          <w:sz w:val="32"/>
          <w:szCs w:val="32"/>
          <w:highlight w:val="none"/>
          <w:lang w:val="en-US" w:eastAsia="zh-CN" w:bidi="ar-SA"/>
        </w:rPr>
        <w:t>部门</w:t>
      </w:r>
      <w:r>
        <w:rPr>
          <w:rFonts w:hint="eastAsia" w:ascii="仿宋_GB2312" w:hAnsi="Times New Roman" w:eastAsia="仿宋_GB2312" w:cs="Times New Roman"/>
          <w:color w:val="auto"/>
          <w:kern w:val="2"/>
          <w:sz w:val="32"/>
          <w:szCs w:val="32"/>
          <w:highlight w:val="none"/>
          <w:lang w:val="zh-CN" w:eastAsia="zh-CN" w:bidi="ar-SA"/>
        </w:rPr>
        <w:t>2023年度预算绩效管理整体</w:t>
      </w:r>
      <w:r>
        <w:rPr>
          <w:rFonts w:hint="eastAsia" w:ascii="仿宋_GB2312" w:hAnsi="Times New Roman" w:eastAsia="仿宋_GB2312" w:cs="Times New Roman"/>
          <w:color w:val="auto"/>
          <w:kern w:val="2"/>
          <w:sz w:val="32"/>
          <w:szCs w:val="32"/>
          <w:highlight w:val="none"/>
          <w:lang w:val="en-US" w:eastAsia="zh-CN" w:bidi="ar-SA"/>
        </w:rPr>
        <w:t>支出</w:t>
      </w:r>
      <w:r>
        <w:rPr>
          <w:rFonts w:hint="eastAsia" w:ascii="仿宋_GB2312" w:hAnsi="Times New Roman" w:eastAsia="仿宋_GB2312" w:cs="Times New Roman"/>
          <w:color w:val="auto"/>
          <w:kern w:val="2"/>
          <w:sz w:val="32"/>
          <w:szCs w:val="32"/>
          <w:highlight w:val="none"/>
          <w:lang w:val="zh-CN" w:eastAsia="zh-CN" w:bidi="ar-SA"/>
        </w:rPr>
        <w:t>绩效自评表</w:t>
      </w:r>
      <w:r>
        <w:rPr>
          <w:rFonts w:hint="eastAsia" w:ascii="仿宋_GB2312" w:hAnsi="Times New Roman" w:eastAsia="仿宋_GB2312" w:cs="Times New Roman"/>
          <w:color w:val="auto"/>
          <w:kern w:val="2"/>
          <w:sz w:val="32"/>
          <w:szCs w:val="32"/>
          <w:highlight w:val="none"/>
          <w:lang w:val="en-US" w:eastAsia="zh-CN" w:bidi="ar-SA"/>
        </w:rPr>
        <w:t>1个，全年预算总额</w:t>
      </w:r>
      <w:r>
        <w:rPr>
          <w:rFonts w:hint="eastAsia" w:ascii="仿宋_GB2312" w:hAnsi="Times New Roman" w:eastAsia="仿宋_GB2312" w:cs="Times New Roman"/>
          <w:color w:val="auto"/>
          <w:kern w:val="2"/>
          <w:sz w:val="32"/>
          <w:szCs w:val="32"/>
          <w:highlight w:val="none"/>
          <w:lang w:val="zh-CN" w:eastAsia="zh-CN" w:bidi="ar-SA"/>
        </w:rPr>
        <w:t>5,085.59万元，</w:t>
      </w:r>
      <w:r>
        <w:rPr>
          <w:rFonts w:hint="eastAsia" w:ascii="仿宋_GB2312" w:hAnsi="Times New Roman" w:eastAsia="仿宋_GB2312" w:cs="Times New Roman"/>
          <w:color w:val="auto"/>
          <w:kern w:val="2"/>
          <w:sz w:val="32"/>
          <w:szCs w:val="32"/>
          <w:highlight w:val="none"/>
          <w:lang w:val="en-US" w:eastAsia="zh-CN" w:bidi="ar-SA"/>
        </w:rPr>
        <w:t>实际执行总额</w:t>
      </w:r>
      <w:r>
        <w:rPr>
          <w:rFonts w:hint="eastAsia" w:ascii="仿宋_GB2312" w:hAnsi="Times New Roman" w:eastAsia="仿宋_GB2312" w:cs="Times New Roman"/>
          <w:color w:val="auto"/>
          <w:kern w:val="2"/>
          <w:sz w:val="32"/>
          <w:szCs w:val="32"/>
          <w:highlight w:val="none"/>
          <w:lang w:val="zh-CN" w:eastAsia="zh-CN" w:bidi="ar-SA"/>
        </w:rPr>
        <w:t>5,067.6</w:t>
      </w:r>
      <w:r>
        <w:rPr>
          <w:rFonts w:hint="eastAsia" w:ascii="仿宋_GB2312" w:hAnsi="Times New Roman" w:eastAsia="仿宋_GB2312" w:cs="Times New Roman"/>
          <w:color w:val="auto"/>
          <w:kern w:val="2"/>
          <w:sz w:val="32"/>
          <w:szCs w:val="32"/>
          <w:highlight w:val="none"/>
          <w:lang w:val="en-US" w:eastAsia="zh-CN" w:bidi="ar-SA"/>
        </w:rPr>
        <w:t>5</w:t>
      </w:r>
      <w:r>
        <w:rPr>
          <w:rFonts w:hint="eastAsia" w:ascii="仿宋_GB2312" w:hAnsi="Times New Roman" w:eastAsia="仿宋_GB2312" w:cs="Times New Roman"/>
          <w:color w:val="auto"/>
          <w:kern w:val="2"/>
          <w:sz w:val="32"/>
          <w:szCs w:val="32"/>
          <w:highlight w:val="none"/>
          <w:lang w:val="zh-CN" w:eastAsia="zh-CN" w:bidi="ar-SA"/>
        </w:rPr>
        <w:t>万元</w:t>
      </w:r>
      <w:r>
        <w:rPr>
          <w:rFonts w:hint="eastAsia" w:ascii="仿宋_GB2312" w:hAnsi="Times New Roman" w:eastAsia="仿宋_GB2312" w:cs="Times New Roman"/>
          <w:color w:val="auto"/>
          <w:kern w:val="2"/>
          <w:sz w:val="32"/>
          <w:szCs w:val="32"/>
          <w:highlight w:val="none"/>
          <w:lang w:val="en-US" w:eastAsia="zh-CN" w:bidi="ar-SA"/>
        </w:rPr>
        <w:t>；</w:t>
      </w:r>
      <w:r>
        <w:rPr>
          <w:rFonts w:hint="eastAsia" w:ascii="仿宋_GB2312" w:hAnsi="Times New Roman" w:eastAsia="仿宋_GB2312" w:cs="Times New Roman"/>
          <w:color w:val="auto"/>
          <w:kern w:val="2"/>
          <w:sz w:val="32"/>
          <w:szCs w:val="32"/>
          <w:highlight w:val="none"/>
          <w:lang w:val="zh-CN" w:eastAsia="zh-CN" w:bidi="ar-SA"/>
        </w:rPr>
        <w:t>预算绩效评价项目</w:t>
      </w:r>
      <w:r>
        <w:rPr>
          <w:rFonts w:hint="eastAsia" w:ascii="仿宋_GB2312" w:hAnsi="Times New Roman" w:eastAsia="仿宋_GB2312" w:cs="Times New Roman"/>
          <w:color w:val="auto"/>
          <w:kern w:val="2"/>
          <w:sz w:val="32"/>
          <w:szCs w:val="32"/>
          <w:highlight w:val="none"/>
          <w:lang w:val="en-US" w:eastAsia="zh-CN" w:bidi="ar-SA"/>
        </w:rPr>
        <w:t>15</w:t>
      </w:r>
      <w:r>
        <w:rPr>
          <w:rFonts w:hint="eastAsia" w:ascii="仿宋_GB2312" w:hAnsi="Times New Roman" w:eastAsia="仿宋_GB2312" w:cs="Times New Roman"/>
          <w:color w:val="auto"/>
          <w:kern w:val="2"/>
          <w:sz w:val="32"/>
          <w:szCs w:val="32"/>
          <w:highlight w:val="none"/>
          <w:lang w:val="zh-CN" w:eastAsia="zh-CN" w:bidi="ar-SA"/>
        </w:rPr>
        <w:t>个，</w:t>
      </w:r>
      <w:r>
        <w:rPr>
          <w:rFonts w:hint="eastAsia" w:ascii="仿宋_GB2312" w:hAnsi="Times New Roman" w:eastAsia="仿宋_GB2312" w:cs="Times New Roman"/>
          <w:color w:val="auto"/>
          <w:kern w:val="2"/>
          <w:sz w:val="32"/>
          <w:szCs w:val="32"/>
          <w:highlight w:val="none"/>
          <w:lang w:val="en-US" w:eastAsia="zh-CN" w:bidi="ar-SA"/>
        </w:rPr>
        <w:t>全年预算数1005.77</w:t>
      </w:r>
      <w:r>
        <w:rPr>
          <w:rFonts w:hint="eastAsia" w:ascii="仿宋_GB2312" w:hAnsi="Times New Roman" w:eastAsia="仿宋_GB2312" w:cs="Times New Roman"/>
          <w:color w:val="auto"/>
          <w:kern w:val="2"/>
          <w:sz w:val="32"/>
          <w:szCs w:val="32"/>
          <w:highlight w:val="none"/>
          <w:lang w:val="zh-CN" w:eastAsia="zh-CN" w:bidi="ar-SA"/>
        </w:rPr>
        <w:t>万元，</w:t>
      </w:r>
      <w:r>
        <w:rPr>
          <w:rFonts w:hint="eastAsia" w:ascii="仿宋_GB2312" w:hAnsi="Times New Roman" w:eastAsia="仿宋_GB2312" w:cs="Times New Roman"/>
          <w:color w:val="auto"/>
          <w:kern w:val="2"/>
          <w:sz w:val="32"/>
          <w:szCs w:val="32"/>
          <w:highlight w:val="none"/>
          <w:lang w:val="en-US" w:eastAsia="zh-CN" w:bidi="ar-SA"/>
        </w:rPr>
        <w:t>全年执行数958.57</w:t>
      </w:r>
      <w:r>
        <w:rPr>
          <w:rFonts w:hint="eastAsia" w:ascii="仿宋_GB2312" w:hAnsi="Times New Roman" w:eastAsia="仿宋_GB2312" w:cs="Times New Roman"/>
          <w:color w:val="auto"/>
          <w:kern w:val="2"/>
          <w:sz w:val="32"/>
          <w:szCs w:val="32"/>
          <w:highlight w:val="none"/>
          <w:lang w:val="zh-CN" w:eastAsia="zh-CN" w:bidi="ar-SA"/>
        </w:rPr>
        <w:t>万元。预算绩效管理取得的成效：一是完善制度。《财政专项资金绩效评价管理办法（试行）》，把绩效评价工作列入年度工作计划和部门责任考核内容，并加大对绩效评价工作重要性和必要性的宣传力度，提高了项目资金使用的绩效意识；二是重点突破。</w:t>
      </w:r>
      <w:r>
        <w:rPr>
          <w:rFonts w:hint="eastAsia" w:ascii="仿宋_GB2312" w:hAnsi="Times New Roman" w:eastAsia="仿宋_GB2312" w:cs="Times New Roman"/>
          <w:color w:val="auto"/>
          <w:kern w:val="2"/>
          <w:sz w:val="32"/>
          <w:szCs w:val="32"/>
          <w:highlight w:val="none"/>
          <w:lang w:val="en-US" w:eastAsia="zh-CN" w:bidi="ar-SA"/>
        </w:rPr>
        <w:t>我乡</w:t>
      </w:r>
      <w:r>
        <w:rPr>
          <w:rFonts w:hint="eastAsia" w:ascii="仿宋_GB2312" w:hAnsi="Times New Roman" w:eastAsia="仿宋_GB2312" w:cs="Times New Roman"/>
          <w:color w:val="auto"/>
          <w:kern w:val="2"/>
          <w:sz w:val="32"/>
          <w:szCs w:val="32"/>
          <w:highlight w:val="none"/>
          <w:lang w:val="zh-CN" w:eastAsia="zh-CN" w:bidi="ar-SA"/>
        </w:rPr>
        <w:t>以预算绩效目标为突破口，在编制预算时，都要求单位编制年度财政专项资金绩效目标，报送年度财政专项资金绩效目标申报审核表，由单位审核及预算管理部门审核，报财政绩效评价备案，以便项目实施完成，进行跟踪问效评价。发现的问题及原因：一是单位主要领导对预算绩效管理认识不足；二是制定和编制预算绩效管理指标的能力小足；</w:t>
      </w:r>
      <w:r>
        <w:rPr>
          <w:rFonts w:hint="eastAsia" w:ascii="仿宋_GB2312" w:hAnsi="Times New Roman" w:eastAsia="仿宋_GB2312" w:cs="Times New Roman"/>
          <w:color w:val="auto"/>
          <w:kern w:val="2"/>
          <w:sz w:val="32"/>
          <w:szCs w:val="32"/>
          <w:highlight w:val="none"/>
          <w:lang w:val="en-US" w:eastAsia="zh-CN" w:bidi="ar-SA"/>
        </w:rPr>
        <w:t>三是</w:t>
      </w:r>
      <w:r>
        <w:rPr>
          <w:rFonts w:hint="eastAsia" w:ascii="仿宋_GB2312" w:hAnsi="Times New Roman" w:eastAsia="仿宋_GB2312" w:cs="Times New Roman"/>
          <w:color w:val="auto"/>
          <w:kern w:val="2"/>
          <w:sz w:val="32"/>
          <w:szCs w:val="32"/>
          <w:highlight w:val="none"/>
          <w:lang w:val="zh-CN" w:eastAsia="zh-CN" w:bidi="ar-SA"/>
        </w:rPr>
        <w:t>对预算绩效管理评价结果缺少奖罚激励机制。下一步改进措施：</w:t>
      </w:r>
      <w:r>
        <w:rPr>
          <w:rFonts w:hint="default" w:ascii="仿宋_GB2312" w:hAnsi="Times New Roman" w:eastAsia="仿宋_GB2312" w:cs="Times New Roman"/>
          <w:color w:val="auto"/>
          <w:kern w:val="2"/>
          <w:sz w:val="32"/>
          <w:szCs w:val="32"/>
          <w:highlight w:val="none"/>
          <w:lang w:val="zh-CN" w:eastAsia="zh-CN" w:bidi="ar-SA"/>
        </w:rPr>
        <w:t>一</w:t>
      </w:r>
      <w:r>
        <w:rPr>
          <w:rFonts w:hint="eastAsia" w:ascii="仿宋_GB2312" w:hAnsi="Times New Roman" w:eastAsia="仿宋_GB2312" w:cs="Times New Roman"/>
          <w:color w:val="auto"/>
          <w:kern w:val="2"/>
          <w:sz w:val="32"/>
          <w:szCs w:val="32"/>
          <w:highlight w:val="none"/>
          <w:lang w:val="en-US" w:eastAsia="zh-CN" w:bidi="ar-SA"/>
        </w:rPr>
        <w:t>是</w:t>
      </w:r>
      <w:r>
        <w:rPr>
          <w:rFonts w:hint="default" w:ascii="仿宋_GB2312" w:hAnsi="Times New Roman" w:eastAsia="仿宋_GB2312" w:cs="Times New Roman"/>
          <w:color w:val="auto"/>
          <w:kern w:val="2"/>
          <w:sz w:val="32"/>
          <w:szCs w:val="32"/>
          <w:highlight w:val="none"/>
          <w:lang w:val="zh-CN" w:eastAsia="zh-CN" w:bidi="ar-SA"/>
        </w:rPr>
        <w:t>提高事业单位领导对预算绩效管理的认识</w:t>
      </w:r>
      <w:r>
        <w:rPr>
          <w:rFonts w:hint="eastAsia" w:ascii="仿宋_GB2312" w:hAnsi="Times New Roman" w:eastAsia="仿宋_GB2312" w:cs="Times New Roman"/>
          <w:color w:val="auto"/>
          <w:kern w:val="2"/>
          <w:sz w:val="32"/>
          <w:szCs w:val="32"/>
          <w:highlight w:val="none"/>
          <w:lang w:val="zh-CN" w:eastAsia="zh-CN" w:bidi="ar-SA"/>
        </w:rPr>
        <w:t>；</w:t>
      </w:r>
      <w:r>
        <w:rPr>
          <w:rFonts w:hint="default" w:ascii="仿宋_GB2312" w:hAnsi="Times New Roman" w:eastAsia="仿宋_GB2312" w:cs="Times New Roman"/>
          <w:color w:val="auto"/>
          <w:kern w:val="2"/>
          <w:sz w:val="32"/>
          <w:szCs w:val="32"/>
          <w:highlight w:val="none"/>
          <w:lang w:val="zh-CN" w:eastAsia="zh-CN" w:bidi="ar-SA"/>
        </w:rPr>
        <w:t>通过培训提高单位主要领导对预算绩效管理的认识，使其充分认识到预算绩效管理，是单位内部控制小可缺少的部分，是实现单位发展规划、最大限度发挥单位职能和完成年</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9"/>
        <w:rPr>
          <w:rFonts w:hint="default" w:ascii="仿宋_GB2312" w:hAnsi="Times New Roman" w:eastAsia="仿宋_GB2312" w:cs="Times New Roman"/>
          <w:color w:val="auto"/>
          <w:kern w:val="2"/>
          <w:sz w:val="32"/>
          <w:szCs w:val="32"/>
          <w:highlight w:val="none"/>
          <w:lang w:val="zh-CN" w:eastAsia="zh-CN" w:bidi="ar-SA"/>
        </w:rPr>
      </w:pPr>
      <w:r>
        <w:rPr>
          <w:rFonts w:hint="default" w:ascii="仿宋_GB2312" w:hAnsi="Times New Roman" w:eastAsia="仿宋_GB2312" w:cs="Times New Roman"/>
          <w:color w:val="auto"/>
          <w:kern w:val="2"/>
          <w:sz w:val="32"/>
          <w:szCs w:val="32"/>
          <w:highlight w:val="none"/>
          <w:lang w:val="zh-CN" w:eastAsia="zh-CN" w:bidi="ar-SA"/>
        </w:rPr>
        <w:t>度目标任务的有效手段。二</w:t>
      </w:r>
      <w:r>
        <w:rPr>
          <w:rFonts w:hint="eastAsia" w:ascii="仿宋_GB2312" w:hAnsi="Times New Roman" w:eastAsia="仿宋_GB2312" w:cs="Times New Roman"/>
          <w:color w:val="auto"/>
          <w:kern w:val="2"/>
          <w:sz w:val="32"/>
          <w:szCs w:val="32"/>
          <w:highlight w:val="none"/>
          <w:lang w:val="en-US" w:eastAsia="zh-CN" w:bidi="ar-SA"/>
        </w:rPr>
        <w:t>是</w:t>
      </w:r>
      <w:r>
        <w:rPr>
          <w:rFonts w:hint="default" w:ascii="仿宋_GB2312" w:hAnsi="Times New Roman" w:eastAsia="仿宋_GB2312" w:cs="Times New Roman"/>
          <w:color w:val="auto"/>
          <w:kern w:val="2"/>
          <w:sz w:val="32"/>
          <w:szCs w:val="32"/>
          <w:highlight w:val="none"/>
          <w:lang w:val="zh-CN" w:eastAsia="zh-CN" w:bidi="ar-SA"/>
        </w:rPr>
        <w:t>提高基层事业单位科学制定和编制预算绩效指标的能力</w:t>
      </w:r>
      <w:r>
        <w:rPr>
          <w:rFonts w:hint="eastAsia" w:ascii="仿宋_GB2312" w:hAnsi="Times New Roman" w:eastAsia="仿宋_GB2312" w:cs="Times New Roman"/>
          <w:color w:val="auto"/>
          <w:kern w:val="2"/>
          <w:sz w:val="32"/>
          <w:szCs w:val="32"/>
          <w:highlight w:val="none"/>
          <w:lang w:val="zh-CN" w:eastAsia="zh-CN" w:bidi="ar-SA"/>
        </w:rPr>
        <w:t>；</w:t>
      </w:r>
      <w:r>
        <w:rPr>
          <w:rFonts w:hint="default" w:ascii="仿宋_GB2312" w:hAnsi="Times New Roman" w:eastAsia="仿宋_GB2312" w:cs="Times New Roman"/>
          <w:color w:val="auto"/>
          <w:kern w:val="2"/>
          <w:sz w:val="32"/>
          <w:szCs w:val="32"/>
          <w:highlight w:val="none"/>
          <w:lang w:val="zh-CN" w:eastAsia="zh-CN" w:bidi="ar-SA"/>
        </w:rPr>
        <w:t>对基层事业单位项目负责人及预算管理人员加强业务培训，提高预算绩效管理政策理解和综</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outlineLvl w:val="9"/>
        <w:rPr>
          <w:rFonts w:hint="eastAsia" w:ascii="仿宋_GB2312" w:hAnsi="Times New Roman" w:eastAsia="仿宋_GB2312" w:cs="Times New Roman"/>
          <w:color w:val="auto"/>
          <w:kern w:val="2"/>
          <w:sz w:val="32"/>
          <w:szCs w:val="32"/>
          <w:highlight w:val="none"/>
          <w:lang w:val="zh-CN" w:eastAsia="zh-CN" w:bidi="ar-SA"/>
        </w:rPr>
      </w:pPr>
      <w:r>
        <w:rPr>
          <w:rFonts w:hint="default" w:ascii="仿宋_GB2312" w:hAnsi="Times New Roman" w:eastAsia="仿宋_GB2312" w:cs="Times New Roman"/>
          <w:color w:val="auto"/>
          <w:kern w:val="2"/>
          <w:sz w:val="32"/>
          <w:szCs w:val="32"/>
          <w:highlight w:val="none"/>
          <w:lang w:val="zh-CN" w:eastAsia="zh-CN" w:bidi="ar-SA"/>
        </w:rPr>
        <w:t>合协调能力。三是要求单位按照预算绩效管理制度的规定，完善或修订单位内控管理制度和作业流程。</w:t>
      </w:r>
      <w:r>
        <w:rPr>
          <w:rFonts w:hint="eastAsia" w:ascii="仿宋_GB2312" w:hAnsi="Times New Roman" w:eastAsia="仿宋_GB2312" w:cs="Times New Roman"/>
          <w:color w:val="auto"/>
          <w:kern w:val="2"/>
          <w:sz w:val="32"/>
          <w:szCs w:val="32"/>
          <w:highlight w:val="none"/>
          <w:lang w:val="en-US" w:eastAsia="zh-CN" w:bidi="ar-SA"/>
        </w:rPr>
        <w:t>四是</w:t>
      </w:r>
      <w:r>
        <w:rPr>
          <w:rFonts w:hint="default" w:ascii="仿宋_GB2312" w:hAnsi="Times New Roman" w:eastAsia="仿宋_GB2312" w:cs="Times New Roman"/>
          <w:color w:val="auto"/>
          <w:kern w:val="2"/>
          <w:sz w:val="32"/>
          <w:szCs w:val="32"/>
          <w:highlight w:val="none"/>
          <w:lang w:val="zh-CN" w:eastAsia="zh-CN" w:bidi="ar-SA"/>
        </w:rPr>
        <w:t>加强对基层事业单位预算绩效管理的考核及结果应用</w:t>
      </w:r>
      <w:r>
        <w:rPr>
          <w:rFonts w:hint="eastAsia" w:ascii="仿宋_GB2312" w:hAnsi="Times New Roman" w:eastAsia="仿宋_GB2312" w:cs="Times New Roman"/>
          <w:color w:val="auto"/>
          <w:kern w:val="2"/>
          <w:sz w:val="32"/>
          <w:szCs w:val="32"/>
          <w:highlight w:val="none"/>
          <w:lang w:val="zh-CN" w:eastAsia="zh-CN" w:bidi="ar-SA"/>
        </w:rPr>
        <w:t>；</w:t>
      </w:r>
      <w:r>
        <w:rPr>
          <w:rFonts w:hint="default" w:ascii="仿宋_GB2312" w:hAnsi="Times New Roman" w:eastAsia="仿宋_GB2312" w:cs="Times New Roman"/>
          <w:color w:val="auto"/>
          <w:kern w:val="2"/>
          <w:sz w:val="32"/>
          <w:szCs w:val="32"/>
          <w:highlight w:val="none"/>
          <w:lang w:val="zh-CN" w:eastAsia="zh-CN" w:bidi="ar-SA"/>
        </w:rPr>
        <w:t>将预算绩效管理及其评价纳入对单位和领导的年度目标绩效考核，以提高单位领导及全体员工对该项工作的重视程度，必要时，建立专项奖惩机制，强化对违规和低效的责任追究机制，以促进单位预算绩效管理工作持续改进</w:t>
      </w:r>
      <w:r>
        <w:rPr>
          <w:rFonts w:hint="eastAsia" w:ascii="仿宋_GB2312" w:hAnsi="Times New Roman" w:eastAsia="仿宋_GB2312" w:cs="Times New Roman"/>
          <w:color w:val="auto"/>
          <w:kern w:val="2"/>
          <w:sz w:val="32"/>
          <w:szCs w:val="32"/>
          <w:highlight w:val="none"/>
          <w:lang w:val="zh-CN" w:eastAsia="zh-CN" w:bidi="ar-SA"/>
        </w:rPr>
        <w:t>。具体项目自评情况附绩效自评表</w:t>
      </w:r>
      <w:r>
        <w:rPr>
          <w:rFonts w:hint="eastAsia" w:ascii="仿宋_GB2312" w:hAnsi="Times New Roman" w:eastAsia="仿宋_GB2312" w:cs="Times New Roman"/>
          <w:color w:val="auto"/>
          <w:kern w:val="2"/>
          <w:sz w:val="32"/>
          <w:szCs w:val="32"/>
          <w:highlight w:val="none"/>
          <w:lang w:val="en-US" w:eastAsia="zh-CN" w:bidi="ar-SA"/>
        </w:rPr>
        <w:t>及自评报告</w:t>
      </w:r>
      <w:r>
        <w:rPr>
          <w:rFonts w:hint="eastAsia" w:ascii="仿宋_GB2312"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9"/>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本部门无其他需说明事项。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s="Times New Roman"/>
          <w:sz w:val="32"/>
          <w:szCs w:val="32"/>
          <w:highlight w:val="none"/>
        </w:rPr>
        <w:t>第</w:t>
      </w:r>
      <w:r>
        <w:rPr>
          <w:rFonts w:hint="eastAsia" w:ascii="黑体" w:hAnsi="黑体" w:eastAsia="黑体" w:cs="Times New Roman"/>
          <w:sz w:val="32"/>
          <w:szCs w:val="32"/>
          <w:highlight w:val="none"/>
          <w:lang w:val="en-US" w:eastAsia="zh-CN"/>
        </w:rPr>
        <w:t>三</w:t>
      </w:r>
      <w:r>
        <w:rPr>
          <w:rFonts w:hint="eastAsia" w:ascii="黑体" w:hAnsi="黑体" w:eastAsia="黑体" w:cs="Times New Roman"/>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outlineLvl w:val="1"/>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outlineLvl w:val="9"/>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outlineLvl w:val="9"/>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outlineLvl w:val="9"/>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outlineLvl w:val="9"/>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outlineLvl w:val="9"/>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outlineLvl w:val="9"/>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outlineLvl w:val="9"/>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outlineLvl w:val="9"/>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outlineLvl w:val="9"/>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outlineLvl w:val="9"/>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outlineLvl w:val="9"/>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outlineLvl w:val="9"/>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outlineLvl w:val="9"/>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9"/>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黑体" w:hAnsi="黑体" w:eastAsia="黑体" w:cs="宋体"/>
          <w:bCs/>
          <w:color w:val="auto"/>
          <w:kern w:val="0"/>
          <w:sz w:val="32"/>
          <w:szCs w:val="32"/>
          <w:highlight w:val="none"/>
          <w:lang w:eastAsia="zh-CN"/>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EFAF4A"/>
    <w:multiLevelType w:val="singleLevel"/>
    <w:tmpl w:val="8CEFAF4A"/>
    <w:lvl w:ilvl="0" w:tentative="0">
      <w:start w:val="1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mNjA3ZGUwYTEzOGFiNzg2MzI2ZjE3MDVlMzg5MDEifQ=="/>
    <w:docVar w:name="KSO_WPS_MARK_KEY" w:val="41ee2a61-2d54-4f93-83be-afdb9a40d732"/>
  </w:docVars>
  <w:rsids>
    <w:rsidRoot w:val="00000000"/>
    <w:rsid w:val="00213C59"/>
    <w:rsid w:val="003210CE"/>
    <w:rsid w:val="007A4209"/>
    <w:rsid w:val="00B70D59"/>
    <w:rsid w:val="00F52A8D"/>
    <w:rsid w:val="019404F8"/>
    <w:rsid w:val="02AD503C"/>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6964748"/>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4E7C98"/>
    <w:rsid w:val="0C5E519C"/>
    <w:rsid w:val="0C7227A7"/>
    <w:rsid w:val="0CA52EE8"/>
    <w:rsid w:val="0CBD6988"/>
    <w:rsid w:val="0CD208AC"/>
    <w:rsid w:val="0CD8212C"/>
    <w:rsid w:val="0D4903E8"/>
    <w:rsid w:val="0D7A4A46"/>
    <w:rsid w:val="0E640559"/>
    <w:rsid w:val="0EC44E88"/>
    <w:rsid w:val="0F1113DA"/>
    <w:rsid w:val="0F78534A"/>
    <w:rsid w:val="0F89358A"/>
    <w:rsid w:val="0F8C6D51"/>
    <w:rsid w:val="0FE35E75"/>
    <w:rsid w:val="105B0B5E"/>
    <w:rsid w:val="112E58D0"/>
    <w:rsid w:val="11731CAC"/>
    <w:rsid w:val="119500A0"/>
    <w:rsid w:val="11C0733B"/>
    <w:rsid w:val="11D50D17"/>
    <w:rsid w:val="120E0809"/>
    <w:rsid w:val="127F665A"/>
    <w:rsid w:val="12F7068C"/>
    <w:rsid w:val="13791A8B"/>
    <w:rsid w:val="14207DC0"/>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D35817"/>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5320A2"/>
    <w:rsid w:val="3389023A"/>
    <w:rsid w:val="338C6A3B"/>
    <w:rsid w:val="33CB74FA"/>
    <w:rsid w:val="343642F2"/>
    <w:rsid w:val="343F3010"/>
    <w:rsid w:val="345D0A00"/>
    <w:rsid w:val="34713BFD"/>
    <w:rsid w:val="34C13589"/>
    <w:rsid w:val="34DB1725"/>
    <w:rsid w:val="353369E3"/>
    <w:rsid w:val="35476C1D"/>
    <w:rsid w:val="35E00D72"/>
    <w:rsid w:val="360B27AC"/>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184C65"/>
    <w:rsid w:val="3A756774"/>
    <w:rsid w:val="3A893816"/>
    <w:rsid w:val="3A893B6D"/>
    <w:rsid w:val="3AD1763A"/>
    <w:rsid w:val="3B3D34AD"/>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632455"/>
    <w:rsid w:val="3FB77A1D"/>
    <w:rsid w:val="3FDC3674"/>
    <w:rsid w:val="3FED7F8A"/>
    <w:rsid w:val="40094AEF"/>
    <w:rsid w:val="405470BD"/>
    <w:rsid w:val="40794A29"/>
    <w:rsid w:val="40834692"/>
    <w:rsid w:val="41431AD5"/>
    <w:rsid w:val="414B3C0F"/>
    <w:rsid w:val="417C1CE7"/>
    <w:rsid w:val="41900018"/>
    <w:rsid w:val="41944406"/>
    <w:rsid w:val="41BF4DDA"/>
    <w:rsid w:val="41CE128F"/>
    <w:rsid w:val="41DA6F12"/>
    <w:rsid w:val="41F504BB"/>
    <w:rsid w:val="42171FB1"/>
    <w:rsid w:val="434015B6"/>
    <w:rsid w:val="434E6957"/>
    <w:rsid w:val="43BA0E31"/>
    <w:rsid w:val="43C15147"/>
    <w:rsid w:val="43D2644B"/>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90D78"/>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AFA7E0D"/>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9D66F8"/>
    <w:rsid w:val="50B61CCA"/>
    <w:rsid w:val="50D16158"/>
    <w:rsid w:val="50DB5F45"/>
    <w:rsid w:val="51025EB1"/>
    <w:rsid w:val="51141503"/>
    <w:rsid w:val="512E66BC"/>
    <w:rsid w:val="518D0ED5"/>
    <w:rsid w:val="525C687F"/>
    <w:rsid w:val="52F647F7"/>
    <w:rsid w:val="52F92565"/>
    <w:rsid w:val="53D03877"/>
    <w:rsid w:val="542F73CA"/>
    <w:rsid w:val="5430786D"/>
    <w:rsid w:val="54833C1C"/>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1F6921"/>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E565AC"/>
    <w:rsid w:val="5CF306BC"/>
    <w:rsid w:val="5D3F3D64"/>
    <w:rsid w:val="5D833043"/>
    <w:rsid w:val="5DD92690"/>
    <w:rsid w:val="5DDB1CFD"/>
    <w:rsid w:val="5E7E6D93"/>
    <w:rsid w:val="5ED44800"/>
    <w:rsid w:val="5F350BDE"/>
    <w:rsid w:val="5F61632C"/>
    <w:rsid w:val="5FA17648"/>
    <w:rsid w:val="5FAF32E3"/>
    <w:rsid w:val="5FE705CB"/>
    <w:rsid w:val="603D5080"/>
    <w:rsid w:val="60D0261B"/>
    <w:rsid w:val="610A61E6"/>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331BFF"/>
    <w:rsid w:val="6F795A80"/>
    <w:rsid w:val="6F7C1D2E"/>
    <w:rsid w:val="6F8E0407"/>
    <w:rsid w:val="6FDD069F"/>
    <w:rsid w:val="702B4D16"/>
    <w:rsid w:val="709221D9"/>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444E1"/>
    <w:rsid w:val="784E7CA6"/>
    <w:rsid w:val="78574801"/>
    <w:rsid w:val="7873527F"/>
    <w:rsid w:val="790A6425"/>
    <w:rsid w:val="790B7952"/>
    <w:rsid w:val="790E2D96"/>
    <w:rsid w:val="791B54B2"/>
    <w:rsid w:val="795A0A34"/>
    <w:rsid w:val="797339C3"/>
    <w:rsid w:val="79D57D57"/>
    <w:rsid w:val="79F00650"/>
    <w:rsid w:val="7A6242BF"/>
    <w:rsid w:val="7A794513"/>
    <w:rsid w:val="7AE952D2"/>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10739</Words>
  <Characters>12581</Characters>
  <Lines>0</Lines>
  <Paragraphs>0</Paragraphs>
  <TotalTime>6</TotalTime>
  <ScaleCrop>false</ScaleCrop>
  <LinksUpToDate>false</LinksUpToDate>
  <CharactersWithSpaces>12616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2025-04-07T09:26:26Z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B67C9C7FB4E440F99EDE3B3E4D5599A1_13</vt:lpwstr>
  </property>
  <property fmtid="{D5CDD505-2E9C-101B-9397-08002B2CF9AE}" pid="4" name="KSOTemplateDocerSaveRecord">
    <vt:lpwstr>eyJoZGlkIjoiOTBkM2UyYTEzZDM1MTJiZGUwYjAwMjlkMzQ2MDA1YTAiLCJ1c2VySWQiOiIxMTQ4MzU0NjEyIn0=</vt:lpwstr>
  </property>
</Properties>
</file>