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黑体" w:hAnsi="黑体" w:eastAsia="黑体"/>
          <w:b w:val="0"/>
          <w:bCs w:val="0"/>
          <w:color w:val="auto"/>
          <w:sz w:val="32"/>
          <w:szCs w:val="32"/>
          <w:highlight w:val="none"/>
          <w:lang w:eastAsia="zh-CN"/>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裕民县人民医院</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(一）裕民县人民医院承担本区域居民的医疗、预防、保健、康复任务。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（二）承担区域内传染病、职业病和非传染性慢性病的防控和健康教育工作。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有效应对各种突发性公共卫生事件。公共卫生是保障人民大众身心健康的公共事业，包括提供基本公共卫生服务，疾病预防控制，对突发公共卫生事件的应急处置，促进妇女儿童健康，食品安全风险监测与地方标准制（修）订等各项工作。推进基本公共卫生服务均等化，控制各类重大疾病的发生与传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裕民县人民医院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196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126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70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26</w:t>
      </w:r>
      <w:r>
        <w:rPr>
          <w:rFonts w:hint="eastAsia" w:ascii="仿宋_GB2312" w:hAnsi="黑体" w:eastAsia="仿宋_GB2312" w:cs="宋体"/>
          <w:bCs/>
          <w:color w:val="auto"/>
          <w:kern w:val="0"/>
          <w:sz w:val="32"/>
          <w:szCs w:val="32"/>
          <w:highlight w:val="none"/>
        </w:rPr>
        <w:t>个</w:t>
      </w:r>
      <w:r>
        <w:rPr>
          <w:rFonts w:hint="eastAsia" w:ascii="仿宋_GB2312" w:hAnsi="黑体" w:eastAsia="仿宋_GB2312" w:cs="宋体"/>
          <w:bCs/>
          <w:color w:val="auto"/>
          <w:kern w:val="0"/>
          <w:sz w:val="32"/>
          <w:szCs w:val="32"/>
          <w:highlight w:val="none"/>
          <w:lang w:eastAsia="zh-CN"/>
        </w:rPr>
        <w:t>科</w:t>
      </w:r>
      <w:r>
        <w:rPr>
          <w:rFonts w:hint="eastAsia" w:ascii="仿宋_GB2312" w:hAnsi="黑体" w:eastAsia="仿宋_GB2312" w:cs="宋体"/>
          <w:bCs/>
          <w:color w:val="auto"/>
          <w:kern w:val="0"/>
          <w:sz w:val="32"/>
          <w:szCs w:val="32"/>
          <w:highlight w:val="none"/>
        </w:rPr>
        <w:t>室，分别是：</w:t>
      </w:r>
      <w:r>
        <w:rPr>
          <w:rFonts w:hint="eastAsia" w:ascii="仿宋_GB2312" w:hAnsi="仿宋" w:eastAsia="仿宋_GB2312"/>
          <w:sz w:val="32"/>
          <w:szCs w:val="32"/>
        </w:rPr>
        <w:t>门诊、急诊、内一科、内二科、</w:t>
      </w:r>
      <w:r>
        <w:rPr>
          <w:rFonts w:hint="eastAsia" w:ascii="仿宋_GB2312" w:hAnsi="仿宋" w:eastAsia="仿宋_GB2312"/>
          <w:sz w:val="32"/>
          <w:szCs w:val="32"/>
          <w:lang w:val="en-US" w:eastAsia="zh-CN"/>
        </w:rPr>
        <w:t>血透室、儿科、</w:t>
      </w:r>
      <w:r>
        <w:rPr>
          <w:rFonts w:hint="eastAsia" w:ascii="仿宋_GB2312" w:hAnsi="仿宋" w:eastAsia="仿宋_GB2312"/>
          <w:sz w:val="32"/>
          <w:szCs w:val="32"/>
        </w:rPr>
        <w:t>外科、妇产科、</w:t>
      </w:r>
      <w:r>
        <w:rPr>
          <w:rFonts w:hint="eastAsia" w:ascii="仿宋_GB2312" w:hAnsi="仿宋" w:eastAsia="仿宋_GB2312"/>
          <w:sz w:val="32"/>
          <w:szCs w:val="32"/>
          <w:lang w:val="en-US" w:eastAsia="zh-CN"/>
        </w:rPr>
        <w:t>发热门诊、结核科、</w:t>
      </w:r>
      <w:r>
        <w:rPr>
          <w:rFonts w:hint="eastAsia" w:ascii="仿宋_GB2312" w:hAnsi="仿宋" w:eastAsia="仿宋_GB2312"/>
          <w:sz w:val="32"/>
          <w:szCs w:val="32"/>
        </w:rPr>
        <w:t>中医理疗中心、手麻科、检验科、功能科、放射科、供应室、药械科、</w:t>
      </w:r>
      <w:r>
        <w:rPr>
          <w:rFonts w:hint="eastAsia" w:ascii="仿宋_GB2312" w:hAnsi="仿宋" w:eastAsia="仿宋_GB2312"/>
          <w:sz w:val="32"/>
          <w:szCs w:val="32"/>
          <w:lang w:val="en-US" w:eastAsia="zh-CN"/>
        </w:rPr>
        <w:t>医务科、护理部、院感办、办公室、</w:t>
      </w:r>
      <w:r>
        <w:rPr>
          <w:rFonts w:hint="eastAsia" w:ascii="仿宋_GB2312" w:hAnsi="仿宋" w:eastAsia="仿宋_GB2312"/>
          <w:sz w:val="32"/>
          <w:szCs w:val="32"/>
        </w:rPr>
        <w:t>财务科、</w:t>
      </w:r>
      <w:r>
        <w:rPr>
          <w:rFonts w:hint="eastAsia" w:ascii="仿宋_GB2312" w:hAnsi="仿宋" w:eastAsia="仿宋_GB2312"/>
          <w:sz w:val="32"/>
          <w:szCs w:val="32"/>
          <w:lang w:val="en-US" w:eastAsia="zh-CN"/>
        </w:rPr>
        <w:t>病案室、信息科、公共事务部、</w:t>
      </w:r>
      <w:r>
        <w:rPr>
          <w:rFonts w:hint="eastAsia" w:ascii="仿宋_GB2312" w:hAnsi="仿宋" w:eastAsia="仿宋_GB2312"/>
          <w:sz w:val="32"/>
          <w:szCs w:val="32"/>
        </w:rPr>
        <w:t>后勤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12,878.38万元，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12,394.73万元，使用非财政拨款结余0.00万元，年初结转和结余483.65万元。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12,878.38万元，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12,434.15万元，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0.00万元，年末结转和结余444.23万元。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增加5,372.82万元</w:t>
      </w:r>
      <w:r>
        <w:rPr>
          <w:rFonts w:hint="eastAsia" w:ascii="仿宋_GB2312" w:eastAsia="仿宋_GB2312"/>
          <w:color w:val="auto"/>
          <w:spacing w:val="0"/>
          <w:sz w:val="32"/>
          <w:szCs w:val="32"/>
          <w:highlight w:val="none"/>
          <w:lang w:eastAsia="zh-CN"/>
        </w:rPr>
        <w:t>，增长71.58%，主要原因是：一、一般公共预算财政拨款收入</w:t>
      </w:r>
      <w:r>
        <w:rPr>
          <w:rFonts w:hint="eastAsia" w:ascii="仿宋_GB2312" w:hAnsi="仿宋" w:eastAsia="仿宋_GB2312"/>
          <w:sz w:val="32"/>
          <w:szCs w:val="32"/>
          <w:lang w:eastAsia="zh-CN"/>
        </w:rPr>
        <w:t>新考入</w:t>
      </w:r>
      <w:r>
        <w:rPr>
          <w:rFonts w:hint="eastAsia" w:ascii="仿宋_GB2312" w:hAnsi="仿宋" w:eastAsia="仿宋_GB2312"/>
          <w:sz w:val="32"/>
          <w:szCs w:val="32"/>
        </w:rPr>
        <w:t>人员经费增加及工资普调和职称提高调资</w:t>
      </w:r>
      <w:r>
        <w:rPr>
          <w:rFonts w:hint="eastAsia" w:ascii="仿宋_GB2312" w:hAnsi="仿宋" w:eastAsia="仿宋_GB2312"/>
          <w:sz w:val="32"/>
          <w:szCs w:val="32"/>
          <w:lang w:eastAsia="zh-CN"/>
        </w:rPr>
        <w:t>及社保等缴费基数增加</w:t>
      </w:r>
      <w:r>
        <w:rPr>
          <w:rFonts w:hint="eastAsia" w:ascii="仿宋_GB2312" w:hAnsi="仿宋" w:eastAsia="仿宋_GB2312"/>
          <w:sz w:val="32"/>
          <w:szCs w:val="32"/>
          <w:lang w:val="en-US" w:eastAsia="zh-CN"/>
        </w:rPr>
        <w:t>；二、政府性基金预算财政拨款收入是本年新增加的专项债，上年没有；三、事业收入与上年相比增加医疗收入；四、其他收入与上年相比，本年新增加</w:t>
      </w:r>
      <w:r>
        <w:rPr>
          <w:rFonts w:hint="eastAsia" w:ascii="仿宋_GB2312" w:hAnsi="仿宋" w:eastAsia="仿宋_GB2312" w:cs="仿宋"/>
          <w:color w:val="000000"/>
          <w:sz w:val="32"/>
          <w:szCs w:val="32"/>
          <w:lang w:val="en-US" w:eastAsia="zh-CN"/>
        </w:rPr>
        <w:t>辽宁援疆资金医院综合楼建设及设备完善提升购置项目，上年没有。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12,394.73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4,684.19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37.79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5,074.77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40.94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2,635.76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21.27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sz w:val="30"/>
          <w:szCs w:val="30"/>
          <w:highlight w:val="none"/>
          <w:lang w:val="zh-CN" w:eastAsia="zh-CN"/>
        </w:rPr>
      </w:pPr>
      <w:r>
        <w:rPr>
          <w:rFonts w:hint="eastAsia" w:ascii="仿宋" w:hAnsi="仿宋" w:eastAsia="仿宋" w:cs="仿宋"/>
          <w:b/>
          <w:bCs/>
          <w:color w:val="auto"/>
          <w:sz w:val="32"/>
          <w:szCs w:val="32"/>
          <w:highlight w:val="none"/>
          <w:lang w:val="zh-CN" w:eastAsia="zh-CN"/>
        </w:rPr>
        <w:t>本年支出12,434.15万元，</w:t>
      </w:r>
      <w:r>
        <w:rPr>
          <w:rFonts w:hint="eastAsia" w:ascii="仿宋" w:hAnsi="仿宋" w:eastAsia="仿宋" w:cs="仿宋"/>
          <w:color w:val="auto"/>
          <w:sz w:val="32"/>
          <w:szCs w:val="32"/>
          <w:highlight w:val="none"/>
          <w:lang w:val="zh-CN" w:eastAsia="zh-CN"/>
        </w:rPr>
        <w:t>其中：基本支出7,485.51万元，占60.20%；项目支出4,948.64万元，占39.80%；上缴上级支出0.00万元，占0.00%；经营支出0.00万元，占0.00%；对附属单位补助支出0.00万元，占0.00%。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4,684.19</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4,684.19</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4,684.19</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4,684.19</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增加2,428.21万元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增长107.63%,</w:t>
      </w:r>
      <w:r>
        <w:rPr>
          <w:rFonts w:hint="eastAsia" w:ascii="仿宋_GB2312" w:eastAsia="仿宋_GB2312"/>
          <w:color w:val="auto"/>
          <w:spacing w:val="0"/>
          <w:sz w:val="32"/>
          <w:szCs w:val="32"/>
          <w:highlight w:val="none"/>
          <w:lang w:eastAsia="zh-CN"/>
        </w:rPr>
        <w:t>主要原因是：</w:t>
      </w:r>
      <w:r>
        <w:rPr>
          <w:rFonts w:hint="eastAsia" w:ascii="仿宋_GB2312" w:hAnsi="仿宋" w:eastAsia="仿宋_GB2312"/>
          <w:sz w:val="32"/>
          <w:szCs w:val="32"/>
          <w:lang w:eastAsia="zh-CN"/>
        </w:rPr>
        <w:t>新考入</w:t>
      </w:r>
      <w:r>
        <w:rPr>
          <w:rFonts w:hint="eastAsia" w:ascii="仿宋_GB2312" w:hAnsi="仿宋" w:eastAsia="仿宋_GB2312"/>
          <w:sz w:val="32"/>
          <w:szCs w:val="32"/>
        </w:rPr>
        <w:t>人员经费增加及工资普调和职称提高调资</w:t>
      </w:r>
      <w:r>
        <w:rPr>
          <w:rFonts w:hint="eastAsia" w:ascii="仿宋_GB2312" w:hAnsi="仿宋" w:eastAsia="仿宋_GB2312"/>
          <w:sz w:val="32"/>
          <w:szCs w:val="32"/>
          <w:lang w:eastAsia="zh-CN"/>
        </w:rPr>
        <w:t>及社保等缴费基数增加与上年相比增加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2,413.44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4,684.19</w:t>
      </w:r>
      <w:r>
        <w:rPr>
          <w:rFonts w:hint="eastAsia" w:ascii="仿宋_GB2312" w:eastAsia="仿宋_GB2312"/>
          <w:color w:val="auto"/>
          <w:spacing w:val="0"/>
          <w:sz w:val="32"/>
          <w:szCs w:val="32"/>
          <w:highlight w:val="none"/>
          <w:lang w:eastAsia="zh-CN"/>
        </w:rPr>
        <w:t>万元，预决算差异率94.09%，主要原因是：</w:t>
      </w:r>
      <w:r>
        <w:rPr>
          <w:rFonts w:hint="eastAsia" w:ascii="仿宋_GB2312" w:hAnsi="仿宋" w:eastAsia="仿宋_GB2312"/>
          <w:sz w:val="32"/>
          <w:szCs w:val="32"/>
          <w:lang w:eastAsia="zh-CN"/>
        </w:rPr>
        <w:t>新考入</w:t>
      </w:r>
      <w:r>
        <w:rPr>
          <w:rFonts w:hint="eastAsia" w:ascii="仿宋_GB2312" w:hAnsi="仿宋" w:eastAsia="仿宋_GB2312"/>
          <w:sz w:val="32"/>
          <w:szCs w:val="32"/>
        </w:rPr>
        <w:t>人员经费增加及工资普调和职称提高调资</w:t>
      </w:r>
      <w:r>
        <w:rPr>
          <w:rFonts w:hint="eastAsia" w:ascii="仿宋_GB2312" w:hAnsi="仿宋" w:eastAsia="仿宋_GB2312"/>
          <w:sz w:val="32"/>
          <w:szCs w:val="32"/>
          <w:lang w:eastAsia="zh-CN"/>
        </w:rPr>
        <w:t>及社保等缴纳的支出</w:t>
      </w:r>
      <w:r>
        <w:rPr>
          <w:rFonts w:hint="eastAsia" w:ascii="仿宋_GB2312" w:hAnsi="仿宋" w:eastAsia="仿宋_GB2312"/>
          <w:sz w:val="32"/>
          <w:szCs w:val="32"/>
        </w:rPr>
        <w:t>，公共卫生服务</w:t>
      </w:r>
      <w:r>
        <w:rPr>
          <w:rFonts w:hint="eastAsia" w:ascii="仿宋_GB2312" w:hAnsi="仿宋" w:eastAsia="仿宋_GB2312"/>
          <w:sz w:val="32"/>
          <w:szCs w:val="32"/>
          <w:lang w:eastAsia="zh-CN"/>
        </w:rPr>
        <w:t>项目部分</w:t>
      </w:r>
      <w:r>
        <w:rPr>
          <w:rFonts w:hint="eastAsia" w:ascii="仿宋_GB2312" w:hAnsi="仿宋" w:eastAsia="仿宋_GB2312"/>
          <w:sz w:val="32"/>
          <w:szCs w:val="32"/>
        </w:rPr>
        <w:t>是年</w:t>
      </w:r>
      <w:r>
        <w:rPr>
          <w:rFonts w:hint="eastAsia" w:ascii="仿宋_GB2312" w:hAnsi="仿宋" w:eastAsia="仿宋_GB2312"/>
          <w:sz w:val="32"/>
          <w:szCs w:val="32"/>
          <w:lang w:eastAsia="zh-CN"/>
        </w:rPr>
        <w:t>中追加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黑体"/>
          <w:bCs/>
          <w:color w:val="auto"/>
          <w:kern w:val="0"/>
          <w:sz w:val="32"/>
          <w:szCs w:val="32"/>
          <w:highlight w:val="none"/>
          <w:lang w:eastAsia="zh-CN"/>
        </w:rPr>
      </w:pPr>
      <w:bookmarkStart w:id="16" w:name="_Toc13833"/>
      <w:bookmarkStart w:id="17" w:name="_Toc20360"/>
      <w:r>
        <w:rPr>
          <w:rFonts w:hint="eastAsia" w:ascii="黑体" w:hAnsi="黑体" w:eastAsia="黑体" w:cs="黑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2023年度一般公共预算财政拨款支出2,684.19万元，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21.59%</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增加428.21万元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增长18.98%,</w:t>
      </w:r>
      <w:r>
        <w:rPr>
          <w:rFonts w:hint="eastAsia" w:ascii="仿宋_GB2312" w:eastAsia="仿宋_GB2312"/>
          <w:color w:val="auto"/>
          <w:spacing w:val="0"/>
          <w:sz w:val="32"/>
          <w:szCs w:val="32"/>
          <w:highlight w:val="none"/>
          <w:lang w:eastAsia="zh-CN"/>
        </w:rPr>
        <w:t>主要原因是：</w:t>
      </w:r>
      <w:r>
        <w:rPr>
          <w:rFonts w:hint="eastAsia" w:ascii="仿宋_GB2312" w:hAnsi="仿宋" w:eastAsia="仿宋_GB2312"/>
          <w:sz w:val="32"/>
          <w:szCs w:val="32"/>
          <w:lang w:eastAsia="zh-CN"/>
        </w:rPr>
        <w:t>新考入</w:t>
      </w:r>
      <w:r>
        <w:rPr>
          <w:rFonts w:hint="eastAsia" w:ascii="仿宋_GB2312" w:hAnsi="仿宋" w:eastAsia="仿宋_GB2312"/>
          <w:sz w:val="32"/>
          <w:szCs w:val="32"/>
        </w:rPr>
        <w:t>人员经费增加及工资普调和职称提高调资</w:t>
      </w:r>
      <w:r>
        <w:rPr>
          <w:rFonts w:hint="eastAsia" w:ascii="仿宋_GB2312" w:hAnsi="仿宋" w:eastAsia="仿宋_GB2312"/>
          <w:sz w:val="32"/>
          <w:szCs w:val="32"/>
          <w:lang w:eastAsia="zh-CN"/>
        </w:rPr>
        <w:t>及社保等缴纳支出</w:t>
      </w:r>
      <w:r>
        <w:rPr>
          <w:rFonts w:hint="eastAsia" w:ascii="仿宋_GB2312" w:hAnsi="仿宋" w:eastAsia="仿宋_GB2312"/>
          <w:sz w:val="32"/>
          <w:szCs w:val="32"/>
        </w:rPr>
        <w:t>，年</w:t>
      </w:r>
      <w:r>
        <w:rPr>
          <w:rFonts w:hint="eastAsia" w:ascii="仿宋_GB2312" w:hAnsi="仿宋" w:eastAsia="仿宋_GB2312"/>
          <w:sz w:val="32"/>
          <w:szCs w:val="32"/>
          <w:lang w:eastAsia="zh-CN"/>
        </w:rPr>
        <w:t>中追加</w:t>
      </w:r>
      <w:r>
        <w:rPr>
          <w:rFonts w:hint="eastAsia" w:ascii="仿宋_GB2312" w:hAnsi="仿宋" w:eastAsia="仿宋_GB2312"/>
          <w:sz w:val="32"/>
          <w:szCs w:val="32"/>
        </w:rPr>
        <w:t>公共卫生服务</w:t>
      </w:r>
      <w:r>
        <w:rPr>
          <w:rFonts w:hint="eastAsia" w:ascii="仿宋_GB2312" w:hAnsi="仿宋" w:eastAsia="仿宋_GB2312"/>
          <w:sz w:val="32"/>
          <w:szCs w:val="32"/>
          <w:lang w:eastAsia="zh-CN"/>
        </w:rPr>
        <w:t>支出</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2,413.44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2,684.19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11.22%</w:t>
      </w:r>
      <w:r>
        <w:rPr>
          <w:rFonts w:hint="eastAsia" w:ascii="仿宋_GB2312" w:eastAsia="仿宋_GB2312"/>
          <w:color w:val="auto"/>
          <w:spacing w:val="0"/>
          <w:sz w:val="32"/>
          <w:szCs w:val="32"/>
          <w:highlight w:val="none"/>
          <w:lang w:eastAsia="zh-CN"/>
        </w:rPr>
        <w:t>，主要原因是：</w:t>
      </w:r>
      <w:r>
        <w:rPr>
          <w:rFonts w:hint="eastAsia" w:ascii="仿宋_GB2312" w:hAnsi="仿宋" w:eastAsia="仿宋_GB2312"/>
          <w:sz w:val="32"/>
          <w:szCs w:val="32"/>
          <w:lang w:eastAsia="zh-CN"/>
        </w:rPr>
        <w:t>新考入</w:t>
      </w:r>
      <w:r>
        <w:rPr>
          <w:rFonts w:hint="eastAsia" w:ascii="仿宋_GB2312" w:hAnsi="仿宋" w:eastAsia="仿宋_GB2312"/>
          <w:sz w:val="32"/>
          <w:szCs w:val="32"/>
        </w:rPr>
        <w:t>人员经费增加及工资普调和职称提高调资</w:t>
      </w:r>
      <w:r>
        <w:rPr>
          <w:rFonts w:hint="eastAsia" w:ascii="仿宋_GB2312" w:hAnsi="仿宋" w:eastAsia="仿宋_GB2312"/>
          <w:sz w:val="32"/>
          <w:szCs w:val="32"/>
          <w:lang w:eastAsia="zh-CN"/>
        </w:rPr>
        <w:t>及社保等缴纳支出</w:t>
      </w:r>
      <w:r>
        <w:rPr>
          <w:rFonts w:hint="eastAsia" w:ascii="仿宋_GB2312" w:hAnsi="仿宋" w:eastAsia="仿宋_GB2312"/>
          <w:sz w:val="32"/>
          <w:szCs w:val="32"/>
        </w:rPr>
        <w:t>，年</w:t>
      </w:r>
      <w:r>
        <w:rPr>
          <w:rFonts w:hint="eastAsia" w:ascii="仿宋_GB2312" w:hAnsi="仿宋" w:eastAsia="仿宋_GB2312"/>
          <w:sz w:val="32"/>
          <w:szCs w:val="32"/>
          <w:lang w:eastAsia="zh-CN"/>
        </w:rPr>
        <w:t>中追加</w:t>
      </w:r>
      <w:r>
        <w:rPr>
          <w:rFonts w:hint="eastAsia" w:ascii="仿宋_GB2312" w:hAnsi="仿宋" w:eastAsia="仿宋_GB2312"/>
          <w:sz w:val="32"/>
          <w:szCs w:val="32"/>
        </w:rPr>
        <w:t>公共卫生服务</w:t>
      </w:r>
      <w:r>
        <w:rPr>
          <w:rFonts w:hint="eastAsia" w:ascii="仿宋_GB2312" w:hAnsi="仿宋" w:eastAsia="仿宋_GB2312"/>
          <w:sz w:val="32"/>
          <w:szCs w:val="32"/>
          <w:lang w:eastAsia="zh-CN"/>
        </w:rPr>
        <w:t>支出</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19.73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0.74</w:t>
      </w:r>
      <w:r>
        <w:rPr>
          <w:rFonts w:hint="default" w:ascii="仿宋_GB2312" w:hAnsi="Times New Roman" w:eastAsia="仿宋_GB2312" w:cs="Times New Roman"/>
          <w:color w:val="auto"/>
          <w:spacing w:val="0"/>
          <w:kern w:val="2"/>
          <w:sz w:val="32"/>
          <w:szCs w:val="32"/>
          <w:highlight w:val="none"/>
          <w:lang w:val="en-US"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344.97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12.85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2,147.25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80.00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172.24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6.42</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1.卫生健康支出（类）卫生健康管理事务（款）其他卫生健康管理事务支出（项）:支出决算数为190.00万元，比上年决算增加190.00万元，增长100%，主要原因是：本年医疗机构能力建设项目的功能分类与上年不一致</w:t>
      </w:r>
      <w:r>
        <w:rPr>
          <w:rFonts w:hint="eastAsia" w:ascii="仿宋" w:hAnsi="仿宋" w:eastAsia="仿宋" w:cs="仿宋"/>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2.卫生健康支出（类）公立医院（款）其他公立医院支出（项）:支出决算数为218.34万元，比上年决算减少33.32万元，下降13.24%，主要原因是：本年上级将</w:t>
      </w:r>
      <w:r>
        <w:rPr>
          <w:rFonts w:hint="eastAsia" w:ascii="仿宋" w:hAnsi="仿宋" w:eastAsia="仿宋" w:cs="仿宋"/>
          <w:color w:val="auto"/>
          <w:kern w:val="2"/>
          <w:sz w:val="32"/>
          <w:szCs w:val="32"/>
          <w:highlight w:val="none"/>
          <w:lang w:val="zh-CN" w:eastAsia="zh-CN" w:bidi="ar-SA"/>
        </w:rPr>
        <w:t>公立医院改革项目分配方式做了调整，比上年减少</w:t>
      </w:r>
      <w:r>
        <w:rPr>
          <w:rFonts w:hint="eastAsia" w:ascii="仿宋" w:hAnsi="仿宋" w:eastAsia="仿宋" w:cs="仿宋"/>
          <w:color w:val="auto"/>
          <w:kern w:val="2"/>
          <w:sz w:val="32"/>
          <w:szCs w:val="32"/>
          <w:highlight w:val="none"/>
          <w:lang w:val="en-US" w:eastAsia="zh-CN" w:bidi="ar-SA"/>
        </w:rPr>
        <w:t>33.32万元</w:t>
      </w:r>
      <w:r>
        <w:rPr>
          <w:rFonts w:hint="eastAsia" w:ascii="仿宋" w:hAnsi="仿宋" w:eastAsia="仿宋" w:cs="仿宋"/>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3.卫生健康支出（类）行政事业单位医疗（款）事业单位医疗（项）:支出决算数为97.65万元，比上年决算增加4.11万元，增长4.40%，主要原因是：</w:t>
      </w:r>
      <w:r>
        <w:rPr>
          <w:rFonts w:hint="eastAsia" w:ascii="仿宋" w:hAnsi="仿宋" w:eastAsia="仿宋" w:cs="仿宋"/>
          <w:sz w:val="32"/>
          <w:szCs w:val="32"/>
        </w:rPr>
        <w:t>是</w:t>
      </w:r>
      <w:r>
        <w:rPr>
          <w:rFonts w:hint="eastAsia" w:ascii="仿宋" w:hAnsi="仿宋" w:eastAsia="仿宋" w:cs="仿宋"/>
          <w:sz w:val="32"/>
          <w:szCs w:val="32"/>
          <w:lang w:eastAsia="zh-CN"/>
        </w:rPr>
        <w:t>新考入</w:t>
      </w:r>
      <w:r>
        <w:rPr>
          <w:rFonts w:hint="eastAsia" w:ascii="仿宋" w:hAnsi="仿宋" w:eastAsia="仿宋" w:cs="仿宋"/>
          <w:sz w:val="32"/>
          <w:szCs w:val="32"/>
        </w:rPr>
        <w:t>人员增加及工资普调和职称提高调资</w:t>
      </w:r>
      <w:r>
        <w:rPr>
          <w:rFonts w:hint="eastAsia" w:ascii="仿宋" w:hAnsi="仿宋" w:eastAsia="仿宋" w:cs="仿宋"/>
          <w:sz w:val="32"/>
          <w:szCs w:val="32"/>
          <w:lang w:eastAsia="zh-CN"/>
        </w:rPr>
        <w:t>及社保等缴费基数增加</w:t>
      </w:r>
      <w:r>
        <w:rPr>
          <w:rFonts w:hint="eastAsia" w:ascii="仿宋" w:hAnsi="仿宋" w:eastAsia="仿宋" w:cs="仿宋"/>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4.卫生健康支出（类）公立医院（款）综合医院（项）:支出决算数为1,459.22万元，比上年决算增加151.03万元，增长11.54%，主要原因是：</w:t>
      </w:r>
      <w:r>
        <w:rPr>
          <w:rFonts w:hint="eastAsia" w:ascii="仿宋" w:hAnsi="仿宋" w:eastAsia="仿宋" w:cs="仿宋"/>
          <w:sz w:val="32"/>
          <w:szCs w:val="32"/>
          <w:lang w:eastAsia="zh-CN"/>
        </w:rPr>
        <w:t>新考入</w:t>
      </w:r>
      <w:r>
        <w:rPr>
          <w:rFonts w:hint="eastAsia" w:ascii="仿宋" w:hAnsi="仿宋" w:eastAsia="仿宋" w:cs="仿宋"/>
          <w:sz w:val="32"/>
          <w:szCs w:val="32"/>
        </w:rPr>
        <w:t>人员</w:t>
      </w:r>
      <w:r>
        <w:rPr>
          <w:rFonts w:hint="eastAsia" w:ascii="仿宋" w:hAnsi="仿宋" w:eastAsia="仿宋" w:cs="仿宋"/>
          <w:sz w:val="32"/>
          <w:szCs w:val="32"/>
          <w:lang w:eastAsia="zh-CN"/>
        </w:rPr>
        <w:t>工资</w:t>
      </w:r>
      <w:r>
        <w:rPr>
          <w:rFonts w:hint="eastAsia" w:ascii="仿宋" w:hAnsi="仿宋" w:eastAsia="仿宋" w:cs="仿宋"/>
          <w:sz w:val="32"/>
          <w:szCs w:val="32"/>
        </w:rPr>
        <w:t>增加及工资普调和职称提高调资</w:t>
      </w:r>
      <w:r>
        <w:rPr>
          <w:rFonts w:hint="eastAsia" w:ascii="仿宋" w:hAnsi="仿宋" w:eastAsia="仿宋" w:cs="仿宋"/>
          <w:sz w:val="32"/>
          <w:szCs w:val="32"/>
          <w:lang w:eastAsia="zh-CN"/>
        </w:rPr>
        <w:t>及社保等缴费基数增加</w:t>
      </w:r>
      <w:r>
        <w:rPr>
          <w:rFonts w:hint="eastAsia" w:ascii="仿宋" w:hAnsi="仿宋" w:eastAsia="仿宋" w:cs="仿宋"/>
          <w:color w:val="auto"/>
          <w:kern w:val="2"/>
          <w:sz w:val="32"/>
          <w:szCs w:val="32"/>
          <w:highlight w:val="none"/>
          <w:lang w:val="en-US" w:eastAsia="zh-CN" w:bidi="ar-SA"/>
        </w:rPr>
        <w:t>，医疗收入增加相应的医疗支出也增加。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5.卫生健康支出（类）公共卫生（款）突发公共卫生事件应急处理（项）:支出决算数为95.83万元，比上年决算增加95.83万元，增长100%，主要原因是：根据上级文从2022年12月7日至2023年2月27日国家对此</w:t>
      </w:r>
      <w:r>
        <w:rPr>
          <w:rFonts w:hint="eastAsia" w:ascii="仿宋" w:hAnsi="仿宋" w:eastAsia="仿宋" w:cs="仿宋"/>
          <w:color w:val="auto"/>
          <w:kern w:val="2"/>
          <w:sz w:val="32"/>
          <w:szCs w:val="32"/>
          <w:highlight w:val="none"/>
          <w:lang w:val="zh-CN" w:eastAsia="zh-CN" w:bidi="ar-SA"/>
        </w:rPr>
        <w:t>期间参与疫情救治的医护人员的临时补助。</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6.卫生健康支出（类）公共卫生（款）其他公共卫生支出（项）:支出决算数为19.79万元，比上年决算增加8.69万元，增长78.28%，主要原因是：本年服务的</w:t>
      </w:r>
      <w:r>
        <w:rPr>
          <w:rFonts w:hint="eastAsia" w:ascii="仿宋" w:hAnsi="仿宋" w:eastAsia="仿宋" w:cs="仿宋"/>
          <w:color w:val="auto"/>
          <w:kern w:val="2"/>
          <w:sz w:val="32"/>
          <w:szCs w:val="32"/>
          <w:highlight w:val="none"/>
          <w:lang w:val="zh-CN" w:eastAsia="zh-CN" w:bidi="ar-SA"/>
        </w:rPr>
        <w:t>全民健康体检人数增加资金也相应增加。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7.住房保障支出（类）住房改革支出（款）住房公积金（项）:支出决算数为172.24万元，比上年决算增加18.05万元，增长11.71%，主要原因是：</w:t>
      </w:r>
      <w:r>
        <w:rPr>
          <w:rFonts w:hint="eastAsia" w:ascii="仿宋" w:hAnsi="仿宋" w:eastAsia="仿宋" w:cs="仿宋"/>
          <w:sz w:val="32"/>
          <w:szCs w:val="32"/>
          <w:lang w:eastAsia="zh-CN"/>
        </w:rPr>
        <w:t>新考入</w:t>
      </w:r>
      <w:r>
        <w:rPr>
          <w:rFonts w:hint="eastAsia" w:ascii="仿宋" w:hAnsi="仿宋" w:eastAsia="仿宋" w:cs="仿宋"/>
          <w:sz w:val="32"/>
          <w:szCs w:val="32"/>
        </w:rPr>
        <w:t>人员增加及工资普调和职称提高调资</w:t>
      </w:r>
      <w:r>
        <w:rPr>
          <w:rFonts w:hint="eastAsia" w:ascii="仿宋" w:hAnsi="仿宋" w:eastAsia="仿宋" w:cs="仿宋"/>
          <w:sz w:val="32"/>
          <w:szCs w:val="32"/>
          <w:lang w:eastAsia="zh-CN"/>
        </w:rPr>
        <w:t>使的住房公积金缴费基数增加</w:t>
      </w:r>
      <w:r>
        <w:rPr>
          <w:rFonts w:hint="eastAsia" w:ascii="仿宋" w:hAnsi="仿宋" w:eastAsia="仿宋" w:cs="仿宋"/>
          <w:color w:val="auto"/>
          <w:kern w:val="2"/>
          <w:sz w:val="32"/>
          <w:szCs w:val="32"/>
          <w:highlight w:val="none"/>
          <w:lang w:val="en-US" w:eastAsia="zh-CN" w:bidi="ar-SA"/>
        </w:rPr>
        <w:t>，缴费增加。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8.社会保障和就业支出（类）行政事业单位养老支出（款）事业单位离退休（项）:支出决算数为58.89万元，比上年决算减少6.15万元，下降9.46%，主要原因是：退休人员去世。</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9.卫生健康支出（类）公共卫生（款）基本公共卫生服务（项）:支出决算数为46.02万元，比上年决算增加0.31万元，增长0.68%，主要原因是：今年的基本公共卫生服务项目资金增加</w:t>
      </w:r>
      <w:r>
        <w:rPr>
          <w:rFonts w:hint="eastAsia" w:ascii="仿宋" w:hAnsi="仿宋" w:eastAsia="仿宋" w:cs="仿宋"/>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10.社会保障和就业支出（类）行政事业单位养老支出（款）机关事业单位职业年金缴费支出（项）:支出决算数为66.02万元，比上年决算减少25.67万元，下降28.00%，主要原因是：往年的职业年金全部由财政承担，本年的职业年金40%部分由单位从自有资金中承担</w:t>
      </w:r>
      <w:r>
        <w:rPr>
          <w:rFonts w:hint="eastAsia" w:ascii="仿宋" w:hAnsi="仿宋" w:eastAsia="仿宋" w:cs="仿宋"/>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11.卫生健康支出（类）公共卫生（款）重大公共卫生服务（项）:支出决算数为20.40万元，比上年决算增加0.84万元，增长4.32%，主要原因是：</w:t>
      </w:r>
      <w:r>
        <w:rPr>
          <w:rFonts w:hint="eastAsia" w:ascii="仿宋" w:hAnsi="仿宋" w:eastAsia="仿宋" w:cs="仿宋"/>
          <w:color w:val="auto"/>
          <w:kern w:val="2"/>
          <w:sz w:val="32"/>
          <w:szCs w:val="32"/>
          <w:highlight w:val="none"/>
          <w:lang w:val="zh-CN" w:eastAsia="zh-CN" w:bidi="ar-SA"/>
        </w:rPr>
        <w:t>本年重大传染病资金及申请上年未使用完的项目资金。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12.社会保障和就业支出（类）行政事业单位养老支出（款）机关事业单位基本养老保险缴费支出（项）:支出决算数为220.06万元，比上年决算增加36.68万元，增长20.00%，主要原因是：</w:t>
      </w:r>
      <w:r>
        <w:rPr>
          <w:rFonts w:hint="eastAsia" w:ascii="仿宋" w:hAnsi="仿宋" w:eastAsia="仿宋" w:cs="仿宋"/>
          <w:sz w:val="32"/>
          <w:szCs w:val="32"/>
          <w:lang w:eastAsia="zh-CN"/>
        </w:rPr>
        <w:t>新考入</w:t>
      </w:r>
      <w:r>
        <w:rPr>
          <w:rFonts w:hint="eastAsia" w:ascii="仿宋" w:hAnsi="仿宋" w:eastAsia="仿宋" w:cs="仿宋"/>
          <w:sz w:val="32"/>
          <w:szCs w:val="32"/>
        </w:rPr>
        <w:t>人员增加及工资普调和职称提高调资</w:t>
      </w:r>
      <w:r>
        <w:rPr>
          <w:rFonts w:hint="eastAsia" w:ascii="仿宋" w:hAnsi="仿宋" w:eastAsia="仿宋" w:cs="仿宋"/>
          <w:sz w:val="32"/>
          <w:szCs w:val="32"/>
          <w:lang w:eastAsia="zh-CN"/>
        </w:rPr>
        <w:t>使的养老金缴费基数增加</w:t>
      </w:r>
      <w:r>
        <w:rPr>
          <w:rFonts w:hint="eastAsia" w:ascii="仿宋" w:hAnsi="仿宋" w:eastAsia="仿宋" w:cs="仿宋"/>
          <w:color w:val="auto"/>
          <w:kern w:val="2"/>
          <w:sz w:val="32"/>
          <w:szCs w:val="32"/>
          <w:highlight w:val="none"/>
          <w:lang w:val="en-US" w:eastAsia="zh-CN" w:bidi="ar-SA"/>
        </w:rPr>
        <w:t>，缴费增加</w:t>
      </w:r>
      <w:r>
        <w:rPr>
          <w:rFonts w:hint="eastAsia" w:ascii="仿宋" w:hAnsi="仿宋" w:eastAsia="仿宋" w:cs="仿宋"/>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13.科学技术支出（类）科学技术管理事务（款）其他科学技术管理事务支出（项）:支出决算数为19.73万元，比上年决算减少7.20万元，下降26.73%，主要原因是：上年有核酸检测的县聘人员的工资，本年没有。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2"/>
          <w:sz w:val="32"/>
          <w:szCs w:val="32"/>
          <w:highlight w:val="none"/>
          <w:lang w:val="zh-CN" w:eastAsia="zh-CN" w:bidi="ar-SA"/>
        </w:rPr>
      </w:pPr>
      <w:r>
        <w:rPr>
          <w:rFonts w:hint="eastAsia" w:ascii="仿宋" w:hAnsi="仿宋" w:eastAsia="仿宋" w:cs="仿宋"/>
          <w:color w:val="auto"/>
          <w:kern w:val="2"/>
          <w:sz w:val="32"/>
          <w:szCs w:val="32"/>
          <w:highlight w:val="none"/>
          <w:lang w:val="en-US" w:eastAsia="zh-CN" w:bidi="ar-SA"/>
        </w:rPr>
        <w:t>14.其他支出（类）其他支出（款）其他支出（项）:支出决算数为0.00万元，比上年决算减少5.00万元，下降100%，主要原因是：上年有</w:t>
      </w:r>
      <w:r>
        <w:rPr>
          <w:rFonts w:hint="eastAsia" w:ascii="仿宋" w:hAnsi="仿宋" w:eastAsia="仿宋" w:cs="仿宋"/>
          <w:color w:val="auto"/>
          <w:kern w:val="2"/>
          <w:sz w:val="32"/>
          <w:szCs w:val="32"/>
          <w:highlight w:val="none"/>
          <w:lang w:val="zh-CN" w:eastAsia="zh-CN" w:bidi="ar-SA"/>
        </w:rPr>
        <w:t>驻村工作专项经费，本年没有。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2,166.23</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2,166.23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其他工资福利支出、退休费、抚恤金、生活补助、医疗费补助、奖励金、其他对个人和家庭的补助。</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0.00</w:t>
      </w:r>
      <w:r>
        <w:rPr>
          <w:rFonts w:hint="eastAsia" w:ascii="仿宋_GB2312" w:eastAsia="仿宋_GB2312"/>
          <w:b/>
          <w:bCs/>
          <w:color w:val="auto"/>
          <w:sz w:val="32"/>
          <w:szCs w:val="32"/>
          <w:highlight w:val="none"/>
        </w:rPr>
        <w:t>万元</w:t>
      </w:r>
      <w:r>
        <w:rPr>
          <w:rFonts w:hint="eastAsia" w:ascii="仿宋_GB2312" w:eastAsia="仿宋_GB2312"/>
          <w:b/>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hAnsi="仿宋" w:eastAsia="仿宋_GB2312"/>
          <w:sz w:val="32"/>
          <w:szCs w:val="32"/>
        </w:rPr>
        <w:t>医院为差额事业单位“三公”经费预算未安排</w:t>
      </w:r>
      <w:r>
        <w:rPr>
          <w:rFonts w:hint="eastAsia" w:ascii="仿宋_GB2312" w:hAnsi="仿宋" w:eastAsia="仿宋_GB2312"/>
          <w:sz w:val="32"/>
          <w:szCs w:val="32"/>
          <w:lang w:eastAsia="zh-CN"/>
        </w:rPr>
        <w:t>，无差异</w:t>
      </w:r>
      <w:r>
        <w:rPr>
          <w:rFonts w:hint="eastAsia" w:ascii="仿宋_GB2312" w:hAnsi="仿宋" w:eastAsia="仿宋_GB2312"/>
          <w:sz w:val="32"/>
          <w:szCs w:val="32"/>
        </w:rPr>
        <w:t>。</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hAnsi="仿宋" w:eastAsia="仿宋_GB2312"/>
          <w:sz w:val="32"/>
          <w:szCs w:val="32"/>
        </w:rPr>
        <w:t>医院为差额事业单位“三公”经费预算未安排</w:t>
      </w:r>
      <w:r>
        <w:rPr>
          <w:rFonts w:hint="eastAsia" w:ascii="仿宋_GB2312" w:hAnsi="仿宋" w:eastAsia="仿宋_GB2312"/>
          <w:sz w:val="32"/>
          <w:szCs w:val="32"/>
          <w:lang w:eastAsia="zh-CN"/>
        </w:rPr>
        <w:t>，无差异</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hAnsi="仿宋" w:eastAsia="仿宋_GB2312"/>
          <w:sz w:val="32"/>
          <w:szCs w:val="32"/>
        </w:rPr>
        <w:t>医院为差额事业单位“三公”经费预算未安排</w:t>
      </w:r>
      <w:r>
        <w:rPr>
          <w:rFonts w:hint="eastAsia" w:ascii="仿宋_GB2312" w:hAnsi="仿宋" w:eastAsia="仿宋_GB2312"/>
          <w:sz w:val="32"/>
          <w:szCs w:val="32"/>
          <w:lang w:eastAsia="zh-CN"/>
        </w:rPr>
        <w:t>，无差异</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hAnsi="仿宋" w:eastAsia="仿宋_GB2312"/>
          <w:sz w:val="32"/>
          <w:szCs w:val="32"/>
        </w:rPr>
        <w:t>医院为差额事业单位“三公”经费预算未安排</w:t>
      </w:r>
      <w:r>
        <w:rPr>
          <w:rFonts w:hint="eastAsia" w:ascii="仿宋_GB2312" w:hAnsi="仿宋" w:eastAsia="仿宋_GB2312"/>
          <w:sz w:val="32"/>
          <w:szCs w:val="32"/>
          <w:lang w:eastAsia="zh-CN"/>
        </w:rPr>
        <w:t>，无差异</w:t>
      </w:r>
      <w:r>
        <w:rPr>
          <w:rFonts w:hint="eastAsia" w:ascii="仿宋_GB2312" w:hAnsi="仿宋"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因公出国（境）费支出0.00万元。开支内容包括无此项开支内容。单位全年安排的因公出国（境）团组0个，因公出国（境）0人次。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9辆，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原因是：医院转运患者的救护车等</w:t>
      </w:r>
      <w:r>
        <w:rPr>
          <w:rFonts w:hint="eastAsia" w:ascii="仿宋_GB2312" w:eastAsia="仿宋_GB2312"/>
          <w:color w:val="auto"/>
          <w:sz w:val="32"/>
          <w:szCs w:val="32"/>
          <w:highlight w:val="none"/>
          <w:lang w:val="en-US" w:eastAsia="zh-CN"/>
        </w:rPr>
        <w:t>8辆</w:t>
      </w:r>
      <w:r>
        <w:rPr>
          <w:rFonts w:hint="eastAsia" w:ascii="仿宋_GB2312" w:eastAsia="仿宋_GB2312"/>
          <w:color w:val="auto"/>
          <w:sz w:val="32"/>
          <w:szCs w:val="32"/>
          <w:highlight w:val="none"/>
          <w:lang w:val="zh-CN" w:eastAsia="zh-CN"/>
        </w:rPr>
        <w:t>及接送专家的业务用车</w:t>
      </w:r>
      <w:r>
        <w:rPr>
          <w:rFonts w:hint="eastAsia" w:ascii="仿宋_GB2312" w:eastAsia="仿宋_GB2312"/>
          <w:color w:val="auto"/>
          <w:sz w:val="32"/>
          <w:szCs w:val="32"/>
          <w:highlight w:val="none"/>
          <w:lang w:val="en-US" w:eastAsia="zh-CN"/>
        </w:rPr>
        <w:t>1辆</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 w:eastAsia="仿宋_GB2312"/>
          <w:sz w:val="32"/>
          <w:szCs w:val="32"/>
        </w:rPr>
        <w:t>医院为差额事业单位“三公”经费预算未安排</w:t>
      </w:r>
      <w:r>
        <w:rPr>
          <w:rFonts w:hint="eastAsia" w:ascii="仿宋_GB2312" w:hAnsi="仿宋" w:eastAsia="仿宋_GB2312"/>
          <w:sz w:val="32"/>
          <w:szCs w:val="32"/>
          <w:lang w:eastAsia="zh-CN"/>
        </w:rPr>
        <w:t>，无差异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hAnsi="仿宋" w:eastAsia="仿宋_GB2312"/>
          <w:sz w:val="32"/>
          <w:szCs w:val="32"/>
        </w:rPr>
        <w:t>医院为差额事业单位“三公”经费预算未安排</w:t>
      </w:r>
      <w:r>
        <w:rPr>
          <w:rFonts w:hint="eastAsia" w:ascii="仿宋_GB2312" w:hAnsi="仿宋" w:eastAsia="仿宋_GB2312"/>
          <w:sz w:val="32"/>
          <w:szCs w:val="32"/>
          <w:lang w:eastAsia="zh-CN"/>
        </w:rPr>
        <w:t>，无差异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 w:eastAsia="仿宋_GB2312"/>
          <w:sz w:val="32"/>
          <w:szCs w:val="32"/>
        </w:rPr>
        <w:t>医院为差额事业单位“三公”经费预算未安排</w:t>
      </w:r>
      <w:r>
        <w:rPr>
          <w:rFonts w:hint="eastAsia" w:ascii="仿宋_GB2312" w:hAnsi="仿宋" w:eastAsia="仿宋_GB2312"/>
          <w:sz w:val="32"/>
          <w:szCs w:val="32"/>
          <w:lang w:eastAsia="zh-CN"/>
        </w:rPr>
        <w:t>，无差异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 w:eastAsia="仿宋_GB2312"/>
          <w:sz w:val="32"/>
          <w:szCs w:val="32"/>
        </w:rPr>
        <w:t>医院为差额事业单位“三公”经费预算未安排</w:t>
      </w:r>
      <w:r>
        <w:rPr>
          <w:rFonts w:hint="eastAsia" w:ascii="仿宋_GB2312" w:hAnsi="仿宋" w:eastAsia="仿宋_GB2312"/>
          <w:sz w:val="32"/>
          <w:szCs w:val="32"/>
          <w:lang w:eastAsia="zh-CN"/>
        </w:rPr>
        <w:t>，无差异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 w:eastAsia="仿宋_GB2312"/>
          <w:sz w:val="32"/>
          <w:szCs w:val="32"/>
        </w:rPr>
        <w:t>医院为差额事业单位“三公”经费预算未安排</w:t>
      </w:r>
      <w:r>
        <w:rPr>
          <w:rFonts w:hint="eastAsia" w:ascii="仿宋_GB2312" w:hAnsi="仿宋" w:eastAsia="仿宋_GB2312"/>
          <w:sz w:val="32"/>
          <w:szCs w:val="32"/>
          <w:lang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sz w:val="32"/>
          <w:szCs w:val="32"/>
          <w:highlight w:val="none"/>
          <w:lang w:val="zh-CN" w:eastAsia="zh-CN"/>
        </w:rPr>
      </w:pPr>
      <w:r>
        <w:rPr>
          <w:rFonts w:hint="eastAsia" w:ascii="仿宋" w:hAnsi="仿宋" w:eastAsia="仿宋" w:cs="仿宋"/>
          <w:b/>
          <w:bCs/>
          <w:color w:val="auto"/>
          <w:sz w:val="32"/>
          <w:szCs w:val="32"/>
          <w:highlight w:val="none"/>
          <w:lang w:val="zh-CN" w:eastAsia="zh-CN"/>
        </w:rPr>
        <w:t>2023年度</w:t>
      </w:r>
      <w:r>
        <w:rPr>
          <w:rFonts w:hint="eastAsia" w:ascii="仿宋" w:hAnsi="仿宋" w:eastAsia="仿宋" w:cs="仿宋"/>
          <w:b/>
          <w:bCs/>
          <w:color w:val="auto"/>
          <w:sz w:val="32"/>
          <w:szCs w:val="32"/>
          <w:highlight w:val="none"/>
          <w:lang w:val="zh-CN"/>
        </w:rPr>
        <w:t>政府性基金预算</w:t>
      </w:r>
      <w:r>
        <w:rPr>
          <w:rFonts w:hint="eastAsia" w:ascii="仿宋" w:hAnsi="仿宋" w:eastAsia="仿宋" w:cs="仿宋"/>
          <w:b/>
          <w:bCs/>
          <w:color w:val="auto"/>
          <w:sz w:val="32"/>
          <w:szCs w:val="32"/>
          <w:highlight w:val="none"/>
          <w:lang w:val="en-US" w:eastAsia="zh-CN"/>
        </w:rPr>
        <w:t>财政拨款</w:t>
      </w:r>
      <w:r>
        <w:rPr>
          <w:rFonts w:hint="eastAsia" w:ascii="仿宋" w:hAnsi="仿宋" w:eastAsia="仿宋" w:cs="仿宋"/>
          <w:b/>
          <w:bCs/>
          <w:color w:val="auto"/>
          <w:sz w:val="32"/>
          <w:szCs w:val="32"/>
          <w:highlight w:val="none"/>
          <w:lang w:val="zh-CN"/>
        </w:rPr>
        <w:t>收入</w:t>
      </w:r>
      <w:r>
        <w:rPr>
          <w:rFonts w:hint="eastAsia" w:ascii="仿宋" w:hAnsi="仿宋" w:eastAsia="仿宋" w:cs="仿宋"/>
          <w:b/>
          <w:bCs/>
          <w:color w:val="auto"/>
          <w:sz w:val="32"/>
          <w:szCs w:val="32"/>
          <w:highlight w:val="none"/>
          <w:lang w:val="en-US" w:eastAsia="zh-CN"/>
        </w:rPr>
        <w:t>总计2,000.00</w:t>
      </w:r>
      <w:r>
        <w:rPr>
          <w:rFonts w:hint="eastAsia" w:ascii="仿宋" w:hAnsi="仿宋" w:eastAsia="仿宋" w:cs="仿宋"/>
          <w:b/>
          <w:bCs/>
          <w:color w:val="auto"/>
          <w:sz w:val="32"/>
          <w:szCs w:val="32"/>
          <w:highlight w:val="none"/>
          <w:lang w:val="zh-CN"/>
        </w:rPr>
        <w:t>万元，</w:t>
      </w:r>
      <w:r>
        <w:rPr>
          <w:rFonts w:hint="eastAsia" w:ascii="仿宋" w:hAnsi="仿宋" w:eastAsia="仿宋" w:cs="仿宋"/>
          <w:color w:val="auto"/>
          <w:sz w:val="32"/>
          <w:szCs w:val="32"/>
          <w:highlight w:val="none"/>
          <w:lang w:val="en-US" w:eastAsia="zh-CN"/>
        </w:rPr>
        <w:t>其中：年初结转和结余0.00</w:t>
      </w:r>
      <w:r>
        <w:rPr>
          <w:rFonts w:hint="eastAsia" w:ascii="仿宋" w:hAnsi="仿宋" w:eastAsia="仿宋" w:cs="仿宋"/>
          <w:color w:val="auto"/>
          <w:sz w:val="32"/>
          <w:szCs w:val="32"/>
          <w:highlight w:val="none"/>
          <w:lang w:val="zh-CN"/>
        </w:rPr>
        <w:t>万元</w:t>
      </w:r>
      <w:r>
        <w:rPr>
          <w:rFonts w:hint="eastAsia" w:ascii="仿宋" w:hAnsi="仿宋" w:eastAsia="仿宋" w:cs="仿宋"/>
          <w:color w:val="auto"/>
          <w:sz w:val="32"/>
          <w:szCs w:val="32"/>
          <w:highlight w:val="none"/>
          <w:lang w:val="zh-CN" w:eastAsia="zh-CN"/>
        </w:rPr>
        <w:t>，</w:t>
      </w:r>
      <w:r>
        <w:rPr>
          <w:rFonts w:hint="eastAsia" w:ascii="仿宋" w:hAnsi="仿宋" w:eastAsia="仿宋" w:cs="仿宋"/>
          <w:color w:val="auto"/>
          <w:sz w:val="32"/>
          <w:szCs w:val="32"/>
          <w:highlight w:val="none"/>
          <w:lang w:val="en-US" w:eastAsia="zh-CN"/>
        </w:rPr>
        <w:t>本年收入2,000.00</w:t>
      </w:r>
      <w:r>
        <w:rPr>
          <w:rFonts w:hint="eastAsia" w:ascii="仿宋" w:hAnsi="仿宋" w:eastAsia="仿宋" w:cs="仿宋"/>
          <w:color w:val="auto"/>
          <w:sz w:val="32"/>
          <w:szCs w:val="32"/>
          <w:highlight w:val="none"/>
          <w:lang w:val="zh-CN"/>
        </w:rPr>
        <w:t>万元</w:t>
      </w:r>
      <w:r>
        <w:rPr>
          <w:rFonts w:hint="eastAsia" w:ascii="仿宋" w:hAnsi="仿宋" w:eastAsia="仿宋" w:cs="仿宋"/>
          <w:color w:val="auto"/>
          <w:sz w:val="32"/>
          <w:szCs w:val="32"/>
          <w:highlight w:val="none"/>
          <w:lang w:val="zh-CN" w:eastAsia="zh-CN"/>
        </w:rPr>
        <w:t>。</w:t>
      </w:r>
      <w:r>
        <w:rPr>
          <w:rFonts w:hint="eastAsia" w:ascii="仿宋" w:hAnsi="仿宋" w:eastAsia="仿宋" w:cs="仿宋"/>
          <w:b/>
          <w:bCs/>
          <w:color w:val="auto"/>
          <w:sz w:val="32"/>
          <w:szCs w:val="32"/>
          <w:highlight w:val="none"/>
          <w:lang w:val="zh-CN"/>
        </w:rPr>
        <w:t>政府性基金预算财政拨款支出</w:t>
      </w:r>
      <w:r>
        <w:rPr>
          <w:rFonts w:hint="eastAsia" w:ascii="仿宋" w:hAnsi="仿宋" w:eastAsia="仿宋" w:cs="仿宋"/>
          <w:b/>
          <w:bCs/>
          <w:color w:val="auto"/>
          <w:sz w:val="32"/>
          <w:szCs w:val="32"/>
          <w:highlight w:val="none"/>
          <w:lang w:val="en-US" w:eastAsia="zh-CN"/>
        </w:rPr>
        <w:t>总计2,000.00</w:t>
      </w:r>
      <w:r>
        <w:rPr>
          <w:rFonts w:hint="eastAsia" w:ascii="仿宋" w:hAnsi="仿宋" w:eastAsia="仿宋" w:cs="仿宋"/>
          <w:b/>
          <w:bCs/>
          <w:color w:val="auto"/>
          <w:sz w:val="32"/>
          <w:szCs w:val="32"/>
          <w:highlight w:val="none"/>
          <w:lang w:val="zh-CN"/>
        </w:rPr>
        <w:t>万元，</w:t>
      </w:r>
      <w:r>
        <w:rPr>
          <w:rFonts w:hint="eastAsia" w:ascii="仿宋" w:hAnsi="仿宋" w:eastAsia="仿宋" w:cs="仿宋"/>
          <w:color w:val="auto"/>
          <w:sz w:val="32"/>
          <w:szCs w:val="32"/>
          <w:highlight w:val="none"/>
          <w:lang w:val="en-US" w:eastAsia="zh-CN"/>
        </w:rPr>
        <w:t>其中：年末结转和结余0.00</w:t>
      </w:r>
      <w:r>
        <w:rPr>
          <w:rFonts w:hint="eastAsia" w:ascii="仿宋" w:hAnsi="仿宋" w:eastAsia="仿宋" w:cs="仿宋"/>
          <w:color w:val="auto"/>
          <w:sz w:val="32"/>
          <w:szCs w:val="32"/>
          <w:highlight w:val="none"/>
          <w:lang w:val="zh-CN"/>
        </w:rPr>
        <w:t>万元</w:t>
      </w:r>
      <w:r>
        <w:rPr>
          <w:rFonts w:hint="eastAsia" w:ascii="仿宋" w:hAnsi="仿宋" w:eastAsia="仿宋" w:cs="仿宋"/>
          <w:color w:val="auto"/>
          <w:sz w:val="32"/>
          <w:szCs w:val="32"/>
          <w:highlight w:val="none"/>
          <w:lang w:val="zh-CN" w:eastAsia="zh-CN"/>
        </w:rPr>
        <w:t>，</w:t>
      </w:r>
      <w:r>
        <w:rPr>
          <w:rFonts w:hint="eastAsia" w:ascii="仿宋" w:hAnsi="仿宋" w:eastAsia="仿宋" w:cs="仿宋"/>
          <w:color w:val="auto"/>
          <w:sz w:val="32"/>
          <w:szCs w:val="32"/>
          <w:highlight w:val="none"/>
          <w:lang w:val="en-US" w:eastAsia="zh-CN"/>
        </w:rPr>
        <w:t>本年支出2,000.00</w:t>
      </w:r>
      <w:r>
        <w:rPr>
          <w:rFonts w:hint="eastAsia" w:ascii="仿宋" w:hAnsi="仿宋" w:eastAsia="仿宋" w:cs="仿宋"/>
          <w:color w:val="auto"/>
          <w:sz w:val="32"/>
          <w:szCs w:val="32"/>
          <w:highlight w:val="none"/>
          <w:lang w:val="zh-CN"/>
        </w:rPr>
        <w:t>万元</w:t>
      </w:r>
      <w:r>
        <w:rPr>
          <w:rFonts w:hint="eastAsia" w:ascii="仿宋" w:hAnsi="仿宋" w:eastAsia="仿宋" w:cs="仿宋"/>
          <w:color w:val="auto"/>
          <w:sz w:val="32"/>
          <w:szCs w:val="32"/>
          <w:highlight w:val="none"/>
          <w:lang w:val="zh-CN" w:eastAsia="zh-CN"/>
        </w:rPr>
        <w:t>。</w:t>
      </w:r>
    </w:p>
    <w:p>
      <w:pPr>
        <w:keepNext w:val="0"/>
        <w:keepLines w:val="0"/>
        <w:pageBreakBefore w:val="0"/>
        <w:kinsoku/>
        <w:wordWrap/>
        <w:overflowPunct/>
        <w:topLinePunct w:val="0"/>
        <w:bidi w:val="0"/>
        <w:adjustRightInd/>
        <w:snapToGrid/>
        <w:spacing w:line="240" w:lineRule="auto"/>
        <w:ind w:firstLine="643" w:firstLineChars="200"/>
        <w:jc w:val="both"/>
        <w:textAlignment w:val="auto"/>
        <w:rPr>
          <w:rFonts w:hint="eastAsia" w:ascii="仿宋" w:hAnsi="仿宋" w:eastAsia="仿宋" w:cs="仿宋"/>
          <w:color w:val="auto"/>
          <w:sz w:val="32"/>
          <w:szCs w:val="32"/>
          <w:highlight w:val="none"/>
          <w:lang w:val="zh-CN" w:eastAsia="zh-CN"/>
        </w:rPr>
      </w:pPr>
      <w:r>
        <w:rPr>
          <w:rFonts w:hint="eastAsia" w:ascii="仿宋" w:hAnsi="仿宋" w:eastAsia="仿宋" w:cs="仿宋"/>
          <w:b/>
          <w:bCs/>
          <w:color w:val="auto"/>
          <w:sz w:val="32"/>
          <w:szCs w:val="32"/>
          <w:highlight w:val="none"/>
          <w:lang w:val="zh-CN"/>
        </w:rPr>
        <w:t>政府性基金预算财政拨款</w:t>
      </w:r>
      <w:r>
        <w:rPr>
          <w:rFonts w:hint="eastAsia" w:ascii="仿宋" w:hAnsi="仿宋" w:eastAsia="仿宋" w:cs="仿宋"/>
          <w:b/>
          <w:bCs/>
          <w:color w:val="auto"/>
          <w:sz w:val="32"/>
          <w:szCs w:val="32"/>
          <w:highlight w:val="none"/>
          <w:lang w:val="en-US" w:eastAsia="zh-CN"/>
        </w:rPr>
        <w:t>收入支出</w:t>
      </w:r>
      <w:r>
        <w:rPr>
          <w:rFonts w:hint="eastAsia" w:ascii="仿宋" w:hAnsi="仿宋" w:eastAsia="仿宋" w:cs="仿宋"/>
          <w:b/>
          <w:bCs/>
          <w:color w:val="auto"/>
          <w:sz w:val="32"/>
          <w:szCs w:val="32"/>
          <w:highlight w:val="none"/>
          <w:lang w:val="zh-CN"/>
        </w:rPr>
        <w:t>与上年相比，</w:t>
      </w:r>
      <w:r>
        <w:rPr>
          <w:rFonts w:hint="eastAsia" w:ascii="仿宋" w:hAnsi="仿宋" w:eastAsia="仿宋" w:cs="仿宋"/>
          <w:color w:val="auto"/>
          <w:sz w:val="32"/>
          <w:szCs w:val="32"/>
          <w:highlight w:val="none"/>
          <w:lang w:val="zh-CN"/>
        </w:rPr>
        <w:t>增加2,000.00万元</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lang w:val="zh-CN"/>
        </w:rPr>
        <w:t>增长100.00%</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lang w:val="zh-CN" w:eastAsia="zh-CN"/>
        </w:rPr>
        <w:t>主要原因是</w:t>
      </w:r>
      <w:r>
        <w:rPr>
          <w:rFonts w:hint="eastAsia" w:ascii="仿宋" w:hAnsi="仿宋" w:eastAsia="仿宋" w:cs="仿宋"/>
          <w:color w:val="auto"/>
          <w:sz w:val="32"/>
          <w:szCs w:val="32"/>
          <w:highlight w:val="none"/>
          <w:lang w:val="zh-CN"/>
        </w:rPr>
        <w:t>：申请</w:t>
      </w:r>
      <w:r>
        <w:rPr>
          <w:rFonts w:hint="eastAsia" w:ascii="仿宋" w:hAnsi="仿宋" w:eastAsia="仿宋" w:cs="仿宋"/>
          <w:color w:val="auto"/>
          <w:sz w:val="32"/>
          <w:szCs w:val="32"/>
          <w:highlight w:val="none"/>
          <w:lang w:val="en-US" w:eastAsia="zh-CN"/>
        </w:rPr>
        <w:t>专项债项目在2023年资金到位</w:t>
      </w:r>
      <w:r>
        <w:rPr>
          <w:rFonts w:hint="eastAsia" w:ascii="仿宋" w:hAnsi="仿宋" w:eastAsia="仿宋" w:cs="仿宋"/>
          <w:color w:val="auto"/>
          <w:sz w:val="32"/>
          <w:szCs w:val="32"/>
          <w:highlight w:val="none"/>
          <w:lang w:val="zh-CN"/>
        </w:rPr>
        <w:t>。</w:t>
      </w:r>
      <w:r>
        <w:rPr>
          <w:rFonts w:hint="eastAsia" w:ascii="仿宋" w:hAnsi="仿宋" w:eastAsia="仿宋" w:cs="仿宋"/>
          <w:b/>
          <w:bCs/>
          <w:color w:val="auto"/>
          <w:sz w:val="32"/>
          <w:szCs w:val="32"/>
          <w:highlight w:val="none"/>
          <w:lang w:val="zh-CN"/>
        </w:rPr>
        <w:t>与</w:t>
      </w:r>
      <w:r>
        <w:rPr>
          <w:rFonts w:hint="eastAsia" w:ascii="仿宋" w:hAnsi="仿宋" w:eastAsia="仿宋" w:cs="仿宋"/>
          <w:b/>
          <w:bCs/>
          <w:color w:val="auto"/>
          <w:sz w:val="32"/>
          <w:szCs w:val="32"/>
          <w:highlight w:val="none"/>
          <w:lang w:val="zh-CN" w:eastAsia="zh-CN"/>
        </w:rPr>
        <w:t>年初预算</w:t>
      </w:r>
      <w:r>
        <w:rPr>
          <w:rFonts w:hint="eastAsia" w:ascii="仿宋" w:hAnsi="仿宋" w:eastAsia="仿宋" w:cs="仿宋"/>
          <w:b/>
          <w:bCs/>
          <w:color w:val="auto"/>
          <w:sz w:val="32"/>
          <w:szCs w:val="32"/>
          <w:highlight w:val="none"/>
          <w:lang w:val="zh-CN"/>
        </w:rPr>
        <w:t>相比</w:t>
      </w:r>
      <w:r>
        <w:rPr>
          <w:rFonts w:hint="eastAsia" w:ascii="仿宋" w:hAnsi="仿宋" w:eastAsia="仿宋" w:cs="仿宋"/>
          <w:b/>
          <w:bCs/>
          <w:color w:val="auto"/>
          <w:sz w:val="32"/>
          <w:szCs w:val="32"/>
          <w:highlight w:val="none"/>
          <w:lang w:val="en-US" w:eastAsia="zh-CN"/>
        </w:rPr>
        <w:t>,</w:t>
      </w:r>
      <w:r>
        <w:rPr>
          <w:rFonts w:hint="eastAsia" w:ascii="仿宋" w:hAnsi="仿宋" w:eastAsia="仿宋" w:cs="仿宋"/>
          <w:color w:val="auto"/>
          <w:sz w:val="32"/>
          <w:szCs w:val="32"/>
          <w:highlight w:val="none"/>
          <w:lang w:val="zh-CN" w:eastAsia="zh-CN"/>
        </w:rPr>
        <w:t>年初预算数</w:t>
      </w:r>
      <w:r>
        <w:rPr>
          <w:rFonts w:hint="eastAsia" w:ascii="仿宋" w:hAnsi="仿宋" w:eastAsia="仿宋" w:cs="仿宋"/>
          <w:color w:val="auto"/>
          <w:sz w:val="32"/>
          <w:szCs w:val="32"/>
          <w:highlight w:val="none"/>
          <w:lang w:val="en-US" w:eastAsia="zh-CN"/>
        </w:rPr>
        <w:t>0.00</w:t>
      </w:r>
      <w:r>
        <w:rPr>
          <w:rFonts w:hint="eastAsia" w:ascii="仿宋" w:hAnsi="仿宋" w:eastAsia="仿宋" w:cs="仿宋"/>
          <w:color w:val="auto"/>
          <w:sz w:val="32"/>
          <w:szCs w:val="32"/>
          <w:highlight w:val="none"/>
          <w:lang w:val="zh-CN"/>
        </w:rPr>
        <w:t>万元，决算数</w:t>
      </w:r>
      <w:r>
        <w:rPr>
          <w:rFonts w:hint="eastAsia" w:ascii="仿宋" w:hAnsi="仿宋" w:eastAsia="仿宋" w:cs="仿宋"/>
          <w:color w:val="auto"/>
          <w:sz w:val="30"/>
          <w:szCs w:val="30"/>
          <w:highlight w:val="none"/>
          <w:lang w:val="en-US" w:eastAsia="zh-CN"/>
        </w:rPr>
        <w:t>2,000.00</w:t>
      </w:r>
      <w:r>
        <w:rPr>
          <w:rFonts w:hint="eastAsia" w:ascii="仿宋" w:hAnsi="仿宋" w:eastAsia="仿宋" w:cs="仿宋"/>
          <w:color w:val="auto"/>
          <w:sz w:val="32"/>
          <w:szCs w:val="32"/>
          <w:highlight w:val="none"/>
          <w:lang w:val="zh-CN"/>
        </w:rPr>
        <w:t>万元，预决算差异率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lang w:val="zh-CN" w:eastAsia="zh-CN"/>
        </w:rPr>
        <w:t>.00%，主要原因是：专项债</w:t>
      </w:r>
      <w:r>
        <w:rPr>
          <w:rFonts w:hint="eastAsia" w:ascii="仿宋" w:hAnsi="仿宋" w:eastAsia="仿宋" w:cs="仿宋"/>
          <w:color w:val="auto"/>
          <w:sz w:val="32"/>
          <w:szCs w:val="32"/>
          <w:highlight w:val="none"/>
          <w:lang w:val="zh-CN"/>
        </w:rPr>
        <w:t>年初还没有申请下来，在年中才申请下来。</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zh-CN"/>
        </w:rPr>
        <w:t>政府性基金预算财政拨款支出</w:t>
      </w:r>
      <w:r>
        <w:rPr>
          <w:rFonts w:hint="eastAsia" w:ascii="仿宋" w:hAnsi="仿宋" w:eastAsia="仿宋" w:cs="仿宋"/>
          <w:b/>
          <w:bCs/>
          <w:color w:val="auto"/>
          <w:sz w:val="32"/>
          <w:szCs w:val="32"/>
          <w:highlight w:val="none"/>
          <w:lang w:val="zh-CN" w:eastAsia="zh-CN"/>
        </w:rPr>
        <w:t>2,000.00</w:t>
      </w:r>
      <w:r>
        <w:rPr>
          <w:rFonts w:hint="eastAsia" w:ascii="仿宋" w:hAnsi="仿宋" w:eastAsia="仿宋" w:cs="仿宋"/>
          <w:b/>
          <w:bCs/>
          <w:color w:val="auto"/>
          <w:sz w:val="32"/>
          <w:szCs w:val="32"/>
          <w:highlight w:val="none"/>
          <w:lang w:val="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highlight w:val="none"/>
          <w:lang w:val="zh-CN"/>
        </w:rPr>
      </w:pPr>
      <w:r>
        <w:rPr>
          <w:rFonts w:hint="eastAsia" w:ascii="仿宋" w:hAnsi="仿宋" w:eastAsia="仿宋" w:cs="仿宋"/>
          <w:color w:val="auto"/>
          <w:sz w:val="32"/>
          <w:szCs w:val="32"/>
          <w:highlight w:val="none"/>
          <w:lang w:val="zh-CN"/>
        </w:rPr>
        <w:t>其他支出（类）其他政府性基金及对应专项债务收入安排的支出（款）其他地方自行试点项目收益专项债券收入安排的支出（项）:支出决算数为2,000.00</w:t>
      </w:r>
      <w:r>
        <w:rPr>
          <w:rFonts w:hint="eastAsia" w:ascii="仿宋" w:hAnsi="仿宋" w:eastAsia="仿宋" w:cs="仿宋"/>
          <w:color w:val="auto"/>
          <w:sz w:val="32"/>
          <w:szCs w:val="32"/>
          <w:highlight w:val="none"/>
          <w:lang w:val="en-US" w:eastAsia="zh-CN"/>
        </w:rPr>
        <w:t>万元</w:t>
      </w:r>
      <w:r>
        <w:rPr>
          <w:rFonts w:hint="eastAsia" w:ascii="仿宋" w:hAnsi="仿宋" w:eastAsia="仿宋" w:cs="仿宋"/>
          <w:color w:val="auto"/>
          <w:sz w:val="32"/>
          <w:szCs w:val="32"/>
          <w:highlight w:val="none"/>
          <w:lang w:val="zh-CN"/>
        </w:rPr>
        <w:t>，比上年决算</w:t>
      </w:r>
      <w:r>
        <w:rPr>
          <w:rFonts w:hint="eastAsia" w:ascii="仿宋" w:hAnsi="仿宋" w:eastAsia="仿宋" w:cs="仿宋"/>
          <w:color w:val="auto"/>
          <w:sz w:val="32"/>
          <w:szCs w:val="32"/>
          <w:highlight w:val="none"/>
          <w:lang w:val="en-US" w:eastAsia="zh-CN"/>
        </w:rPr>
        <w:t>增加</w:t>
      </w:r>
      <w:r>
        <w:rPr>
          <w:rFonts w:hint="eastAsia" w:ascii="仿宋" w:hAnsi="仿宋" w:eastAsia="仿宋" w:cs="仿宋"/>
          <w:color w:val="auto"/>
          <w:sz w:val="32"/>
          <w:szCs w:val="32"/>
          <w:highlight w:val="none"/>
          <w:lang w:val="zh-CN"/>
        </w:rPr>
        <w:t>2,000.00</w:t>
      </w:r>
      <w:r>
        <w:rPr>
          <w:rFonts w:hint="eastAsia" w:ascii="仿宋" w:hAnsi="仿宋" w:eastAsia="仿宋" w:cs="仿宋"/>
          <w:color w:val="auto"/>
          <w:sz w:val="32"/>
          <w:szCs w:val="32"/>
          <w:highlight w:val="none"/>
          <w:lang w:val="en-US" w:eastAsia="zh-CN"/>
        </w:rPr>
        <w:t>万元</w:t>
      </w:r>
      <w:r>
        <w:rPr>
          <w:rFonts w:hint="eastAsia" w:ascii="仿宋" w:hAnsi="仿宋" w:eastAsia="仿宋" w:cs="仿宋"/>
          <w:color w:val="auto"/>
          <w:sz w:val="32"/>
          <w:szCs w:val="32"/>
          <w:highlight w:val="none"/>
          <w:lang w:val="zh-CN"/>
        </w:rPr>
        <w:t>，</w:t>
      </w:r>
      <w:r>
        <w:rPr>
          <w:rFonts w:hint="eastAsia" w:ascii="仿宋" w:hAnsi="仿宋" w:eastAsia="仿宋" w:cs="仿宋"/>
          <w:color w:val="auto"/>
          <w:sz w:val="32"/>
          <w:szCs w:val="32"/>
          <w:highlight w:val="none"/>
          <w:lang w:val="en-US" w:eastAsia="zh-CN"/>
        </w:rPr>
        <w:t>增长</w:t>
      </w:r>
      <w:r>
        <w:rPr>
          <w:rFonts w:hint="eastAsia" w:ascii="仿宋" w:hAnsi="仿宋" w:eastAsia="仿宋" w:cs="仿宋"/>
          <w:color w:val="auto"/>
          <w:sz w:val="32"/>
          <w:szCs w:val="32"/>
          <w:highlight w:val="none"/>
          <w:lang w:val="zh-CN"/>
        </w:rPr>
        <w:t>100%，主要原因是：申请</w:t>
      </w:r>
      <w:r>
        <w:rPr>
          <w:rFonts w:hint="eastAsia" w:ascii="仿宋" w:hAnsi="仿宋" w:eastAsia="仿宋" w:cs="仿宋"/>
          <w:color w:val="auto"/>
          <w:sz w:val="32"/>
          <w:szCs w:val="32"/>
          <w:highlight w:val="none"/>
          <w:lang w:val="en-US" w:eastAsia="zh-CN"/>
        </w:rPr>
        <w:t>专项债项目在2023年资金到位，上年无专项债</w:t>
      </w:r>
      <w:r>
        <w:rPr>
          <w:rFonts w:hint="eastAsia" w:ascii="仿宋" w:hAnsi="仿宋" w:eastAsia="仿宋" w:cs="仿宋"/>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highlight w:val="none"/>
          <w:lang w:val="en-US" w:eastAsia="zh-CN"/>
        </w:rPr>
      </w:pPr>
      <w:bookmarkStart w:id="24" w:name="_Toc26704"/>
      <w:bookmarkStart w:id="25" w:name="_Toc227"/>
      <w:r>
        <w:rPr>
          <w:rFonts w:hint="eastAsia" w:ascii="仿宋" w:hAnsi="仿宋" w:eastAsia="仿宋" w:cs="仿宋"/>
          <w:color w:val="auto"/>
          <w:sz w:val="32"/>
          <w:szCs w:val="32"/>
          <w:highlight w:val="none"/>
          <w:lang w:val="zh-CN" w:eastAsia="zh-CN"/>
        </w:rPr>
        <w:t>2023年度</w:t>
      </w:r>
      <w:r>
        <w:rPr>
          <w:rFonts w:hint="eastAsia" w:ascii="仿宋" w:hAnsi="仿宋" w:eastAsia="仿宋" w:cs="仿宋"/>
          <w:color w:val="auto"/>
          <w:sz w:val="32"/>
          <w:szCs w:val="32"/>
          <w:highlight w:val="none"/>
          <w:lang w:val="en-US" w:eastAsia="zh-CN"/>
        </w:rPr>
        <w:t>裕民县人民医院（事业单位）公用经费支出0.00万元，</w:t>
      </w:r>
      <w:r>
        <w:rPr>
          <w:rFonts w:hint="eastAsia" w:ascii="仿宋" w:hAnsi="仿宋" w:eastAsia="仿宋" w:cs="仿宋"/>
          <w:color w:val="auto"/>
          <w:sz w:val="32"/>
          <w:szCs w:val="32"/>
          <w:highlight w:val="none"/>
          <w:lang w:val="zh-CN" w:eastAsia="zh-CN"/>
        </w:rPr>
        <w:t>比上年增加0.00万元，增长0.00%，主要原因是：</w:t>
      </w:r>
      <w:r>
        <w:rPr>
          <w:rFonts w:hint="eastAsia" w:ascii="仿宋" w:hAnsi="仿宋" w:eastAsia="仿宋" w:cs="仿宋"/>
          <w:sz w:val="32"/>
          <w:szCs w:val="32"/>
        </w:rPr>
        <w:t>医院为差额事业单位</w:t>
      </w:r>
      <w:r>
        <w:rPr>
          <w:rFonts w:hint="eastAsia" w:ascii="仿宋" w:hAnsi="仿宋" w:eastAsia="仿宋" w:cs="仿宋"/>
          <w:sz w:val="32"/>
          <w:szCs w:val="32"/>
          <w:lang w:eastAsia="zh-CN"/>
        </w:rPr>
        <w:t>公用</w:t>
      </w:r>
      <w:r>
        <w:rPr>
          <w:rFonts w:hint="eastAsia" w:ascii="仿宋" w:hAnsi="仿宋" w:eastAsia="仿宋" w:cs="仿宋"/>
          <w:sz w:val="32"/>
          <w:szCs w:val="32"/>
        </w:rPr>
        <w:t>经费预算未安排</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highlight w:val="none"/>
          <w:lang w:val="zh-CN"/>
        </w:rPr>
      </w:pPr>
      <w:r>
        <w:rPr>
          <w:rFonts w:hint="eastAsia" w:ascii="仿宋" w:hAnsi="仿宋" w:eastAsia="仿宋" w:cs="仿宋"/>
          <w:color w:val="auto"/>
          <w:sz w:val="32"/>
          <w:szCs w:val="32"/>
          <w:highlight w:val="none"/>
          <w:lang w:val="zh-CN" w:eastAsia="zh-CN"/>
        </w:rPr>
        <w:t>2023年度</w:t>
      </w:r>
      <w:r>
        <w:rPr>
          <w:rFonts w:hint="eastAsia" w:ascii="仿宋" w:hAnsi="仿宋" w:eastAsia="仿宋" w:cs="仿宋"/>
          <w:color w:val="auto"/>
          <w:sz w:val="32"/>
          <w:szCs w:val="32"/>
          <w:highlight w:val="none"/>
          <w:lang w:val="zh-CN"/>
        </w:rPr>
        <w:t>政府采购支出总额</w:t>
      </w:r>
      <w:r>
        <w:rPr>
          <w:rFonts w:hint="eastAsia" w:ascii="仿宋" w:hAnsi="仿宋" w:eastAsia="仿宋" w:cs="仿宋"/>
          <w:color w:val="auto"/>
          <w:sz w:val="32"/>
          <w:szCs w:val="32"/>
          <w:highlight w:val="none"/>
          <w:lang w:val="zh-CN" w:eastAsia="zh-CN"/>
        </w:rPr>
        <w:t>3,137.78万元</w:t>
      </w:r>
      <w:r>
        <w:rPr>
          <w:rFonts w:hint="eastAsia" w:ascii="仿宋" w:hAnsi="仿宋" w:eastAsia="仿宋" w:cs="仿宋"/>
          <w:color w:val="auto"/>
          <w:sz w:val="32"/>
          <w:szCs w:val="32"/>
          <w:highlight w:val="none"/>
          <w:lang w:val="zh-CN"/>
        </w:rPr>
        <w:t>，</w:t>
      </w:r>
      <w:r>
        <w:rPr>
          <w:rFonts w:hint="eastAsia" w:ascii="仿宋" w:hAnsi="仿宋" w:eastAsia="仿宋" w:cs="仿宋"/>
          <w:color w:val="auto"/>
          <w:sz w:val="32"/>
          <w:szCs w:val="32"/>
          <w:highlight w:val="none"/>
          <w:lang w:val="zh-CN" w:eastAsia="zh-CN"/>
        </w:rPr>
        <w:t>其中：政府采购货物支出1,621.52万元、政府采购工程支出1,250.00万元、政府采购服务支出266.26万元。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zh-CN" w:eastAsia="zh-CN"/>
        </w:rPr>
        <w:t>授予中小企业合同金额3,137.78万元，占政府采购支出总额的100.00%，其中：授予小微企业合同金额3,137.78万元，占政府采购支出总额的100.00%</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sz w:val="32"/>
          <w:szCs w:val="32"/>
          <w:highlight w:val="none"/>
          <w:lang w:val="zh-CN" w:eastAsia="zh-CN"/>
        </w:rPr>
      </w:pPr>
      <w:r>
        <w:rPr>
          <w:rFonts w:hint="eastAsia" w:ascii="仿宋" w:hAnsi="仿宋" w:eastAsia="仿宋" w:cs="仿宋"/>
          <w:color w:val="auto"/>
          <w:sz w:val="32"/>
          <w:szCs w:val="32"/>
          <w:highlight w:val="none"/>
          <w:lang w:val="en-US" w:eastAsia="zh-CN"/>
        </w:rPr>
        <w:t>截至2023</w:t>
      </w:r>
      <w:r>
        <w:rPr>
          <w:rFonts w:hint="eastAsia" w:ascii="仿宋" w:hAnsi="仿宋" w:eastAsia="仿宋" w:cs="仿宋"/>
          <w:color w:val="auto"/>
          <w:sz w:val="32"/>
          <w:szCs w:val="32"/>
          <w:highlight w:val="none"/>
          <w:lang w:val="zh-CN" w:eastAsia="zh-CN"/>
        </w:rPr>
        <w:t>年</w:t>
      </w:r>
      <w:r>
        <w:rPr>
          <w:rFonts w:hint="eastAsia" w:ascii="仿宋" w:hAnsi="仿宋" w:eastAsia="仿宋" w:cs="仿宋"/>
          <w:color w:val="auto"/>
          <w:sz w:val="32"/>
          <w:szCs w:val="32"/>
          <w:highlight w:val="none"/>
          <w:lang w:val="en-US" w:eastAsia="zh-CN"/>
        </w:rPr>
        <w:t>12月31日</w:t>
      </w:r>
      <w:r>
        <w:rPr>
          <w:rFonts w:hint="eastAsia" w:ascii="仿宋" w:hAnsi="仿宋" w:eastAsia="仿宋" w:cs="仿宋"/>
          <w:color w:val="auto"/>
          <w:sz w:val="32"/>
          <w:szCs w:val="32"/>
          <w:highlight w:val="none"/>
          <w:lang w:val="zh-CN" w:eastAsia="zh-CN"/>
        </w:rPr>
        <w:t>，</w:t>
      </w:r>
      <w:r>
        <w:rPr>
          <w:rFonts w:hint="eastAsia" w:ascii="仿宋" w:hAnsi="仿宋" w:eastAsia="仿宋" w:cs="仿宋"/>
          <w:color w:val="auto"/>
          <w:sz w:val="32"/>
          <w:szCs w:val="32"/>
          <w:highlight w:val="none"/>
          <w:lang w:val="en-US" w:eastAsia="zh-CN"/>
        </w:rPr>
        <w:t>固定资产原值</w:t>
      </w:r>
      <w:r>
        <w:rPr>
          <w:rFonts w:hint="eastAsia" w:ascii="仿宋" w:hAnsi="仿宋" w:eastAsia="仿宋" w:cs="仿宋"/>
          <w:color w:val="auto"/>
          <w:sz w:val="32"/>
          <w:szCs w:val="32"/>
          <w:highlight w:val="none"/>
          <w:lang w:val="zh-CN" w:eastAsia="zh-CN"/>
        </w:rPr>
        <w:t>15,351.59</w:t>
      </w:r>
      <w:r>
        <w:rPr>
          <w:rFonts w:hint="eastAsia" w:ascii="仿宋" w:hAnsi="仿宋" w:eastAsia="仿宋" w:cs="仿宋"/>
          <w:color w:val="auto"/>
          <w:sz w:val="32"/>
          <w:szCs w:val="32"/>
          <w:highlight w:val="none"/>
          <w:lang w:val="en-US" w:eastAsia="zh-CN"/>
        </w:rPr>
        <w:t>万元，房</w:t>
      </w:r>
      <w:r>
        <w:rPr>
          <w:rFonts w:hint="eastAsia" w:ascii="仿宋" w:hAnsi="仿宋" w:eastAsia="仿宋" w:cs="仿宋"/>
          <w:color w:val="auto"/>
          <w:sz w:val="32"/>
          <w:szCs w:val="32"/>
          <w:highlight w:val="none"/>
          <w:lang w:val="zh-CN" w:eastAsia="zh-CN"/>
        </w:rPr>
        <w:t>屋28374.83平方米，价值6,099.47万元。车辆9辆，价值314.82万元，其中：副部（省）级及以上领导用车0辆、主要</w:t>
      </w:r>
      <w:r>
        <w:rPr>
          <w:rFonts w:hint="eastAsia" w:ascii="仿宋" w:hAnsi="仿宋" w:eastAsia="仿宋" w:cs="仿宋"/>
          <w:color w:val="auto"/>
          <w:sz w:val="32"/>
          <w:szCs w:val="32"/>
          <w:highlight w:val="none"/>
          <w:lang w:val="en-US" w:eastAsia="zh-CN"/>
        </w:rPr>
        <w:t>负责人</w:t>
      </w:r>
      <w:r>
        <w:rPr>
          <w:rFonts w:hint="eastAsia" w:ascii="仿宋" w:hAnsi="仿宋" w:eastAsia="仿宋" w:cs="仿宋"/>
          <w:color w:val="auto"/>
          <w:sz w:val="32"/>
          <w:szCs w:val="32"/>
          <w:highlight w:val="none"/>
          <w:lang w:val="zh-CN" w:eastAsia="zh-CN"/>
        </w:rPr>
        <w:t>用车0辆、机要通信用车0辆、应急保障用车0辆、执法执勤用车0辆、特种专业技术用车8辆、离退休干部</w:t>
      </w:r>
      <w:r>
        <w:rPr>
          <w:rFonts w:hint="eastAsia" w:ascii="仿宋" w:hAnsi="仿宋" w:eastAsia="仿宋" w:cs="仿宋"/>
          <w:color w:val="auto"/>
          <w:sz w:val="32"/>
          <w:szCs w:val="32"/>
          <w:highlight w:val="none"/>
          <w:lang w:val="en-US" w:eastAsia="zh-CN"/>
        </w:rPr>
        <w:t>服务</w:t>
      </w:r>
      <w:r>
        <w:rPr>
          <w:rFonts w:hint="eastAsia" w:ascii="仿宋" w:hAnsi="仿宋" w:eastAsia="仿宋" w:cs="仿宋"/>
          <w:color w:val="auto"/>
          <w:sz w:val="32"/>
          <w:szCs w:val="32"/>
          <w:highlight w:val="none"/>
          <w:lang w:val="zh-CN" w:eastAsia="zh-CN"/>
        </w:rPr>
        <w:t>用车0辆、其他用车1辆，其他用车主要是：医院转运患者的救护车等</w:t>
      </w:r>
      <w:r>
        <w:rPr>
          <w:rFonts w:hint="eastAsia" w:ascii="仿宋" w:hAnsi="仿宋" w:eastAsia="仿宋" w:cs="仿宋"/>
          <w:color w:val="auto"/>
          <w:sz w:val="32"/>
          <w:szCs w:val="32"/>
          <w:highlight w:val="none"/>
          <w:lang w:val="en-US" w:eastAsia="zh-CN"/>
        </w:rPr>
        <w:t>8辆</w:t>
      </w:r>
      <w:r>
        <w:rPr>
          <w:rFonts w:hint="eastAsia" w:ascii="仿宋" w:hAnsi="仿宋" w:eastAsia="仿宋" w:cs="仿宋"/>
          <w:color w:val="auto"/>
          <w:sz w:val="32"/>
          <w:szCs w:val="32"/>
          <w:highlight w:val="none"/>
          <w:lang w:val="zh-CN" w:eastAsia="zh-CN"/>
        </w:rPr>
        <w:t>及接送专家的业务用车</w:t>
      </w:r>
      <w:r>
        <w:rPr>
          <w:rFonts w:hint="eastAsia" w:ascii="仿宋" w:hAnsi="仿宋" w:eastAsia="仿宋" w:cs="仿宋"/>
          <w:color w:val="auto"/>
          <w:sz w:val="32"/>
          <w:szCs w:val="32"/>
          <w:highlight w:val="none"/>
          <w:lang w:val="en-US" w:eastAsia="zh-CN"/>
        </w:rPr>
        <w:t>1辆</w:t>
      </w:r>
      <w:r>
        <w:rPr>
          <w:rFonts w:hint="eastAsia" w:ascii="仿宋" w:hAnsi="仿宋" w:eastAsia="仿宋" w:cs="仿宋"/>
          <w:color w:val="auto"/>
          <w:sz w:val="32"/>
          <w:szCs w:val="32"/>
          <w:highlight w:val="none"/>
          <w:lang w:val="zh-CN" w:eastAsia="zh-CN"/>
        </w:rPr>
        <w:t>；单价100万元（含）以上设备（不含车辆）6</w:t>
      </w:r>
      <w:r>
        <w:rPr>
          <w:rFonts w:hint="eastAsia" w:ascii="仿宋" w:hAnsi="仿宋" w:eastAsia="仿宋" w:cs="仿宋"/>
          <w:color w:val="auto"/>
          <w:sz w:val="32"/>
          <w:szCs w:val="32"/>
          <w:highlight w:val="none"/>
          <w:lang w:val="en-US" w:eastAsia="zh-CN"/>
        </w:rPr>
        <w:t>台（</w:t>
      </w:r>
      <w:r>
        <w:rPr>
          <w:rFonts w:hint="eastAsia" w:ascii="仿宋" w:hAnsi="仿宋" w:eastAsia="仿宋" w:cs="仿宋"/>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 w:hAnsi="仿宋" w:eastAsia="仿宋" w:cs="仿宋"/>
          <w:color w:val="auto"/>
          <w:sz w:val="32"/>
          <w:szCs w:val="32"/>
          <w:highlight w:val="none"/>
          <w:lang w:eastAsia="zh-CN"/>
        </w:rPr>
        <w:t>根据预算绩效管理要求，我</w:t>
      </w:r>
      <w:r>
        <w:rPr>
          <w:rFonts w:hint="eastAsia" w:ascii="仿宋" w:hAnsi="仿宋" w:eastAsia="仿宋" w:cs="仿宋"/>
          <w:color w:val="auto"/>
          <w:sz w:val="32"/>
          <w:szCs w:val="32"/>
          <w:highlight w:val="none"/>
          <w:lang w:val="en-US" w:eastAsia="zh-CN"/>
        </w:rPr>
        <w:t>单位</w:t>
      </w:r>
      <w:r>
        <w:rPr>
          <w:rFonts w:hint="eastAsia" w:ascii="仿宋" w:hAnsi="仿宋" w:eastAsia="仿宋" w:cs="仿宋"/>
          <w:color w:val="auto"/>
          <w:sz w:val="32"/>
          <w:szCs w:val="32"/>
          <w:highlight w:val="none"/>
          <w:lang w:eastAsia="zh-CN"/>
        </w:rPr>
        <w:t>2023年度</w:t>
      </w:r>
      <w:r>
        <w:rPr>
          <w:rFonts w:hint="eastAsia" w:ascii="仿宋" w:hAnsi="仿宋" w:eastAsia="仿宋" w:cs="仿宋"/>
          <w:color w:val="auto"/>
          <w:kern w:val="0"/>
          <w:sz w:val="32"/>
          <w:szCs w:val="32"/>
          <w:highlight w:val="none"/>
        </w:rPr>
        <w:t>预算绩效管理整体</w:t>
      </w:r>
      <w:r>
        <w:rPr>
          <w:rFonts w:hint="eastAsia" w:ascii="仿宋" w:hAnsi="仿宋" w:eastAsia="仿宋" w:cs="仿宋"/>
          <w:color w:val="auto"/>
          <w:kern w:val="0"/>
          <w:sz w:val="32"/>
          <w:szCs w:val="32"/>
          <w:highlight w:val="none"/>
          <w:lang w:val="en-US" w:eastAsia="zh-CN"/>
        </w:rPr>
        <w:t>支出</w:t>
      </w:r>
      <w:r>
        <w:rPr>
          <w:rFonts w:hint="eastAsia" w:ascii="仿宋" w:hAnsi="仿宋" w:eastAsia="仿宋" w:cs="仿宋"/>
          <w:color w:val="auto"/>
          <w:kern w:val="0"/>
          <w:sz w:val="32"/>
          <w:szCs w:val="32"/>
          <w:highlight w:val="none"/>
        </w:rPr>
        <w:t>绩效自评表</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kern w:val="0"/>
          <w:sz w:val="32"/>
          <w:szCs w:val="32"/>
          <w:highlight w:val="none"/>
          <w:lang w:val="en-US" w:eastAsia="zh-CN"/>
        </w:rPr>
        <w:t>个，全年</w:t>
      </w:r>
      <w:r>
        <w:rPr>
          <w:rFonts w:hint="eastAsia" w:ascii="仿宋" w:hAnsi="仿宋" w:eastAsia="仿宋" w:cs="仿宋"/>
          <w:color w:val="auto"/>
          <w:sz w:val="32"/>
          <w:szCs w:val="32"/>
          <w:highlight w:val="none"/>
          <w:lang w:val="en-US" w:eastAsia="zh-CN"/>
        </w:rPr>
        <w:t>预算总额14181.20</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实际执行总额12434.15</w:t>
      </w:r>
      <w:r>
        <w:rPr>
          <w:rFonts w:hint="eastAsia" w:ascii="仿宋" w:hAnsi="仿宋" w:eastAsia="仿宋" w:cs="仿宋"/>
          <w:color w:val="auto"/>
          <w:sz w:val="32"/>
          <w:szCs w:val="32"/>
          <w:highlight w:val="none"/>
        </w:rPr>
        <w:t>万元</w:t>
      </w:r>
      <w:r>
        <w:rPr>
          <w:rFonts w:hint="eastAsia" w:ascii="仿宋" w:hAnsi="仿宋" w:eastAsia="仿宋" w:cs="仿宋"/>
          <w:color w:val="auto"/>
          <w:kern w:val="0"/>
          <w:sz w:val="32"/>
          <w:szCs w:val="32"/>
          <w:highlight w:val="none"/>
          <w:lang w:val="en-US" w:eastAsia="zh-CN"/>
        </w:rPr>
        <w:t>；</w:t>
      </w:r>
      <w:r>
        <w:rPr>
          <w:rFonts w:hint="eastAsia" w:ascii="仿宋" w:hAnsi="仿宋" w:eastAsia="仿宋" w:cs="仿宋"/>
          <w:color w:val="auto"/>
          <w:sz w:val="32"/>
          <w:szCs w:val="32"/>
          <w:highlight w:val="none"/>
          <w:lang w:eastAsia="zh-CN"/>
        </w:rPr>
        <w:t>预算绩效评价项目</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lang w:eastAsia="zh-CN"/>
        </w:rPr>
        <w:t>个，</w:t>
      </w:r>
      <w:r>
        <w:rPr>
          <w:rFonts w:hint="eastAsia" w:ascii="仿宋" w:hAnsi="仿宋" w:eastAsia="仿宋" w:cs="仿宋"/>
          <w:color w:val="auto"/>
          <w:sz w:val="32"/>
          <w:szCs w:val="32"/>
          <w:highlight w:val="none"/>
          <w:lang w:val="en-US" w:eastAsia="zh-CN"/>
        </w:rPr>
        <w:t>全年预算数2626.22</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全年执行数2590.38</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，其中</w:t>
      </w:r>
      <w:bookmarkStart w:id="48" w:name="_GoBack"/>
      <w:bookmarkEnd w:id="48"/>
      <w:r>
        <w:rPr>
          <w:rFonts w:hint="eastAsia" w:ascii="仿宋" w:hAnsi="仿宋" w:eastAsia="仿宋" w:cs="仿宋"/>
          <w:color w:val="auto"/>
          <w:sz w:val="32"/>
          <w:szCs w:val="32"/>
          <w:highlight w:val="none"/>
          <w:lang w:val="en-US" w:eastAsia="zh-CN"/>
        </w:rPr>
        <w:t>sm项目2个涉及金额2000万元。</w:t>
      </w:r>
      <w:r>
        <w:rPr>
          <w:rFonts w:hint="eastAsia" w:ascii="仿宋" w:hAnsi="仿宋" w:eastAsia="仿宋" w:cs="仿宋"/>
          <w:color w:val="auto"/>
          <w:sz w:val="32"/>
          <w:szCs w:val="32"/>
          <w:highlight w:val="none"/>
          <w:lang w:eastAsia="zh-CN"/>
        </w:rPr>
        <w:t>预算绩效管理取得的成效：</w:t>
      </w:r>
      <w:r>
        <w:rPr>
          <w:rFonts w:hint="eastAsia" w:ascii="仿宋_GB2312" w:eastAsia="仿宋_GB2312"/>
          <w:sz w:val="32"/>
          <w:szCs w:val="32"/>
          <w:highlight w:val="none"/>
          <w:lang w:eastAsia="zh-CN"/>
        </w:rPr>
        <w:t>一是通过对每笔资金的精细化管理来保障资金使用的合规、合法性，并据此分析各类资金支出产生的效益，使本单位的绩效监控工作上一个新台阶；二是加强财务管理，严格财务审核，按照预算规定的费用项目和用途进行资金使用审核，杜绝超支现象的发生。</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年绩效管理中存在问题、原</w:t>
      </w:r>
      <w:r>
        <w:rPr>
          <w:rFonts w:hint="eastAsia" w:ascii="仿宋" w:hAnsi="仿宋" w:eastAsia="仿宋" w:cs="仿宋"/>
          <w:sz w:val="32"/>
          <w:szCs w:val="32"/>
          <w:lang w:eastAsia="zh-CN"/>
        </w:rPr>
        <w:t>因：</w:t>
      </w:r>
      <w:r>
        <w:rPr>
          <w:rFonts w:hint="eastAsia" w:ascii="仿宋_GB2312" w:eastAsia="仿宋_GB2312"/>
          <w:sz w:val="32"/>
          <w:szCs w:val="32"/>
          <w:highlight w:val="none"/>
          <w:lang w:eastAsia="zh-CN"/>
        </w:rPr>
        <w:t>一是单位预算控制工作需进一步提高；二是落实预算执行分析，及时了解预算执行差异，合理调整、纠正预算执行偏差，切实提高单位预算收支管理水平，严格做到决算与预算相一致。下一步改进措施：一是细化预算指标，提高预算科学性。预算编制前根据年度内单位可预见的工作任务，确定单位年度预算目标，细化预算指标，科学合理编制单位预算，推进预算编制科学化、准确化。根据实际情况，定期做好预算执行分析，掌握预算执行进度，及时找出预算实际执行情况与预算目标之间存在的差距，纠正偏差，为下一次科学、准确地编制单位预算积累经验；二是规范财务运行，加强预算支出管理。严格遵循“先有预算、后有支出”的原则，在资金支付管理方面，严格按照规定程序向财政单位申请用款，在财政单位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eastAsia="仿宋_GB2312"/>
          <w:color w:val="auto"/>
          <w:sz w:val="32"/>
          <w:szCs w:val="32"/>
          <w:highlight w:val="none"/>
          <w:lang w:val="en-US" w:eastAsia="zh-CN"/>
        </w:rPr>
        <w:t>本单位sm项目2个涉及金额2000万元。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4NjZkYTQ0N2YxYTJlNGI2NWRkYWNiY2RhNzQ0OT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1476CE"/>
    <w:rsid w:val="043E5B56"/>
    <w:rsid w:val="04BD38C2"/>
    <w:rsid w:val="04C04386"/>
    <w:rsid w:val="04D96608"/>
    <w:rsid w:val="04FA68C4"/>
    <w:rsid w:val="053F5AE6"/>
    <w:rsid w:val="057C0B0F"/>
    <w:rsid w:val="05EF4B48"/>
    <w:rsid w:val="05F76ECA"/>
    <w:rsid w:val="06792773"/>
    <w:rsid w:val="067F3525"/>
    <w:rsid w:val="07093795"/>
    <w:rsid w:val="07524795"/>
    <w:rsid w:val="0760492F"/>
    <w:rsid w:val="07804730"/>
    <w:rsid w:val="079052BE"/>
    <w:rsid w:val="08145C21"/>
    <w:rsid w:val="08422688"/>
    <w:rsid w:val="085854ED"/>
    <w:rsid w:val="0879188F"/>
    <w:rsid w:val="08A0354D"/>
    <w:rsid w:val="08CD4C49"/>
    <w:rsid w:val="09114954"/>
    <w:rsid w:val="095A5B83"/>
    <w:rsid w:val="096466E3"/>
    <w:rsid w:val="0968304D"/>
    <w:rsid w:val="097C1F9D"/>
    <w:rsid w:val="09926E52"/>
    <w:rsid w:val="09A308DE"/>
    <w:rsid w:val="09AF3D17"/>
    <w:rsid w:val="0A7809B7"/>
    <w:rsid w:val="0A7B4867"/>
    <w:rsid w:val="0A840954"/>
    <w:rsid w:val="0A8C015C"/>
    <w:rsid w:val="0A9928ED"/>
    <w:rsid w:val="0B550CF8"/>
    <w:rsid w:val="0B61769D"/>
    <w:rsid w:val="0B8C3ECC"/>
    <w:rsid w:val="0B9C06D5"/>
    <w:rsid w:val="0B9C639D"/>
    <w:rsid w:val="0BB052B2"/>
    <w:rsid w:val="0BD33FFC"/>
    <w:rsid w:val="0BE97AC1"/>
    <w:rsid w:val="0C1C4780"/>
    <w:rsid w:val="0C3613A3"/>
    <w:rsid w:val="0C4274CE"/>
    <w:rsid w:val="0C5E519C"/>
    <w:rsid w:val="0C7227A7"/>
    <w:rsid w:val="0CA52EE8"/>
    <w:rsid w:val="0CBD6988"/>
    <w:rsid w:val="0CD208AC"/>
    <w:rsid w:val="0CFF716D"/>
    <w:rsid w:val="0D4903E8"/>
    <w:rsid w:val="0D7A4A46"/>
    <w:rsid w:val="0DCD1019"/>
    <w:rsid w:val="0E640559"/>
    <w:rsid w:val="0F1113DA"/>
    <w:rsid w:val="0F78534A"/>
    <w:rsid w:val="0F89358A"/>
    <w:rsid w:val="0F8C6D51"/>
    <w:rsid w:val="102D5D9F"/>
    <w:rsid w:val="105B0B5E"/>
    <w:rsid w:val="112E58D0"/>
    <w:rsid w:val="11731CAC"/>
    <w:rsid w:val="11847C41"/>
    <w:rsid w:val="119500A0"/>
    <w:rsid w:val="119E0CB5"/>
    <w:rsid w:val="11C0733B"/>
    <w:rsid w:val="11D50D17"/>
    <w:rsid w:val="120E0809"/>
    <w:rsid w:val="127F665A"/>
    <w:rsid w:val="12F7068C"/>
    <w:rsid w:val="14207DC0"/>
    <w:rsid w:val="14B932DA"/>
    <w:rsid w:val="150A66AF"/>
    <w:rsid w:val="154C1139"/>
    <w:rsid w:val="158C5B77"/>
    <w:rsid w:val="160D1149"/>
    <w:rsid w:val="163563C0"/>
    <w:rsid w:val="164315EF"/>
    <w:rsid w:val="16481B85"/>
    <w:rsid w:val="16557DFE"/>
    <w:rsid w:val="167268FB"/>
    <w:rsid w:val="16770D0A"/>
    <w:rsid w:val="169A7F07"/>
    <w:rsid w:val="16D50C50"/>
    <w:rsid w:val="16E120E1"/>
    <w:rsid w:val="17385A05"/>
    <w:rsid w:val="173B3901"/>
    <w:rsid w:val="176747F9"/>
    <w:rsid w:val="17954A6E"/>
    <w:rsid w:val="180059E9"/>
    <w:rsid w:val="184510FD"/>
    <w:rsid w:val="190648B0"/>
    <w:rsid w:val="19071D6C"/>
    <w:rsid w:val="19443C65"/>
    <w:rsid w:val="19D26CD4"/>
    <w:rsid w:val="19E60D19"/>
    <w:rsid w:val="1A3E3450"/>
    <w:rsid w:val="1AD807E5"/>
    <w:rsid w:val="1AFA71C6"/>
    <w:rsid w:val="1B39345B"/>
    <w:rsid w:val="1B775FF0"/>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2B1BD0"/>
    <w:rsid w:val="2064678E"/>
    <w:rsid w:val="20DC1AB9"/>
    <w:rsid w:val="20DD6197"/>
    <w:rsid w:val="212631E0"/>
    <w:rsid w:val="214178FD"/>
    <w:rsid w:val="21A53757"/>
    <w:rsid w:val="21FC7CC7"/>
    <w:rsid w:val="221236C6"/>
    <w:rsid w:val="22D7662C"/>
    <w:rsid w:val="23326B7F"/>
    <w:rsid w:val="2380045B"/>
    <w:rsid w:val="23BC04D2"/>
    <w:rsid w:val="23EF1892"/>
    <w:rsid w:val="2483647E"/>
    <w:rsid w:val="24A32D55"/>
    <w:rsid w:val="24CA19B7"/>
    <w:rsid w:val="25292727"/>
    <w:rsid w:val="252E5CA9"/>
    <w:rsid w:val="256F7692"/>
    <w:rsid w:val="25BA2154"/>
    <w:rsid w:val="25C8773F"/>
    <w:rsid w:val="264A7253"/>
    <w:rsid w:val="264B742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3F4BF5"/>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342FDA"/>
    <w:rsid w:val="314029C9"/>
    <w:rsid w:val="31C63837"/>
    <w:rsid w:val="31C82E39"/>
    <w:rsid w:val="32601BAD"/>
    <w:rsid w:val="329F6389"/>
    <w:rsid w:val="3389023A"/>
    <w:rsid w:val="33CB74FA"/>
    <w:rsid w:val="343642F2"/>
    <w:rsid w:val="343F3010"/>
    <w:rsid w:val="345D0A00"/>
    <w:rsid w:val="34713BFD"/>
    <w:rsid w:val="34C13589"/>
    <w:rsid w:val="35301A36"/>
    <w:rsid w:val="353369E3"/>
    <w:rsid w:val="35E00D72"/>
    <w:rsid w:val="360A60B7"/>
    <w:rsid w:val="36965B9D"/>
    <w:rsid w:val="36C549FD"/>
    <w:rsid w:val="37A755DD"/>
    <w:rsid w:val="37DC7F27"/>
    <w:rsid w:val="37F94FA0"/>
    <w:rsid w:val="380D3381"/>
    <w:rsid w:val="38115B1F"/>
    <w:rsid w:val="385E3AC3"/>
    <w:rsid w:val="387D6B9E"/>
    <w:rsid w:val="389D5322"/>
    <w:rsid w:val="38B75FF0"/>
    <w:rsid w:val="38D45016"/>
    <w:rsid w:val="38D90432"/>
    <w:rsid w:val="38F62BAB"/>
    <w:rsid w:val="3914510A"/>
    <w:rsid w:val="3926770B"/>
    <w:rsid w:val="396E5F2D"/>
    <w:rsid w:val="398D3668"/>
    <w:rsid w:val="39DA0497"/>
    <w:rsid w:val="3A893816"/>
    <w:rsid w:val="3A893B6D"/>
    <w:rsid w:val="3ACD2033"/>
    <w:rsid w:val="3AD1763A"/>
    <w:rsid w:val="3B6716E3"/>
    <w:rsid w:val="3B6C6B2D"/>
    <w:rsid w:val="3C242659"/>
    <w:rsid w:val="3C96719C"/>
    <w:rsid w:val="3CA72BE8"/>
    <w:rsid w:val="3CF37F8C"/>
    <w:rsid w:val="3D137554"/>
    <w:rsid w:val="3D3954D4"/>
    <w:rsid w:val="3D5275AC"/>
    <w:rsid w:val="3DCC2473"/>
    <w:rsid w:val="3DEB0883"/>
    <w:rsid w:val="3DEB25A4"/>
    <w:rsid w:val="3E0C4997"/>
    <w:rsid w:val="3E2527BF"/>
    <w:rsid w:val="3E731662"/>
    <w:rsid w:val="3E8168DD"/>
    <w:rsid w:val="3EA7725F"/>
    <w:rsid w:val="3EB03713"/>
    <w:rsid w:val="3EBF1A11"/>
    <w:rsid w:val="3EC52607"/>
    <w:rsid w:val="3EEC6CEF"/>
    <w:rsid w:val="3F0B2EA0"/>
    <w:rsid w:val="3F183429"/>
    <w:rsid w:val="3F591E5E"/>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0C2ABF"/>
    <w:rsid w:val="461404F8"/>
    <w:rsid w:val="46413018"/>
    <w:rsid w:val="464B7E04"/>
    <w:rsid w:val="468041AA"/>
    <w:rsid w:val="468123C6"/>
    <w:rsid w:val="46901EEE"/>
    <w:rsid w:val="469C74D2"/>
    <w:rsid w:val="46EF5240"/>
    <w:rsid w:val="470D3C59"/>
    <w:rsid w:val="47445515"/>
    <w:rsid w:val="474B4782"/>
    <w:rsid w:val="47D90D14"/>
    <w:rsid w:val="47FD3CCE"/>
    <w:rsid w:val="48387FB0"/>
    <w:rsid w:val="483A6114"/>
    <w:rsid w:val="488727DB"/>
    <w:rsid w:val="48B82268"/>
    <w:rsid w:val="48C354B3"/>
    <w:rsid w:val="493D58B5"/>
    <w:rsid w:val="494A7A04"/>
    <w:rsid w:val="4A0A26D2"/>
    <w:rsid w:val="4A2019A5"/>
    <w:rsid w:val="4A241A0B"/>
    <w:rsid w:val="4A747DAF"/>
    <w:rsid w:val="4A7B2875"/>
    <w:rsid w:val="4A934476"/>
    <w:rsid w:val="4AAA220A"/>
    <w:rsid w:val="4AE12E67"/>
    <w:rsid w:val="4B0E61F2"/>
    <w:rsid w:val="4B4C0111"/>
    <w:rsid w:val="4B8553A9"/>
    <w:rsid w:val="4BDB3730"/>
    <w:rsid w:val="4C200F7A"/>
    <w:rsid w:val="4CEE3180"/>
    <w:rsid w:val="4D0F4AF6"/>
    <w:rsid w:val="4DF94F37"/>
    <w:rsid w:val="4E0A1DD5"/>
    <w:rsid w:val="4E3160E5"/>
    <w:rsid w:val="4E4D37AF"/>
    <w:rsid w:val="4E8C6496"/>
    <w:rsid w:val="4E992277"/>
    <w:rsid w:val="4EFD18DE"/>
    <w:rsid w:val="4F144236"/>
    <w:rsid w:val="4F663C87"/>
    <w:rsid w:val="4F7E29A8"/>
    <w:rsid w:val="4F9E1FFC"/>
    <w:rsid w:val="50447CC2"/>
    <w:rsid w:val="50874A7C"/>
    <w:rsid w:val="50895EE7"/>
    <w:rsid w:val="50921B9D"/>
    <w:rsid w:val="50AD4C31"/>
    <w:rsid w:val="50D16158"/>
    <w:rsid w:val="50DB5F45"/>
    <w:rsid w:val="51025EB1"/>
    <w:rsid w:val="51141503"/>
    <w:rsid w:val="517A638F"/>
    <w:rsid w:val="518D0ED5"/>
    <w:rsid w:val="525C687F"/>
    <w:rsid w:val="52F647F7"/>
    <w:rsid w:val="52F92565"/>
    <w:rsid w:val="53D03877"/>
    <w:rsid w:val="542F73CA"/>
    <w:rsid w:val="5430786D"/>
    <w:rsid w:val="545A1D2A"/>
    <w:rsid w:val="548A4B3B"/>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134402"/>
    <w:rsid w:val="5A60780B"/>
    <w:rsid w:val="5AB34579"/>
    <w:rsid w:val="5AFC6609"/>
    <w:rsid w:val="5B113480"/>
    <w:rsid w:val="5B6235C0"/>
    <w:rsid w:val="5B8F0C89"/>
    <w:rsid w:val="5BD456CE"/>
    <w:rsid w:val="5C0D1F49"/>
    <w:rsid w:val="5CBB0CE2"/>
    <w:rsid w:val="5CC17177"/>
    <w:rsid w:val="5CF306BC"/>
    <w:rsid w:val="5D3F3D64"/>
    <w:rsid w:val="5D4B6E32"/>
    <w:rsid w:val="5D833043"/>
    <w:rsid w:val="5DD92690"/>
    <w:rsid w:val="5DDB1CFD"/>
    <w:rsid w:val="5E7E6D93"/>
    <w:rsid w:val="5ED44800"/>
    <w:rsid w:val="5EFD23AE"/>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54C80"/>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986D8F"/>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CEF1588"/>
    <w:rsid w:val="6D4B2604"/>
    <w:rsid w:val="6D8030E4"/>
    <w:rsid w:val="6E0E35C4"/>
    <w:rsid w:val="6E0F7A08"/>
    <w:rsid w:val="6E3947F5"/>
    <w:rsid w:val="6E3B295C"/>
    <w:rsid w:val="6E9C74ED"/>
    <w:rsid w:val="6EF72976"/>
    <w:rsid w:val="6F3C482C"/>
    <w:rsid w:val="6F795A80"/>
    <w:rsid w:val="6F7C1D2E"/>
    <w:rsid w:val="6F8E0407"/>
    <w:rsid w:val="6FDD069F"/>
    <w:rsid w:val="702B4D16"/>
    <w:rsid w:val="7084648B"/>
    <w:rsid w:val="70AA6621"/>
    <w:rsid w:val="7111480F"/>
    <w:rsid w:val="71261F49"/>
    <w:rsid w:val="712E6956"/>
    <w:rsid w:val="71473612"/>
    <w:rsid w:val="71504F32"/>
    <w:rsid w:val="7152309F"/>
    <w:rsid w:val="718F7F65"/>
    <w:rsid w:val="727B234E"/>
    <w:rsid w:val="72B17250"/>
    <w:rsid w:val="72D068C7"/>
    <w:rsid w:val="72E42ED8"/>
    <w:rsid w:val="72F35B4A"/>
    <w:rsid w:val="735F4CB9"/>
    <w:rsid w:val="7366631C"/>
    <w:rsid w:val="73674C62"/>
    <w:rsid w:val="73845865"/>
    <w:rsid w:val="739B6D9E"/>
    <w:rsid w:val="73BC1D76"/>
    <w:rsid w:val="73FB6630"/>
    <w:rsid w:val="74277859"/>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F341AE"/>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251494"/>
    <w:rsid w:val="7E5C0A47"/>
    <w:rsid w:val="7E670C75"/>
    <w:rsid w:val="7EE24272"/>
    <w:rsid w:val="7EEA6053"/>
    <w:rsid w:val="7F487C04"/>
    <w:rsid w:val="7FB45F21"/>
    <w:rsid w:val="7FB944F8"/>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footnote text"/>
    <w:basedOn w:val="1"/>
    <w:qFormat/>
    <w:uiPriority w:val="0"/>
    <w:pPr>
      <w:snapToGrid w:val="0"/>
      <w:jc w:val="left"/>
    </w:pPr>
    <w:rPr>
      <w:sz w:val="18"/>
    </w:rPr>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6747</Words>
  <Characters>7689</Characters>
  <Lines>0</Lines>
  <Paragraphs>0</Paragraphs>
  <TotalTime>21</TotalTime>
  <ScaleCrop>false</ScaleCrop>
  <LinksUpToDate>false</LinksUpToDate>
  <CharactersWithSpaces>7699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2025-04-08T04:13:30Z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FA38B1B507EF44A3B73E3DD443C95770_13</vt:lpwstr>
  </property>
  <property fmtid="{D5CDD505-2E9C-101B-9397-08002B2CF9AE}" pid="4" name="KSOTemplateDocerSaveRecord">
    <vt:lpwstr>eyJoZGlkIjoiNDk4NjZkYTQ0N2YxYTJlNGI2NWRkYWNiY2RhNzQ0OTUiLCJ1c2VySWQiOiIzNDIzNDc2NDgifQ==</vt:lpwstr>
  </property>
</Properties>
</file>