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center"/>
        <w:textAlignment w:val="auto"/>
        <w:rPr>
          <w:rFonts w:ascii="方正小标宋简体" w:hAnsi="黑体" w:eastAsia="方正小标宋简体" w:cs="黑体"/>
          <w:bCs/>
          <w:color w:val="auto"/>
          <w:sz w:val="48"/>
          <w:szCs w:val="48"/>
          <w:highlight w:val="none"/>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highlight w:val="none"/>
          <w:lang w:val="en-US" w:eastAsia="zh-CN"/>
        </w:rPr>
        <w:t>裕民县草原监理所裕民县</w:t>
      </w:r>
      <w:r>
        <w:rPr>
          <w:rFonts w:hint="eastAsia" w:ascii="方正小标宋简体" w:hAnsi="黑体" w:eastAsia="方正小标宋简体" w:cs="黑体"/>
          <w:bCs/>
          <w:color w:val="auto"/>
          <w:sz w:val="48"/>
          <w:szCs w:val="48"/>
          <w:lang w:val="en-US" w:eastAsia="zh-CN"/>
        </w:rPr>
        <w:t>2023年自治区财政林草专项资金草原植被恢复费（禁牧、草畜平衡管理和执法监管）</w:t>
      </w:r>
      <w:r>
        <w:rPr>
          <w:rFonts w:hint="eastAsia" w:ascii="方正小标宋简体" w:hAnsi="黑体" w:eastAsia="方正小标宋简体"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Style w:val="14"/>
        <w:rPr>
          <w:rFonts w:ascii="方正小标宋简体" w:hAnsi="黑体" w:eastAsia="方正小标宋简体" w:cs="黑体"/>
          <w:bCs/>
          <w:sz w:val="48"/>
          <w:szCs w:val="48"/>
        </w:rPr>
      </w:pPr>
    </w:p>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2099" w:leftChars="214" w:hanging="1500" w:hanging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宋体"/>
          <w:color w:val="auto"/>
          <w:sz w:val="30"/>
          <w:szCs w:val="30"/>
          <w:lang w:val="en-US" w:eastAsia="zh-CN"/>
        </w:rPr>
        <w:t>裕民县</w:t>
      </w:r>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自治区财政林草专项资金草原植被恢复费（禁牧、草畜平衡管理和执法监管）</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裕民县草原监理所</w:t>
      </w: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裕民县自然资源</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600" w:firstLineChars="2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王晓军</w:t>
      </w: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22</w:t>
      </w:r>
      <w:r>
        <w:rPr>
          <w:rFonts w:hint="eastAsia" w:ascii="黑体" w:hAnsi="黑体" w:eastAsia="黑体" w:cs="仿宋_GB2312"/>
          <w:color w:val="auto"/>
          <w:sz w:val="30"/>
          <w:szCs w:val="30"/>
        </w:rPr>
        <w:t>日</w:t>
      </w:r>
    </w:p>
    <w:p>
      <w:pPr>
        <w:keepNext w:val="0"/>
        <w:keepLines w:val="0"/>
        <w:pageBreakBefore w:val="0"/>
        <w:widowControl w:val="0"/>
        <w:kinsoku/>
        <w:wordWrap/>
        <w:overflowPunct/>
        <w:topLinePunct w:val="0"/>
        <w:autoSpaceDE/>
        <w:autoSpaceDN/>
        <w:bidi w:val="0"/>
        <w:adjustRightInd/>
        <w:snapToGrid/>
        <w:spacing w:line="570" w:lineRule="exact"/>
        <w:ind w:firstLine="880" w:firstLineChars="200"/>
        <w:jc w:val="both"/>
        <w:textAlignment w:val="auto"/>
        <w:rPr>
          <w:rFonts w:hint="eastAsia" w:ascii="方正小标宋_GBK" w:hAnsi="黑体" w:eastAsia="方正小标宋_GBK" w:cs="黑体"/>
          <w:bCs/>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w:t>
      </w:r>
      <w:r>
        <w:rPr>
          <w:rFonts w:hint="eastAsia" w:ascii="方正小标宋_GBK" w:hAnsi="黑体" w:eastAsia="方正小标宋_GBK" w:cs="黑体"/>
          <w:bCs/>
          <w:color w:val="auto"/>
          <w:sz w:val="44"/>
          <w:szCs w:val="44"/>
          <w:highlight w:val="none"/>
          <w:lang w:val="en-US" w:eastAsia="zh-CN"/>
        </w:rPr>
        <w:t>县</w:t>
      </w:r>
      <w:r>
        <w:rPr>
          <w:rFonts w:hint="eastAsia" w:ascii="方正小标宋简体" w:hAnsi="黑体" w:eastAsia="方正小标宋简体" w:cs="黑体"/>
          <w:bCs/>
          <w:color w:val="auto"/>
          <w:sz w:val="48"/>
          <w:szCs w:val="48"/>
          <w:highlight w:val="none"/>
          <w:lang w:val="en-US" w:eastAsia="zh-CN"/>
        </w:rPr>
        <w:t>草原监理所2023</w:t>
      </w:r>
      <w:r>
        <w:rPr>
          <w:rFonts w:hint="eastAsia" w:ascii="方正小标宋简体" w:hAnsi="黑体" w:eastAsia="方正小标宋简体" w:cs="黑体"/>
          <w:bCs/>
          <w:color w:val="auto"/>
          <w:sz w:val="48"/>
          <w:szCs w:val="48"/>
          <w:lang w:val="en-US" w:eastAsia="zh-CN"/>
        </w:rPr>
        <w:t>年自治区财政林草专项资金草原植被恢复费（禁牧、草畜平衡管理和执法监管）</w:t>
      </w:r>
      <w:r>
        <w:rPr>
          <w:rFonts w:hint="eastAsia" w:ascii="方正小标宋_GBK" w:hAnsi="黑体" w:eastAsia="方正小标宋_GBK" w:cs="黑体"/>
          <w:bCs/>
          <w:color w:val="auto"/>
          <w:sz w:val="44"/>
          <w:szCs w:val="44"/>
        </w:rPr>
        <w:t>项目支出绩效评价报告</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5"/>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草原是裕民县主要的生态系统和自然资源，是生态文明建设的主阵地</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禁牧、草畜平衡管理和执法监管对维护裕民县生态安全、促进草原经济社会发展具有重要作用。同时大力开展草原法律法规宣传、禁牧草畜平衡管理和草原执法为贯彻落实《中华人民共和国草原法》、《新疆维吾尔自治区实施&lt;草原法&gt;办法》、《新疆维吾尔自治区草原禁牧和草畜平衡监督管理办法》、草原生态补助奖励政策提供保障；执法监管是进一步依法打击破坏草原资源和草原生态环境的违法行为，巩固草原生态保护修复成果，改善草原生态环境，维护草原生物多样性，促进生态环境、经济、社会的持续向好的主要措施。</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本项目主要</w:t>
      </w:r>
      <w:r>
        <w:rPr>
          <w:rFonts w:hint="eastAsia" w:ascii="仿宋_GB2312" w:hAnsi="仿宋_GB2312" w:eastAsia="仿宋_GB2312" w:cs="仿宋_GB2312"/>
          <w:color w:val="auto"/>
          <w:sz w:val="32"/>
          <w:szCs w:val="32"/>
          <w:lang w:eastAsia="zh-Hans"/>
        </w:rPr>
        <w:t>内容为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根据地区林业和草原局《关于裕民县2023年自治区财政林草专项资金草原植被恢复费（禁牧、草畜平衡管理和执法监管）项目实施方案的批复》（塔地林草字〔2023〕87号）要求</w:t>
      </w:r>
      <w:r>
        <w:rPr>
          <w:rFonts w:hint="eastAsia" w:ascii="仿宋_GB2312" w:hAnsi="仿宋_GB2312" w:cs="仿宋_GB2312"/>
          <w:color w:val="auto"/>
          <w:sz w:val="32"/>
          <w:szCs w:val="32"/>
          <w:lang w:val="en-US" w:eastAsia="zh-CN"/>
        </w:rPr>
        <w:t>实施本项目</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Hans"/>
        </w:rPr>
        <w:t>项目实施</w:t>
      </w:r>
      <w:r>
        <w:rPr>
          <w:rFonts w:hint="eastAsia" w:ascii="仿宋_GB2312" w:hAnsi="仿宋_GB2312" w:eastAsia="仿宋_GB2312" w:cs="仿宋_GB2312"/>
          <w:color w:val="auto"/>
          <w:sz w:val="32"/>
          <w:szCs w:val="32"/>
          <w:lang w:val="en-US" w:eastAsia="zh-CN"/>
        </w:rPr>
        <w:t>内容为：1、加强超载过牧、不按季节放牧、禁牧区放牧、非法开垦等非法使用草原行为的查处，对不按规定在禁牧区放牧、超载放牧的行为按照《中华人民共和国草原法》、《新疆维吾尔自治区实施&lt;中华人民共和国草原法&gt;办法》进行行政处罚；2、对裕民县禁牧区1</w:t>
      </w: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8.19万亩</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草畜平衡区536.97万亩开展草原常态化巡查不少于10次；与裕民县辖区内涉及禁牧和草畜平衡的1357户牧户逐级签订《禁牧和草畜平衡责任书》；3、将推进禁牧和草畜平衡制度与草原普法相结合，在全县范围内开展草原法律法规宣传不少于3次。</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本项目于2023年1月开始实施，截至2023年11月，该项目已实施完成，各项任务指标全部完成。通过本项目的实施，有效依法打击破坏草原资源和草原生态环境的违法行为，巩固</w:t>
      </w:r>
      <w:r>
        <w:rPr>
          <w:rFonts w:hint="eastAsia" w:ascii="仿宋_GB2312" w:hAnsi="仿宋_GB2312" w:cs="仿宋_GB2312"/>
          <w:color w:val="auto"/>
          <w:sz w:val="32"/>
          <w:szCs w:val="32"/>
          <w:lang w:val="en-US" w:eastAsia="zh-CN"/>
        </w:rPr>
        <w:t>了</w:t>
      </w:r>
      <w:r>
        <w:rPr>
          <w:rFonts w:hint="eastAsia" w:ascii="仿宋_GB2312" w:hAnsi="仿宋_GB2312" w:eastAsia="仿宋_GB2312" w:cs="仿宋_GB2312"/>
          <w:color w:val="auto"/>
          <w:sz w:val="32"/>
          <w:szCs w:val="32"/>
          <w:lang w:val="en-US" w:eastAsia="zh-CN"/>
        </w:rPr>
        <w:t>草原生态保护修复成果，改善</w:t>
      </w:r>
      <w:r>
        <w:rPr>
          <w:rFonts w:hint="eastAsia" w:ascii="仿宋_GB2312" w:hAnsi="仿宋_GB2312" w:cs="仿宋_GB2312"/>
          <w:color w:val="auto"/>
          <w:sz w:val="32"/>
          <w:szCs w:val="32"/>
          <w:lang w:val="en-US" w:eastAsia="zh-CN"/>
        </w:rPr>
        <w:t>了</w:t>
      </w:r>
      <w:r>
        <w:rPr>
          <w:rFonts w:hint="eastAsia" w:ascii="仿宋_GB2312" w:hAnsi="仿宋_GB2312" w:eastAsia="仿宋_GB2312" w:cs="仿宋_GB2312"/>
          <w:color w:val="auto"/>
          <w:sz w:val="32"/>
          <w:szCs w:val="32"/>
          <w:lang w:val="en-US" w:eastAsia="zh-CN"/>
        </w:rPr>
        <w:t>草原生态环境，维护</w:t>
      </w:r>
      <w:r>
        <w:rPr>
          <w:rFonts w:hint="eastAsia" w:ascii="仿宋_GB2312" w:hAnsi="仿宋_GB2312" w:cs="仿宋_GB2312"/>
          <w:color w:val="auto"/>
          <w:sz w:val="32"/>
          <w:szCs w:val="32"/>
          <w:lang w:val="en-US" w:eastAsia="zh-CN"/>
        </w:rPr>
        <w:t>了</w:t>
      </w:r>
      <w:r>
        <w:rPr>
          <w:rFonts w:hint="eastAsia" w:ascii="仿宋_GB2312" w:hAnsi="仿宋_GB2312" w:eastAsia="仿宋_GB2312" w:cs="仿宋_GB2312"/>
          <w:color w:val="auto"/>
          <w:sz w:val="32"/>
          <w:szCs w:val="32"/>
          <w:lang w:val="en-US" w:eastAsia="zh-CN"/>
        </w:rPr>
        <w:t>草原生物多样性，提升了农牧民保护草原的积极性、自觉性，增强了草地生态环境质量。</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5"/>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highlight w:val="none"/>
          <w:lang w:val="en-US" w:eastAsia="zh-CN"/>
        </w:rPr>
        <w:t>裕民县2023年自治区财政林草专项资金草原植被恢复费（禁牧、草畜平衡管理和执法监管）</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val="en-US" w:eastAsia="zh-CN"/>
        </w:rPr>
        <w:t>草原监理所</w:t>
      </w:r>
      <w:r>
        <w:rPr>
          <w:rFonts w:hint="eastAsia"/>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Hans"/>
        </w:rPr>
        <w:t>关于下达2023年自治区林草专项资金的通知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裕财建〔2023〕06号</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highlight w:val="none"/>
          <w:lang w:val="en-US" w:eastAsia="zh-CN"/>
        </w:rPr>
        <w:t>裕民县2023年自治区财政林草专项资金草原植被恢复费（禁牧、草畜平衡管理和执法监管）</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4</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4</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4</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val="en-US" w:eastAsia="zh-Hans"/>
        </w:rPr>
        <w:t>车辆燃油</w:t>
      </w:r>
      <w:r>
        <w:rPr>
          <w:rFonts w:hint="eastAsia" w:ascii="仿宋_GB2312"/>
          <w:color w:val="auto"/>
          <w:sz w:val="32"/>
          <w:szCs w:val="32"/>
        </w:rPr>
        <w:t>费用</w:t>
      </w:r>
      <w:r>
        <w:rPr>
          <w:rFonts w:hint="eastAsia" w:ascii="仿宋_GB2312"/>
          <w:color w:val="auto"/>
          <w:sz w:val="32"/>
          <w:szCs w:val="32"/>
          <w:lang w:val="en-US" w:eastAsia="zh-CN"/>
        </w:rPr>
        <w:t>1</w:t>
      </w:r>
      <w:r>
        <w:rPr>
          <w:rFonts w:hint="eastAsia" w:ascii="仿宋_GB2312"/>
          <w:color w:val="auto"/>
          <w:sz w:val="32"/>
          <w:szCs w:val="32"/>
        </w:rPr>
        <w:t>万元、</w:t>
      </w:r>
      <w:r>
        <w:rPr>
          <w:rFonts w:hint="eastAsia" w:ascii="仿宋_GB2312"/>
          <w:color w:val="auto"/>
          <w:sz w:val="32"/>
          <w:szCs w:val="32"/>
          <w:lang w:val="en-US" w:eastAsia="zh-Hans"/>
        </w:rPr>
        <w:t>车辆维修</w:t>
      </w:r>
      <w:r>
        <w:rPr>
          <w:rFonts w:hint="eastAsia" w:ascii="仿宋_GB2312"/>
          <w:color w:val="auto"/>
          <w:sz w:val="32"/>
          <w:szCs w:val="32"/>
        </w:rPr>
        <w:t>费用</w:t>
      </w:r>
      <w:r>
        <w:rPr>
          <w:rFonts w:hint="eastAsia" w:ascii="仿宋_GB2312"/>
          <w:color w:val="auto"/>
          <w:sz w:val="32"/>
          <w:szCs w:val="32"/>
          <w:lang w:val="en-US" w:eastAsia="zh-CN"/>
        </w:rPr>
        <w:t>0.5</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hAnsi="Times New Roman" w:cs="Times New Roman"/>
          <w:color w:val="auto"/>
          <w:sz w:val="32"/>
          <w:szCs w:val="32"/>
          <w:lang w:val="en-US" w:eastAsia="zh-CN"/>
        </w:rPr>
        <w:t>宣传牌及宣传资料制作</w:t>
      </w:r>
      <w:r>
        <w:rPr>
          <w:rFonts w:hint="eastAsia" w:ascii="仿宋_GB2312" w:hAnsi="仿宋_GB2312" w:eastAsia="仿宋_GB2312" w:cs="仿宋_GB2312"/>
          <w:color w:val="auto"/>
          <w:sz w:val="32"/>
          <w:szCs w:val="32"/>
          <w:lang w:val="en-US" w:eastAsia="zh-CN"/>
        </w:rPr>
        <w:t>费</w:t>
      </w:r>
      <w:r>
        <w:rPr>
          <w:rFonts w:hint="eastAsia" w:ascii="仿宋_GB2312" w:hAnsi="仿宋_GB2312" w:cs="仿宋_GB2312"/>
          <w:color w:val="auto"/>
          <w:sz w:val="32"/>
          <w:szCs w:val="32"/>
          <w:lang w:val="en-US" w:eastAsia="zh-CN"/>
        </w:rPr>
        <w:t>用</w:t>
      </w:r>
      <w:r>
        <w:rPr>
          <w:rFonts w:hint="eastAsia" w:ascii="仿宋_GB2312" w:hAnsi="Times New Roman" w:cs="Times New Roman"/>
          <w:color w:val="auto"/>
          <w:sz w:val="32"/>
          <w:szCs w:val="32"/>
          <w:lang w:val="en-US" w:eastAsia="zh-CN"/>
        </w:rPr>
        <w:t>2.5</w:t>
      </w:r>
      <w:r>
        <w:rPr>
          <w:rFonts w:hint="eastAsia" w:ascii="仿宋_GB2312" w:hAnsi="仿宋_GB2312" w:eastAsia="仿宋_GB2312" w:cs="仿宋_GB2312"/>
          <w:color w:val="auto"/>
          <w:sz w:val="32"/>
          <w:szCs w:val="32"/>
          <w:lang w:val="en-US" w:eastAsia="zh-CN"/>
        </w:rPr>
        <w:t>万元</w:t>
      </w:r>
      <w:r>
        <w:rPr>
          <w:rFonts w:hint="eastAsia" w:ascii="仿宋_GB2312"/>
          <w:color w:val="auto"/>
          <w:sz w:val="32"/>
          <w:szCs w:val="32"/>
        </w:rPr>
        <w:t>。</w:t>
      </w:r>
    </w:p>
    <w:p>
      <w:pPr>
        <w:pStyle w:val="5"/>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sz w:val="32"/>
          <w:szCs w:val="32"/>
          <w:lang w:val="en-US" w:eastAsia="zh-CN"/>
        </w:rPr>
        <w:t>全面做好禁牧、草畜平衡管理和草原执法工作，是深入贯彻落实习近平生态文明思想，依法保护草原生态，实现草原资源永续利用的重要举措，是一项功在当代、利在千秋的战略工程</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能够增强裕民县农牧民参与生态建设的自觉性和主动性，营造全社会关心草原、爱护草原的良好氛围，为裕民县打造“生态裕民”、发展生态旅游业提供坚实的保障。全年项目计划实现目标如下：通过开展草原执法、禁牧和草畜平衡管理、草原法律法规宣传，能够严厉打击非法破坏草原的行为，同时确保禁牧区草原植被的恢复以及平衡草畜平衡区草原植被的供给能力，确保草原生态的永续发展，提高裕民县群众依法保护草原的意识。</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项目产出</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“草畜平衡草场面积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万亩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536.97万亩</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“禁牧面积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万亩</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118.19万亩</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“草原生态综合监测数据合格率”指标，预期指标值为“≥</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“禁牧和草畜平衡管理任务合格率”指标，预期指标值为“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“项目完成时间”指标，预期指标值为“</w:t>
      </w:r>
      <w:r>
        <w:rPr>
          <w:rFonts w:hint="eastAsia" w:ascii="仿宋_GB2312" w:hAnsi="仿宋_GB2312" w:eastAsia="仿宋_GB2312" w:cs="仿宋_GB2312"/>
          <w:color w:val="auto"/>
          <w:sz w:val="32"/>
          <w:szCs w:val="32"/>
          <w:lang w:val="en-US" w:eastAsia="zh-CN"/>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“禁牧和草畜平衡管理（万元）”指标，预期指标值为“≤</w:t>
      </w:r>
      <w:r>
        <w:rPr>
          <w:rFonts w:hint="eastAsia" w:ascii="仿宋_GB2312" w:hAnsi="仿宋_GB2312" w:eastAsia="仿宋_GB2312" w:cs="仿宋_GB2312"/>
          <w:color w:val="auto"/>
          <w:sz w:val="32"/>
          <w:szCs w:val="32"/>
          <w:lang w:val="en-US" w:eastAsia="zh-Hans"/>
        </w:rPr>
        <w:t>4</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“有效促进农牧民收入”指标，预期指标值为“</w:t>
      </w:r>
      <w:r>
        <w:rPr>
          <w:rFonts w:hint="eastAsia" w:ascii="仿宋_GB2312" w:hAnsi="仿宋_GB2312" w:eastAsia="仿宋_GB2312" w:cs="仿宋_GB2312"/>
          <w:color w:val="auto"/>
          <w:sz w:val="32"/>
          <w:szCs w:val="32"/>
          <w:lang w:val="en-US" w:eastAsia="zh-CN"/>
        </w:rPr>
        <w:t>有效促进</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无</w:t>
      </w:r>
      <w:r>
        <w:rPr>
          <w:rFonts w:hint="eastAsia" w:ascii="仿宋_GB2312" w:hAnsi="仿宋_GB2312" w:cs="仿宋_GB2312"/>
          <w:color w:val="auto"/>
          <w:sz w:val="32"/>
          <w:szCs w:val="32"/>
          <w:lang w:val="en-US" w:eastAsia="zh-CN"/>
        </w:rPr>
        <w:t>此项指标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无</w:t>
      </w:r>
      <w:r>
        <w:rPr>
          <w:rFonts w:hint="eastAsia" w:ascii="仿宋_GB2312" w:hAnsi="仿宋_GB2312" w:cs="仿宋_GB2312"/>
          <w:color w:val="auto"/>
          <w:sz w:val="32"/>
          <w:szCs w:val="32"/>
          <w:lang w:val="en-US" w:eastAsia="zh-CN"/>
        </w:rPr>
        <w:t>此项指标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受益群众满意度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5"/>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5462343"/>
      <w:bookmarkStart w:id="2" w:name="_Toc22169_WPSOffice_Level2"/>
      <w:bookmarkStart w:id="3" w:name="_Toc5258"/>
      <w:bookmarkStart w:id="4" w:name="_Toc12868"/>
      <w:bookmarkStart w:id="5" w:name="_Toc480473081"/>
      <w:bookmarkStart w:id="6" w:name="_Toc22922"/>
      <w:bookmarkStart w:id="7" w:name="_Toc26632"/>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w:t>
      </w:r>
      <w:r>
        <w:rPr>
          <w:rFonts w:hint="eastAsia" w:ascii="仿宋_GB2312" w:hAnsi="仿宋_GB2312" w:eastAsia="仿宋_GB2312" w:cs="仿宋_GB2312"/>
          <w:color w:val="auto"/>
          <w:sz w:val="32"/>
          <w:szCs w:val="32"/>
        </w:rPr>
        <w:t>价管理暂行办法》（新财预〔2018〕189号）等文件规定，对202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年度我单位实施的</w:t>
      </w: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rPr>
        <w:t>项目开展部门绩效评</w:t>
      </w:r>
      <w:r>
        <w:rPr>
          <w:rFonts w:hint="eastAsia" w:ascii="仿宋_GB2312"/>
          <w:color w:val="000000" w:themeColor="text1"/>
          <w:sz w:val="32"/>
          <w:szCs w:val="32"/>
          <w14:textFill>
            <w14:solidFill>
              <w14:schemeClr w14:val="tx1"/>
            </w14:solidFill>
          </w14:textFill>
        </w:rPr>
        <w:t>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5"/>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w:t>
      </w:r>
      <w:r>
        <w:rPr>
          <w:rFonts w:hint="eastAsia" w:ascii="仿宋_GB2312" w:hAnsi="仿宋_GB2312" w:eastAsia="仿宋_GB2312" w:cs="仿宋_GB2312"/>
          <w:color w:val="auto"/>
          <w:sz w:val="32"/>
          <w:szCs w:val="32"/>
        </w:rPr>
        <w:t>等原则，按照从投入、过程到产出效果和影响的绩效逻辑路径，结合</w:t>
      </w: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rPr>
        <w:t>项目实际开展情况，运用定量和定性分析相结合的方法，总结经验做法，反</w:t>
      </w:r>
      <w:r>
        <w:rPr>
          <w:rFonts w:hint="eastAsia"/>
          <w:sz w:val="32"/>
          <w:szCs w:val="32"/>
        </w:rPr>
        <w:t>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428278230"/>
      <w:bookmarkStart w:id="10" w:name="_Toc419984722"/>
      <w:bookmarkStart w:id="11" w:name="_Toc1913"/>
      <w:bookmarkStart w:id="12" w:name="_Toc26131"/>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w:t>
      </w:r>
      <w:r>
        <w:rPr>
          <w:rFonts w:hint="eastAsia" w:ascii="仿宋_GB2312"/>
          <w:color w:val="000000" w:themeColor="text1"/>
          <w:sz w:val="32"/>
          <w:szCs w:val="32"/>
          <w:highlight w:val="none"/>
          <w14:textFill>
            <w14:solidFill>
              <w14:schemeClr w14:val="tx1"/>
            </w14:solidFill>
          </w14:textFill>
        </w:rPr>
        <w:t>有效性、实际完成率、质量达标率、完成及时性、成本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w:t>
      </w:r>
      <w:r>
        <w:rPr>
          <w:rFonts w:hint="eastAsia" w:ascii="仿宋_GB2312"/>
          <w:color w:val="000000" w:themeColor="text1"/>
          <w:sz w:val="32"/>
          <w:szCs w:val="32"/>
          <w:highlight w:val="none"/>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6"/>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6"/>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6"/>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5"/>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5"/>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裕民县自然资源局党组成员、副局长海沙尔</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裕民县自然资源局草原监理所党支部书记夏依旦·阿扎提</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裕民县自然资源局草原监理所一级科员姚新莉</w:t>
      </w:r>
      <w:r>
        <w:rPr>
          <w:rFonts w:hint="eastAsia" w:ascii="仿宋_GB2312" w:hAnsi="仿宋_GB2312" w:cs="仿宋_GB2312"/>
          <w:color w:val="auto"/>
          <w:sz w:val="32"/>
          <w:szCs w:val="32"/>
        </w:rPr>
        <w:t>任评价</w:t>
      </w:r>
      <w:r>
        <w:rPr>
          <w:rFonts w:hint="eastAsia" w:ascii="仿宋_GB2312" w:hAnsi="仿宋_GB2312" w:cs="仿宋_GB2312"/>
          <w:sz w:val="32"/>
          <w:szCs w:val="32"/>
        </w:rPr>
        <w:t>组成员，绩效评价工作职责为做好项目支出绩效评价工作的沟通协调工作，对项目实施情况进行实地调查，编写项目支出绩效评价报告。</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4"/>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7"/>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lang w:val="en-US" w:eastAsia="zh-CN"/>
        </w:rPr>
      </w:pP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rPr>
        <w:t>项目的实施，解决了</w:t>
      </w:r>
      <w:r>
        <w:rPr>
          <w:rFonts w:hint="eastAsia" w:ascii="仿宋_GB2312" w:hAnsi="仿宋_GB2312" w:eastAsia="仿宋_GB2312" w:cs="仿宋_GB2312"/>
          <w:color w:val="auto"/>
          <w:sz w:val="32"/>
          <w:szCs w:val="32"/>
          <w:lang w:val="en-US" w:eastAsia="zh-CN"/>
        </w:rPr>
        <w:t>破坏草原资源和草原生态环境的违法行为</w:t>
      </w:r>
      <w:r>
        <w:rPr>
          <w:rFonts w:hint="eastAsia" w:ascii="仿宋_GB2312" w:hAnsi="仿宋_GB2312" w:eastAsia="仿宋_GB2312" w:cs="仿宋_GB2312"/>
          <w:color w:val="auto"/>
          <w:sz w:val="32"/>
          <w:szCs w:val="32"/>
        </w:rPr>
        <w:t>问题，实现了</w:t>
      </w:r>
      <w:r>
        <w:rPr>
          <w:rFonts w:hint="eastAsia" w:ascii="仿宋_GB2312" w:hAnsi="仿宋_GB2312" w:eastAsia="仿宋_GB2312" w:cs="仿宋_GB2312"/>
          <w:color w:val="auto"/>
          <w:sz w:val="32"/>
          <w:szCs w:val="32"/>
          <w:lang w:val="en-US" w:eastAsia="zh-CN"/>
        </w:rPr>
        <w:t>巩固草原生态保护修复成果，改善草原生态环境，维护草原生物多样性，促进生态环境、经济、社会的持续向好的生态</w:t>
      </w:r>
      <w:r>
        <w:rPr>
          <w:rFonts w:hint="eastAsia" w:ascii="仿宋_GB2312" w:hAnsi="仿宋_GB2312" w:eastAsia="仿宋_GB2312" w:cs="仿宋_GB2312"/>
          <w:color w:val="auto"/>
          <w:sz w:val="32"/>
          <w:szCs w:val="32"/>
        </w:rPr>
        <w:t>效益，该项目预算执行率达</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%，项目预期绩效目标及</w:t>
      </w:r>
      <w:r>
        <w:rPr>
          <w:rFonts w:hint="eastAsia" w:ascii="仿宋_GB2312"/>
          <w:sz w:val="32"/>
          <w:szCs w:val="32"/>
        </w:rPr>
        <w:t>各项具体指标均已全部达成。</w:t>
      </w:r>
      <w:r>
        <w:rPr>
          <w:rFonts w:hint="eastAsia" w:ascii="仿宋_GB2312"/>
          <w:sz w:val="32"/>
          <w:szCs w:val="32"/>
          <w:lang w:val="en-US" w:eastAsia="zh-CN"/>
        </w:rPr>
        <w:t xml:space="preserve">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sz w:val="32"/>
        </w:rPr>
      </w:pPr>
      <w:r>
        <w:rPr>
          <w:rFonts w:hint="eastAsia" w:ascii="仿宋_GB2312" w:hAnsi="仿宋_GB2312" w:eastAsia="楷体" w:cs="仿宋_GB2312"/>
          <w:b/>
          <w:kern w:val="2"/>
          <w:sz w:val="32"/>
          <w:szCs w:val="24"/>
          <w:lang w:val="en-US" w:eastAsia="zh-CN" w:bidi="ar-SA"/>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FF0000"/>
          <w:sz w:val="32"/>
          <w:szCs w:val="32"/>
        </w:rPr>
      </w:pPr>
      <w:r>
        <w:rPr>
          <w:rFonts w:hint="eastAsia" w:ascii="仿宋_GB2312" w:hAnsi="仿宋_GB2312" w:cs="仿宋_GB2312"/>
          <w:bCs/>
          <w:sz w:val="32"/>
          <w:szCs w:val="32"/>
        </w:rPr>
        <w:t>本次评价采取定量与定性评价相结合</w:t>
      </w:r>
      <w:r>
        <w:rPr>
          <w:rFonts w:hint="eastAsia" w:ascii="仿宋_GB2312" w:hAnsi="仿宋_GB2312" w:eastAsia="仿宋_GB2312" w:cs="仿宋_GB2312"/>
          <w:bCs/>
          <w:color w:val="auto"/>
          <w:sz w:val="32"/>
          <w:szCs w:val="32"/>
        </w:rPr>
        <w:t>的方式，</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rPr>
        <w:t>项目的绩效目标和各项具体绩效指标实现情况进行了客观评价，最终评分为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分。绩效评级为“</w:t>
      </w:r>
      <w:r>
        <w:rPr>
          <w:rFonts w:hint="eastAsia" w:ascii="仿宋_GB2312" w:hAnsi="仿宋_GB2312" w:eastAsia="仿宋_GB2312" w:cs="仿宋_GB2312"/>
          <w:color w:val="auto"/>
          <w:sz w:val="32"/>
          <w:szCs w:val="32"/>
          <w:lang w:val="en-US" w:eastAsia="zh-CN"/>
        </w:rPr>
        <w:t>优</w:t>
      </w:r>
      <w:r>
        <w:rPr>
          <w:rFonts w:hint="eastAsia" w:ascii="仿宋_GB2312" w:hAnsi="仿宋_GB2312" w:eastAsia="仿宋_GB2312" w:cs="仿宋_GB2312"/>
          <w:color w:val="auto"/>
          <w:sz w:val="32"/>
          <w:szCs w:val="32"/>
        </w:rPr>
        <w:t>”，具体得分情况为：项目决策</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分、项目过程</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分、项目产出</w:t>
      </w:r>
      <w:r>
        <w:rPr>
          <w:rFonts w:hint="eastAsia" w:ascii="仿宋_GB2312" w:hAnsi="仿宋_GB2312" w:eastAsia="仿宋_GB2312" w:cs="仿宋_GB2312"/>
          <w:color w:val="auto"/>
          <w:sz w:val="32"/>
          <w:szCs w:val="32"/>
          <w:lang w:val="en-US" w:eastAsia="zh-CN"/>
        </w:rPr>
        <w:t>40</w:t>
      </w:r>
      <w:r>
        <w:rPr>
          <w:rFonts w:hint="eastAsia" w:ascii="仿宋_GB2312" w:hAnsi="仿宋_GB2312" w:eastAsia="仿宋_GB2312" w:cs="仿宋_GB2312"/>
          <w:color w:val="auto"/>
          <w:sz w:val="32"/>
          <w:szCs w:val="32"/>
        </w:rPr>
        <w:t>分、项目效益</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项目满意度10分</w:t>
      </w:r>
      <w:r>
        <w:rPr>
          <w:rFonts w:hint="eastAsia" w:ascii="仿宋_GB2312" w:hAnsi="仿宋_GB2312" w:eastAsia="仿宋_GB2312" w:cs="仿宋_GB2312"/>
          <w:color w:val="auto"/>
          <w:sz w:val="32"/>
          <w:szCs w:val="32"/>
        </w:rPr>
        <w:t>。</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5"/>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w:t>
      </w:r>
      <w:r>
        <w:rPr>
          <w:rFonts w:hint="eastAsia" w:ascii="仿宋_GB2312" w:hAnsi="仿宋_GB2312" w:cs="仿宋_GB2312"/>
          <w:color w:val="auto"/>
          <w:sz w:val="32"/>
          <w:szCs w:val="32"/>
          <w:lang w:eastAsia="zh-Hans"/>
        </w:rPr>
        <w:t>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8"/>
        <w:pageBreakBefore w:val="0"/>
        <w:widowControl w:val="0"/>
        <w:kinsoku/>
        <w:wordWrap/>
        <w:topLinePunct w:val="0"/>
        <w:autoSpaceDE/>
        <w:autoSpaceDN/>
        <w:bidi w:val="0"/>
        <w:spacing w:line="570" w:lineRule="exact"/>
        <w:ind w:firstLine="667" w:firstLineChars="200"/>
        <w:jc w:val="both"/>
        <w:textAlignment w:val="auto"/>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裕民县自然资源局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3</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hint="eastAsia"/>
          <w:color w:val="auto"/>
          <w:sz w:val="32"/>
          <w:szCs w:val="32"/>
          <w:lang w:val="en-US" w:eastAsia="zh-CN"/>
        </w:rPr>
        <w:t>地区林业和草原局《关于裕民县2023年自治区财政林草专项资金草原植被恢复费（禁牧、草畜平衡管理和执法监管）项目实施方案的批复》（塔地林草字〔2023〕87号）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8"/>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rPr>
        <w:t>2.立项程序规范性：</w:t>
      </w:r>
      <w:r>
        <w:rPr>
          <w:rFonts w:hint="eastAsia" w:cs="仿宋_GB2312"/>
          <w:color w:val="auto"/>
        </w:rPr>
        <w:t>根据决策依据编制工作计划和经费预算，经过与部门</w:t>
      </w:r>
      <w:r>
        <w:rPr>
          <w:rFonts w:hint="eastAsia" w:cs="仿宋_GB2312"/>
          <w:color w:val="auto"/>
          <w:lang w:val="en-US" w:eastAsia="zh-CN"/>
        </w:rPr>
        <w:t>县</w:t>
      </w:r>
      <w:r>
        <w:rPr>
          <w:rFonts w:hint="eastAsia" w:cs="仿宋_GB2312"/>
          <w:color w:val="auto"/>
        </w:rPr>
        <w:t>政府分管领导进行沟通、筛选确定经费预算计划，上</w:t>
      </w:r>
      <w:r>
        <w:rPr>
          <w:rFonts w:hint="eastAsia" w:cs="仿宋_GB2312"/>
          <w:color w:val="auto"/>
          <w:lang w:val="en-US" w:eastAsia="zh-CN"/>
        </w:rPr>
        <w:t>党组</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5"/>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w:t>
      </w:r>
      <w:r>
        <w:rPr>
          <w:rFonts w:hint="eastAsia" w:ascii="仿宋_GB2312" w:cs="仿宋_GB2312"/>
          <w:color w:val="auto"/>
          <w:sz w:val="32"/>
          <w:szCs w:val="32"/>
        </w:rPr>
        <w:t>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highlight w:val="none"/>
          <w:lang w:val="en-US" w:eastAsia="zh-CN"/>
        </w:rPr>
        <w:t>截止2023年12月25日，项目资金足额到</w:t>
      </w:r>
      <w:r>
        <w:rPr>
          <w:rFonts w:hint="eastAsia" w:ascii="仿宋_GB2312" w:cs="仿宋_GB2312"/>
          <w:color w:val="auto"/>
          <w:sz w:val="32"/>
          <w:szCs w:val="32"/>
          <w:highlight w:val="none"/>
        </w:rPr>
        <w:t>位，</w:t>
      </w:r>
      <w:r>
        <w:rPr>
          <w:rFonts w:hint="eastAsia" w:ascii="仿宋_GB2312" w:cs="仿宋_GB2312"/>
          <w:color w:val="auto"/>
          <w:sz w:val="32"/>
          <w:szCs w:val="32"/>
          <w:highlight w:val="none"/>
          <w:lang w:val="en-US" w:eastAsia="zh-CN"/>
        </w:rPr>
        <w:t>我单位</w:t>
      </w:r>
      <w:r>
        <w:rPr>
          <w:rFonts w:hint="eastAsia" w:ascii="仿宋_GB2312" w:cs="仿宋_GB2312"/>
          <w:color w:val="auto"/>
          <w:sz w:val="32"/>
          <w:szCs w:val="32"/>
          <w:highlight w:val="none"/>
        </w:rPr>
        <w:t>能够及时足额按照合同约定</w:t>
      </w:r>
      <w:r>
        <w:rPr>
          <w:rFonts w:hint="eastAsia" w:ascii="仿宋_GB2312" w:cs="仿宋_GB2312"/>
          <w:color w:val="auto"/>
          <w:sz w:val="32"/>
          <w:szCs w:val="32"/>
          <w:highlight w:val="none"/>
          <w:lang w:val="en-US" w:eastAsia="zh-CN"/>
        </w:rPr>
        <w:t>完成</w:t>
      </w:r>
      <w:r>
        <w:rPr>
          <w:rFonts w:hint="eastAsia" w:ascii="仿宋_GB2312" w:cs="仿宋_GB2312"/>
          <w:color w:val="auto"/>
          <w:sz w:val="32"/>
          <w:szCs w:val="32"/>
          <w:highlight w:val="none"/>
        </w:rPr>
        <w:t>专项资金</w:t>
      </w:r>
      <w:r>
        <w:rPr>
          <w:rFonts w:hint="eastAsia" w:ascii="仿宋_GB2312" w:cs="仿宋_GB2312"/>
          <w:color w:val="auto"/>
          <w:sz w:val="32"/>
          <w:szCs w:val="32"/>
          <w:highlight w:val="none"/>
          <w:lang w:val="en-US" w:eastAsia="zh-CN"/>
        </w:rPr>
        <w:t>支</w:t>
      </w:r>
      <w:r>
        <w:rPr>
          <w:rFonts w:hint="eastAsia" w:ascii="仿宋_GB2312" w:cs="仿宋_GB2312"/>
          <w:color w:val="auto"/>
          <w:sz w:val="32"/>
          <w:szCs w:val="32"/>
          <w:highlight w:val="none"/>
        </w:rPr>
        <w:t>付，资金</w:t>
      </w:r>
      <w:r>
        <w:rPr>
          <w:rFonts w:hint="eastAsia" w:ascii="仿宋_GB2312" w:cs="仿宋_GB2312"/>
          <w:color w:val="auto"/>
          <w:sz w:val="32"/>
          <w:szCs w:val="32"/>
        </w:rPr>
        <w:t>到位率</w:t>
      </w:r>
      <w:r>
        <w:rPr>
          <w:rFonts w:hint="eastAsia" w:ascii="仿宋_GB2312" w:cs="仿宋_GB2312"/>
          <w:color w:val="auto"/>
          <w:sz w:val="32"/>
          <w:szCs w:val="32"/>
          <w:lang w:eastAsia="zh-Hans"/>
        </w:rPr>
        <w:t>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CN"/>
        </w:rPr>
        <w:t>闭环式资金支付</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CN"/>
        </w:rPr>
        <w:t>项目实施管理办法</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w:t>
      </w:r>
      <w:r>
        <w:rPr>
          <w:rFonts w:hint="eastAsia" w:ascii="仿宋_GB2312" w:cs="仿宋_GB2312"/>
          <w:color w:val="auto"/>
          <w:sz w:val="32"/>
          <w:szCs w:val="32"/>
          <w:lang w:val="en-US" w:eastAsia="zh-CN"/>
        </w:rPr>
        <w:t>县</w:t>
      </w:r>
      <w:r>
        <w:rPr>
          <w:rFonts w:hint="eastAsia" w:ascii="仿宋_GB2312" w:cs="仿宋_GB2312"/>
          <w:color w:val="auto"/>
          <w:sz w:val="32"/>
          <w:szCs w:val="32"/>
        </w:rPr>
        <w:t>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lang w:val="en-US" w:eastAsia="zh-CN"/>
        </w:rPr>
        <w:t>组</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5"/>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cs="仿宋_GB2312"/>
          <w:sz w:val="32"/>
          <w:szCs w:val="32"/>
        </w:rPr>
        <w:t>项目产出类指标包括产出数量、产出质量、产出时效、产出成本共四</w:t>
      </w:r>
      <w:r>
        <w:rPr>
          <w:rFonts w:hint="eastAsia" w:ascii="仿宋_GB2312" w:cs="仿宋_GB2312"/>
          <w:color w:val="auto"/>
          <w:sz w:val="32"/>
          <w:szCs w:val="32"/>
        </w:rPr>
        <w:t>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Hans"/>
        </w:rPr>
        <w:t>“草畜平衡草场面积（万亩）”指标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Hans"/>
        </w:rPr>
        <w:t>536.97万亩”，根据</w:t>
      </w:r>
      <w:r>
        <w:rPr>
          <w:rFonts w:hint="eastAsia" w:ascii="仿宋_GB2312" w:hAnsi="仿宋_GB2312" w:cs="仿宋_GB2312"/>
          <w:color w:val="auto"/>
          <w:sz w:val="32"/>
          <w:szCs w:val="32"/>
          <w:lang w:val="en-US" w:eastAsia="zh-CN"/>
        </w:rPr>
        <w:t>草原执法档案、禁牧草畜平衡巡查记录等资料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完成草畜平衡草场面积536.97万亩</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“禁牧面积（万亩）”指标，预期指标值为“</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Hans"/>
        </w:rPr>
        <w:t>118.19万亩”，根据</w:t>
      </w:r>
      <w:r>
        <w:rPr>
          <w:rFonts w:hint="eastAsia" w:ascii="仿宋_GB2312" w:hAnsi="仿宋_GB2312" w:cs="仿宋_GB2312"/>
          <w:color w:val="auto"/>
          <w:sz w:val="32"/>
          <w:szCs w:val="32"/>
          <w:lang w:val="en-US" w:eastAsia="zh-CN"/>
        </w:rPr>
        <w:t>草原执法档案、禁牧草畜平衡巡查记录等资料</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完成禁牧面积118.19万亩</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草原生态综合监测数据合格率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9</w:t>
      </w:r>
      <w:r>
        <w:rPr>
          <w:rFonts w:hint="eastAsia" w:ascii="仿宋_GB2312" w:hAnsi="仿宋_GB2312" w:cs="仿宋_GB2312"/>
          <w:color w:val="auto"/>
          <w:sz w:val="32"/>
          <w:szCs w:val="32"/>
        </w:rPr>
        <w:t>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草原执法档案、禁牧草畜平衡巡查记录等资料可知，实际</w:t>
      </w:r>
      <w:r>
        <w:rPr>
          <w:rFonts w:hint="eastAsia" w:ascii="仿宋_GB2312" w:hAnsi="仿宋_GB2312" w:cs="仿宋_GB2312"/>
          <w:color w:val="auto"/>
          <w:sz w:val="32"/>
          <w:szCs w:val="32"/>
        </w:rPr>
        <w:t>草原生态综合监测数据合格率</w:t>
      </w:r>
      <w:r>
        <w:rPr>
          <w:rFonts w:hint="eastAsia" w:ascii="仿宋_GB2312" w:hAnsi="仿宋_GB2312" w:cs="仿宋_GB2312"/>
          <w:color w:val="auto"/>
          <w:sz w:val="32"/>
          <w:szCs w:val="32"/>
          <w:lang w:val="en-US" w:eastAsia="zh-CN"/>
        </w:rPr>
        <w:t>90%，符合项目方案预算</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lang w:val="en-US" w:eastAsia="zh-CN"/>
        </w:rPr>
        <w:t>10</w:t>
      </w:r>
      <w:r>
        <w:rPr>
          <w:rFonts w:hint="eastAsia" w:ascii="仿宋_GB2312" w:hAnsi="仿宋_GB2312" w:cs="仿宋_GB2312"/>
          <w:color w:val="auto"/>
          <w:sz w:val="32"/>
          <w:szCs w:val="32"/>
        </w:rPr>
        <w:t>分，得</w:t>
      </w:r>
      <w:r>
        <w:rPr>
          <w:rFonts w:hint="eastAsia" w:ascii="仿宋_GB2312"/>
          <w:color w:val="auto"/>
          <w:sz w:val="32"/>
          <w:szCs w:val="32"/>
          <w:lang w:val="en-US" w:eastAsia="zh-CN"/>
        </w:rPr>
        <w:t>10</w:t>
      </w:r>
      <w:r>
        <w:rPr>
          <w:rFonts w:hint="eastAsia" w:ascii="仿宋_GB2312" w:hAnsi="仿宋_GB2312" w:cs="仿宋_GB2312"/>
          <w:color w:val="auto"/>
          <w:sz w:val="32"/>
          <w:szCs w:val="32"/>
        </w:rPr>
        <w:t>分。</w:t>
      </w:r>
    </w:p>
    <w:p>
      <w:pPr>
        <w:pStyle w:val="9"/>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rPr>
        <w:t>3.产出时效</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pStyle w:val="9"/>
        <w:pageBreakBefore w:val="0"/>
        <w:widowControl w:val="0"/>
        <w:kinsoku/>
        <w:wordWrap/>
        <w:topLinePunct w:val="0"/>
        <w:autoSpaceDE/>
        <w:autoSpaceDN/>
        <w:bidi w:val="0"/>
        <w:spacing w:before="0" w:after="0" w:line="570" w:lineRule="exact"/>
        <w:ind w:firstLine="640" w:firstLineChars="200"/>
        <w:jc w:val="both"/>
        <w:textAlignment w:val="auto"/>
        <w:rPr>
          <w:rFonts w:hint="eastAsia" w:ascii="仿宋_GB2312" w:eastAsia="仿宋_GB2312" w:cs="仿宋_GB2312"/>
          <w:b w:val="0"/>
          <w:color w:val="auto"/>
          <w:sz w:val="32"/>
          <w:szCs w:val="32"/>
          <w:lang w:eastAsia="zh-CN"/>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禁牧和草畜平衡管理任务合格率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Hans"/>
        </w:rPr>
        <w:t>草原执法档案、禁牧草畜平衡巡查记录等资料</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color w:val="auto"/>
          <w:sz w:val="32"/>
          <w:szCs w:val="32"/>
        </w:rPr>
        <w:t>分</w:t>
      </w:r>
      <w:r>
        <w:rPr>
          <w:rFonts w:hint="eastAsia" w:ascii="仿宋_GB2312" w:cs="仿宋_GB2312"/>
          <w:b w:val="0"/>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项目完成时间</w:t>
      </w:r>
      <w:r>
        <w:rPr>
          <w:rFonts w:hint="eastAsia" w:ascii="仿宋_GB2312" w:hAnsi="仿宋_GB2312" w:cs="仿宋_GB2312"/>
          <w:color w:val="auto"/>
          <w:sz w:val="32"/>
          <w:szCs w:val="32"/>
          <w:lang w:val="en-US" w:eastAsia="zh-Hans"/>
        </w:rPr>
        <w:t>”指标，预期指标值为“</w:t>
      </w:r>
      <w:r>
        <w:rPr>
          <w:rFonts w:hint="eastAsia" w:ascii="仿宋_GB2312" w:hAnsi="仿宋_GB2312" w:cs="仿宋_GB2312"/>
          <w:color w:val="auto"/>
          <w:sz w:val="32"/>
          <w:szCs w:val="32"/>
          <w:lang w:val="en-US" w:eastAsia="zh-CN"/>
        </w:rPr>
        <w:t>2023年12月25日</w:t>
      </w:r>
      <w:r>
        <w:rPr>
          <w:rFonts w:hint="eastAsia" w:ascii="仿宋_GB2312" w:hAnsi="仿宋_GB2312" w:cs="仿宋_GB2312"/>
          <w:color w:val="auto"/>
          <w:sz w:val="32"/>
          <w:szCs w:val="32"/>
          <w:lang w:val="en-US" w:eastAsia="zh-Hans"/>
        </w:rPr>
        <w:t>”；根据</w:t>
      </w:r>
      <w:r>
        <w:rPr>
          <w:rFonts w:hint="eastAsia" w:ascii="仿宋_GB2312" w:cs="仿宋_GB2312"/>
          <w:b w:val="0"/>
          <w:color w:val="auto"/>
          <w:sz w:val="32"/>
          <w:szCs w:val="32"/>
          <w:lang w:val="en-US" w:eastAsia="zh-Hans"/>
        </w:rPr>
        <w:t>草原执法档案、禁牧草畜平衡巡查记录等资料</w:t>
      </w:r>
      <w:r>
        <w:rPr>
          <w:rFonts w:hint="eastAsia" w:ascii="仿宋_GB2312" w:cs="仿宋_GB2312"/>
          <w:b w:val="0"/>
          <w:color w:val="auto"/>
          <w:sz w:val="32"/>
          <w:szCs w:val="32"/>
          <w:lang w:val="en-US" w:eastAsia="zh-CN"/>
        </w:rPr>
        <w:t>可知</w:t>
      </w:r>
      <w:r>
        <w:rPr>
          <w:rFonts w:hint="eastAsia" w:ascii="仿宋_GB2312" w:hAnsi="仿宋_GB2312" w:cs="仿宋_GB2312"/>
          <w:color w:val="auto"/>
          <w:sz w:val="32"/>
          <w:szCs w:val="32"/>
          <w:lang w:val="en-US" w:eastAsia="zh-Hans"/>
        </w:rPr>
        <w:t>，</w:t>
      </w:r>
      <w:r>
        <w:rPr>
          <w:rFonts w:hint="eastAsia" w:ascii="仿宋_GB2312" w:hAnsi="仿宋_GB2312" w:cs="仿宋_GB2312"/>
          <w:color w:val="auto"/>
          <w:sz w:val="32"/>
          <w:szCs w:val="32"/>
          <w:lang w:val="en-US" w:eastAsia="zh-CN"/>
        </w:rPr>
        <w:t>本项目已于2023年11月30日完成，与预期目标指标一致，根据评分标准，该指标5分，得5分。</w:t>
      </w:r>
    </w:p>
    <w:p>
      <w:pPr>
        <w:pStyle w:val="9"/>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“禁牧和草畜平衡管理（万元）”</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仿宋_GB2312" w:hAnsi="仿宋_GB2312" w:eastAsia="仿宋_GB2312" w:cs="仿宋_GB2312"/>
          <w:color w:val="auto"/>
          <w:sz w:val="32"/>
          <w:szCs w:val="32"/>
          <w:highlight w:val="none"/>
        </w:rPr>
        <w:t>≤</w:t>
      </w:r>
      <w:r>
        <w:rPr>
          <w:rFonts w:hint="eastAsia" w:ascii="仿宋_GB2312" w:eastAsia="宋体" w:cs="仿宋_GB2312"/>
          <w:color w:val="auto"/>
          <w:sz w:val="32"/>
          <w:szCs w:val="32"/>
          <w:lang w:val="en-US" w:eastAsia="zh-CN"/>
        </w:rPr>
        <w:t>4</w:t>
      </w:r>
      <w:r>
        <w:rPr>
          <w:rFonts w:hint="eastAsia" w:ascii="仿宋_GB2312" w:cs="仿宋_GB2312"/>
          <w:color w:val="auto"/>
          <w:sz w:val="32"/>
          <w:szCs w:val="32"/>
        </w:rPr>
        <w:t>万元</w:t>
      </w:r>
      <w:r>
        <w:rPr>
          <w:rFonts w:hint="eastAsia" w:ascii="仿宋_GB2312" w:cs="仿宋_GB2312"/>
          <w:color w:val="auto"/>
          <w:sz w:val="32"/>
          <w:szCs w:val="32"/>
          <w:lang w:eastAsia="zh-Hans"/>
        </w:rPr>
        <w:t>”，根据资金支付凭证显示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5"/>
        <w:pageBreakBefore w:val="0"/>
        <w:widowControl w:val="0"/>
        <w:kinsoku/>
        <w:wordWrap/>
        <w:topLinePunct w:val="0"/>
        <w:autoSpaceDE/>
        <w:autoSpaceDN/>
        <w:bidi w:val="0"/>
        <w:spacing w:line="570" w:lineRule="exact"/>
        <w:jc w:val="both"/>
        <w:textAlignment w:val="auto"/>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）项目效益情况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经济效益1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hAnsi="仿宋_GB2312" w:cs="仿宋_GB2312"/>
          <w:b/>
          <w:bCs/>
          <w:color w:val="auto"/>
          <w:sz w:val="32"/>
          <w:lang w:val="en-US" w:eastAsia="zh-CN"/>
        </w:rPr>
        <w:t>1.</w:t>
      </w:r>
      <w:r>
        <w:rPr>
          <w:rFonts w:hint="eastAsia" w:ascii="仿宋_GB2312"/>
          <w:b/>
          <w:bCs/>
          <w:color w:val="auto"/>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lang w:eastAsia="zh-CN"/>
        </w:rPr>
      </w:pPr>
      <w:r>
        <w:rPr>
          <w:rFonts w:hint="eastAsia" w:ascii="仿宋_GB2312"/>
          <w:color w:val="auto"/>
          <w:sz w:val="32"/>
          <w:szCs w:val="32"/>
          <w:lang w:val="en-US" w:eastAsia="zh-CN"/>
        </w:rPr>
        <w:t>无此项指标。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bookmarkStart w:id="19" w:name="_GoBack"/>
      <w:bookmarkEnd w:id="19"/>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ascii="仿宋_GB2312"/>
          <w:color w:val="auto"/>
          <w:sz w:val="32"/>
          <w:szCs w:val="32"/>
          <w:lang w:eastAsia="zh-Hans"/>
        </w:rPr>
        <w:t>“有效促进农牧民收入”</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“有效促进”，</w:t>
      </w:r>
      <w:r>
        <w:rPr>
          <w:rFonts w:hint="eastAsia"/>
          <w:color w:val="auto"/>
          <w:sz w:val="32"/>
          <w:szCs w:val="32"/>
        </w:rPr>
        <w:t>根据</w:t>
      </w:r>
      <w:r>
        <w:rPr>
          <w:rFonts w:hint="eastAsia" w:ascii="仿宋_GB2312" w:cs="仿宋_GB2312"/>
          <w:b w:val="0"/>
          <w:color w:val="auto"/>
          <w:sz w:val="32"/>
          <w:szCs w:val="32"/>
          <w:lang w:val="en-US" w:eastAsia="zh-CN"/>
        </w:rPr>
        <w:t>牧民牲畜载畜量的核定数量情况</w:t>
      </w:r>
      <w:r>
        <w:rPr>
          <w:rFonts w:hint="eastAsia" w:ascii="仿宋_GB2312" w:cs="仿宋_GB2312"/>
          <w:b w:val="0"/>
          <w:color w:val="auto"/>
          <w:sz w:val="32"/>
          <w:szCs w:val="32"/>
          <w:lang w:val="en-US" w:eastAsia="zh-Hans"/>
        </w:rPr>
        <w:t>等资料</w:t>
      </w:r>
      <w:r>
        <w:rPr>
          <w:rFonts w:hint="eastAsia"/>
          <w:color w:val="auto"/>
          <w:sz w:val="32"/>
          <w:szCs w:val="32"/>
        </w:rPr>
        <w:t>，实际完成值为</w:t>
      </w:r>
      <w:r>
        <w:rPr>
          <w:rFonts w:hint="eastAsia" w:ascii="仿宋_GB2312"/>
          <w:color w:val="auto"/>
          <w:sz w:val="32"/>
          <w:szCs w:val="32"/>
          <w:lang w:eastAsia="zh-Hans"/>
        </w:rPr>
        <w:t>“有效促进”</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FF0000"/>
          <w:sz w:val="32"/>
          <w:szCs w:val="32"/>
        </w:rPr>
      </w:pPr>
      <w:r>
        <w:rPr>
          <w:rFonts w:hint="eastAsia" w:ascii="仿宋_GB2312"/>
          <w:color w:val="auto"/>
          <w:sz w:val="32"/>
          <w:szCs w:val="32"/>
          <w:lang w:val="en-US" w:eastAsia="zh-CN"/>
        </w:rPr>
        <w:t>无此项指标。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4.</w:t>
      </w:r>
      <w:r>
        <w:rPr>
          <w:rFonts w:hint="eastAsia" w:ascii="仿宋_GB2312"/>
          <w:b/>
          <w:bCs/>
          <w:sz w:val="32"/>
          <w:szCs w:val="32"/>
          <w:lang w:val="en-US" w:eastAsia="zh-CN"/>
        </w:rPr>
        <w:t>可持续影响</w:t>
      </w:r>
      <w:r>
        <w:rPr>
          <w:rFonts w:hint="eastAsia" w:ascii="仿宋_GB2312"/>
          <w:b/>
          <w:bCs/>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lang w:eastAsia="zh-CN"/>
        </w:rPr>
      </w:pPr>
      <w:r>
        <w:rPr>
          <w:rFonts w:hint="eastAsia" w:ascii="仿宋_GB2312"/>
          <w:color w:val="auto"/>
          <w:sz w:val="32"/>
          <w:szCs w:val="32"/>
          <w:lang w:val="en-US" w:eastAsia="zh-CN"/>
        </w:rPr>
        <w:t>无此项指标。</w:t>
      </w:r>
    </w:p>
    <w:p>
      <w:pPr>
        <w:pStyle w:val="5"/>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5"/>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rPr>
      </w:pPr>
      <w:bookmarkStart w:id="16" w:name="_Toc28290"/>
      <w:bookmarkStart w:id="17" w:name="_Toc1921"/>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受益群众</w:t>
      </w:r>
      <w:r>
        <w:rPr>
          <w:rFonts w:hint="eastAsia" w:ascii="仿宋_GB2312" w:hAnsi="仿宋_GB2312" w:eastAsia="仿宋_GB2312" w:cs="仿宋_GB2312"/>
          <w:color w:val="auto"/>
          <w:kern w:val="2"/>
          <w:sz w:val="32"/>
          <w:szCs w:val="32"/>
          <w:lang w:eastAsia="zh-Hans"/>
        </w:rPr>
        <w:t>满意度”指标，预期指标值为“≥9</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lang w:eastAsia="zh-Hans"/>
        </w:rPr>
        <w:t>%”，根据</w:t>
      </w:r>
      <w:r>
        <w:rPr>
          <w:rFonts w:hint="eastAsia" w:ascii="仿宋_GB2312" w:hAnsi="仿宋_GB2312" w:eastAsia="仿宋_GB2312" w:cs="仿宋_GB2312"/>
          <w:color w:val="auto"/>
          <w:kern w:val="2"/>
          <w:sz w:val="32"/>
          <w:szCs w:val="32"/>
          <w:lang w:val="en-US" w:eastAsia="zh-CN"/>
        </w:rPr>
        <w:t>项目满意度调查结果分析情况</w:t>
      </w:r>
      <w:r>
        <w:rPr>
          <w:rFonts w:hint="eastAsia" w:ascii="仿宋_GB2312" w:hAnsi="仿宋_GB2312" w:eastAsia="仿宋_GB2312" w:cs="仿宋_GB2312"/>
          <w:color w:val="auto"/>
          <w:kern w:val="2"/>
          <w:sz w:val="32"/>
          <w:szCs w:val="32"/>
          <w:lang w:eastAsia="zh-Hans"/>
        </w:rPr>
        <w:t>可知，</w:t>
      </w:r>
      <w:r>
        <w:rPr>
          <w:rFonts w:hint="eastAsia" w:ascii="仿宋_GB2312" w:hAnsi="仿宋_GB2312" w:eastAsia="仿宋_GB2312" w:cs="仿宋_GB2312"/>
          <w:color w:val="auto"/>
          <w:kern w:val="2"/>
          <w:sz w:val="32"/>
          <w:szCs w:val="32"/>
          <w:lang w:val="en-US" w:eastAsia="zh-CN"/>
        </w:rPr>
        <w:t>受益群众</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5"/>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5"/>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lang w:eastAsia="zh-Hans"/>
        </w:rPr>
      </w:pP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lang w:eastAsia="zh-Hans"/>
        </w:rPr>
        <w:t>项目预算金额</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，实际到位</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全年项目</w:t>
      </w:r>
      <w:r>
        <w:rPr>
          <w:rFonts w:hint="eastAsia" w:ascii="仿宋_GB2312" w:hAnsi="仿宋_GB2312" w:eastAsia="仿宋_GB2312" w:cs="仿宋_GB2312"/>
          <w:color w:val="auto"/>
          <w:sz w:val="32"/>
          <w:szCs w:val="32"/>
          <w:lang w:eastAsia="zh-Hans"/>
        </w:rPr>
        <w:t>实际支出</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，预算执行率为</w:t>
      </w:r>
      <w:r>
        <w:rPr>
          <w:rFonts w:hint="eastAsia" w:ascii="仿宋_GB2312" w:hAnsi="仿宋_GB2312" w:eastAsia="仿宋_GB2312" w:cs="仿宋_GB2312"/>
          <w:color w:val="auto"/>
          <w:sz w:val="32"/>
          <w:szCs w:val="32"/>
          <w:lang w:val="en-US" w:eastAsia="zh-CN"/>
        </w:rPr>
        <w:t>100</w:t>
      </w:r>
      <w:r>
        <w:rPr>
          <w:rFonts w:hint="eastAsia" w:ascii="仿宋_GB2312"/>
          <w:sz w:val="32"/>
          <w:szCs w:val="32"/>
          <w:lang w:eastAsia="zh-Hans"/>
        </w:rPr>
        <w:t>%。</w:t>
      </w:r>
    </w:p>
    <w:p>
      <w:pPr>
        <w:pStyle w:val="5"/>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年本单位负责实施的</w:t>
      </w:r>
      <w:r>
        <w:rPr>
          <w:rFonts w:hint="eastAsia" w:ascii="仿宋_GB2312" w:hAnsi="仿宋_GB2312" w:eastAsia="仿宋_GB2312" w:cs="仿宋_GB2312"/>
          <w:color w:val="auto"/>
          <w:sz w:val="32"/>
          <w:szCs w:val="32"/>
          <w:lang w:val="en-US" w:eastAsia="zh-CN"/>
        </w:rPr>
        <w:t>裕民县2023年自治区财政林草专项资金草原植被恢复费（禁牧、草畜平衡管理和执法监管）</w:t>
      </w:r>
      <w:r>
        <w:rPr>
          <w:rFonts w:hint="eastAsia" w:ascii="仿宋_GB2312" w:hAnsi="仿宋_GB2312" w:eastAsia="仿宋_GB2312" w:cs="仿宋_GB2312"/>
          <w:color w:val="auto"/>
          <w:sz w:val="32"/>
          <w:szCs w:val="32"/>
        </w:rPr>
        <w:t>项目的绩效目标及指标已经全部达成，不存在偏差情况。</w:t>
      </w:r>
    </w:p>
    <w:bookmarkEnd w:id="16"/>
    <w:bookmarkEnd w:id="17"/>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7"/>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ageBreakBefore w:val="0"/>
        <w:widowControl w:val="0"/>
        <w:kinsoku/>
        <w:wordWrap/>
        <w:overflowPunct/>
        <w:topLinePunct w:val="0"/>
        <w:autoSpaceDE/>
        <w:autoSpaceDN/>
        <w:bidi w:val="0"/>
        <w:adjustRightInd/>
        <w:snapToGrid/>
        <w:spacing w:line="570" w:lineRule="exact"/>
        <w:ind w:firstLine="624" w:firstLineChars="200"/>
        <w:jc w:val="both"/>
        <w:textAlignment w:val="auto"/>
        <w:rPr>
          <w:rFonts w:hint="eastAsia" w:ascii="仿宋_GB2312" w:hAnsi="Times New Roman" w:eastAsia="仿宋_GB2312" w:cs="Times New Roman"/>
          <w:bCs/>
          <w:color w:val="auto"/>
          <w:spacing w:val="-4"/>
          <w:kern w:val="0"/>
          <w:sz w:val="32"/>
          <w:szCs w:val="32"/>
          <w:lang w:val="en-US" w:eastAsia="zh-CN" w:bidi="ar-SA"/>
        </w:rPr>
      </w:pPr>
      <w:bookmarkStart w:id="18" w:name="_Toc68364674"/>
      <w:r>
        <w:rPr>
          <w:rFonts w:hint="eastAsia" w:ascii="仿宋_GB2312" w:hAnsi="Times New Roman" w:eastAsia="仿宋_GB2312" w:cs="Times New Roman"/>
          <w:bCs/>
          <w:color w:val="auto"/>
          <w:spacing w:val="-4"/>
          <w:kern w:val="0"/>
          <w:sz w:val="32"/>
          <w:szCs w:val="32"/>
          <w:lang w:val="en-US" w:eastAsia="zh-CN" w:bidi="ar-SA"/>
        </w:rPr>
        <w:t>该项目的完成进一步促进了草原法律法规宣传的力度，提高了牧民自觉保护草原生态环境的责任意识，通过开展贯穿全年、常态化、不定期禁牧和草畜平衡巡查工作，加强了草畜平衡和禁牧执法力度，使我县草原生态优美、牧民收入持续增长、经济发展质量不断提升。</w:t>
      </w:r>
    </w:p>
    <w:p>
      <w:pPr>
        <w:pStyle w:val="27"/>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8"/>
    </w:p>
    <w:p>
      <w:pPr>
        <w:pageBreakBefore w:val="0"/>
        <w:widowControl w:val="0"/>
        <w:kinsoku/>
        <w:wordWrap/>
        <w:topLinePunct w:val="0"/>
        <w:autoSpaceDE/>
        <w:autoSpaceDN/>
        <w:bidi w:val="0"/>
        <w:spacing w:line="570" w:lineRule="exact"/>
        <w:ind w:firstLine="640" w:firstLineChars="200"/>
        <w:jc w:val="both"/>
        <w:textAlignment w:val="auto"/>
        <w:rPr>
          <w:rFonts w:hint="default"/>
          <w:color w:val="auto"/>
          <w:lang w:val="en-US" w:eastAsia="zh-CN"/>
        </w:rPr>
      </w:pPr>
      <w:r>
        <w:rPr>
          <w:rFonts w:hint="eastAsia"/>
          <w:color w:val="auto"/>
          <w:sz w:val="32"/>
          <w:szCs w:val="32"/>
          <w:lang w:val="en-US" w:eastAsia="zh-CN"/>
        </w:rPr>
        <w:t>在草原监理工作中执法队伍力量薄弱，业务培训欠缺，技术力量薄弱，草原管护任务繁重；聚焦到乡镇层面，监测预警手段落后，大量的草原监理工作仅有一人负责，没有基层的草原管理人员队伍</w:t>
      </w:r>
      <w:r>
        <w:rPr>
          <w:rFonts w:hint="eastAsia"/>
          <w:color w:val="auto"/>
          <w:sz w:val="32"/>
          <w:szCs w:val="32"/>
        </w:rPr>
        <w:t>。</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5"/>
        <w:pageBreakBefore w:val="0"/>
        <w:widowControl w:val="0"/>
        <w:kinsoku/>
        <w:wordWrap/>
        <w:topLinePunct w:val="0"/>
        <w:autoSpaceDE/>
        <w:autoSpaceDN/>
        <w:bidi w:val="0"/>
        <w:spacing w:line="570" w:lineRule="exact"/>
        <w:ind w:firstLine="640" w:firstLineChars="200"/>
        <w:jc w:val="both"/>
        <w:textAlignment w:val="auto"/>
        <w:rPr>
          <w:rFonts w:hint="default" w:ascii="仿宋_GB2312"/>
          <w:color w:val="auto"/>
          <w:sz w:val="32"/>
          <w:szCs w:val="32"/>
        </w:rPr>
      </w:pPr>
      <w:r>
        <w:rPr>
          <w:rFonts w:hint="default" w:ascii="仿宋_GB2312"/>
          <w:color w:val="auto"/>
          <w:sz w:val="32"/>
          <w:szCs w:val="32"/>
          <w:lang w:val="en-US" w:eastAsia="zh-CN"/>
        </w:rPr>
        <w:t>由于草原执法工作人员配备有限，难以对全县草原进行全面、多次的巡查和监管，建议增加项目资金，用于配备相应的草原管护人员，对草原开展常态化的巡查，进一步严厉打击破坏草原的违法行为</w:t>
      </w:r>
      <w:r>
        <w:rPr>
          <w:rFonts w:hint="default" w:ascii="仿宋_GB2312"/>
          <w:color w:val="auto"/>
          <w:sz w:val="32"/>
          <w:szCs w:val="32"/>
        </w:rPr>
        <w:t>。</w:t>
      </w:r>
    </w:p>
    <w:p>
      <w:pPr>
        <w:pStyle w:val="4"/>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5"/>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11"/>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11"/>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01542D"/>
    <w:rsid w:val="013C44CC"/>
    <w:rsid w:val="01491ECE"/>
    <w:rsid w:val="01754808"/>
    <w:rsid w:val="0331744F"/>
    <w:rsid w:val="04603B5B"/>
    <w:rsid w:val="05477555"/>
    <w:rsid w:val="06B77B4C"/>
    <w:rsid w:val="06C85D43"/>
    <w:rsid w:val="075268AE"/>
    <w:rsid w:val="07E03FD7"/>
    <w:rsid w:val="08587B12"/>
    <w:rsid w:val="085F778E"/>
    <w:rsid w:val="08CC67C9"/>
    <w:rsid w:val="08F13D09"/>
    <w:rsid w:val="092235D5"/>
    <w:rsid w:val="093D3D0A"/>
    <w:rsid w:val="0968423A"/>
    <w:rsid w:val="09BE0E12"/>
    <w:rsid w:val="0B106BFC"/>
    <w:rsid w:val="0B4568D6"/>
    <w:rsid w:val="0B852C89"/>
    <w:rsid w:val="0CA4542A"/>
    <w:rsid w:val="0D6C4D0E"/>
    <w:rsid w:val="0DDD2EC1"/>
    <w:rsid w:val="0E7E59C0"/>
    <w:rsid w:val="0F027DC1"/>
    <w:rsid w:val="0F047A3C"/>
    <w:rsid w:val="0F967E2C"/>
    <w:rsid w:val="0FDC455C"/>
    <w:rsid w:val="10374E70"/>
    <w:rsid w:val="106B68C8"/>
    <w:rsid w:val="1070450C"/>
    <w:rsid w:val="11151497"/>
    <w:rsid w:val="11682ABE"/>
    <w:rsid w:val="12312E2C"/>
    <w:rsid w:val="12C27A32"/>
    <w:rsid w:val="12EA7943"/>
    <w:rsid w:val="12F1313F"/>
    <w:rsid w:val="13524C46"/>
    <w:rsid w:val="138E6BD2"/>
    <w:rsid w:val="13B0260F"/>
    <w:rsid w:val="13DF3362"/>
    <w:rsid w:val="13EC7BA0"/>
    <w:rsid w:val="15225ADC"/>
    <w:rsid w:val="1603164A"/>
    <w:rsid w:val="164C1E92"/>
    <w:rsid w:val="166507D5"/>
    <w:rsid w:val="16702C68"/>
    <w:rsid w:val="16BD0DCA"/>
    <w:rsid w:val="172A2C6D"/>
    <w:rsid w:val="1798265C"/>
    <w:rsid w:val="17FA1733"/>
    <w:rsid w:val="18BE612E"/>
    <w:rsid w:val="18C85AFF"/>
    <w:rsid w:val="18E74EBC"/>
    <w:rsid w:val="19225BF8"/>
    <w:rsid w:val="19BE40F2"/>
    <w:rsid w:val="1A10104C"/>
    <w:rsid w:val="1A55172E"/>
    <w:rsid w:val="1A593A3A"/>
    <w:rsid w:val="1AAC069C"/>
    <w:rsid w:val="1AAD28AD"/>
    <w:rsid w:val="1ACB60D3"/>
    <w:rsid w:val="1B1A78C0"/>
    <w:rsid w:val="1C3C0426"/>
    <w:rsid w:val="1D084FB6"/>
    <w:rsid w:val="1D170833"/>
    <w:rsid w:val="1E12333F"/>
    <w:rsid w:val="1EB35DD9"/>
    <w:rsid w:val="1F012E52"/>
    <w:rsid w:val="1F554948"/>
    <w:rsid w:val="1FE303C6"/>
    <w:rsid w:val="1FFA337B"/>
    <w:rsid w:val="1FFC508B"/>
    <w:rsid w:val="1FFE2DEF"/>
    <w:rsid w:val="208C75D2"/>
    <w:rsid w:val="20CB78FC"/>
    <w:rsid w:val="20F908C5"/>
    <w:rsid w:val="2198376C"/>
    <w:rsid w:val="227716E7"/>
    <w:rsid w:val="22BA12B5"/>
    <w:rsid w:val="22E86621"/>
    <w:rsid w:val="23E51D82"/>
    <w:rsid w:val="240E23CA"/>
    <w:rsid w:val="245E1E24"/>
    <w:rsid w:val="24C70889"/>
    <w:rsid w:val="2613678C"/>
    <w:rsid w:val="263B4B52"/>
    <w:rsid w:val="26A632DF"/>
    <w:rsid w:val="26D314F5"/>
    <w:rsid w:val="27533BAB"/>
    <w:rsid w:val="277A7806"/>
    <w:rsid w:val="28C04AD1"/>
    <w:rsid w:val="28F64679"/>
    <w:rsid w:val="2A031145"/>
    <w:rsid w:val="2A1B252A"/>
    <w:rsid w:val="2A515471"/>
    <w:rsid w:val="2B0A3819"/>
    <w:rsid w:val="2B340779"/>
    <w:rsid w:val="2B6B5831"/>
    <w:rsid w:val="2C6C70DB"/>
    <w:rsid w:val="2C975552"/>
    <w:rsid w:val="2CAE11EF"/>
    <w:rsid w:val="2D3643EE"/>
    <w:rsid w:val="2D3B1E95"/>
    <w:rsid w:val="2DB7115B"/>
    <w:rsid w:val="2DE144D0"/>
    <w:rsid w:val="2E483E7E"/>
    <w:rsid w:val="2E5F0706"/>
    <w:rsid w:val="2ECB1D10"/>
    <w:rsid w:val="2F183841"/>
    <w:rsid w:val="2F1D1F63"/>
    <w:rsid w:val="2F420F99"/>
    <w:rsid w:val="2F5553EB"/>
    <w:rsid w:val="2F97622E"/>
    <w:rsid w:val="2FF22A22"/>
    <w:rsid w:val="2FFE2E5D"/>
    <w:rsid w:val="3069477A"/>
    <w:rsid w:val="30CE4249"/>
    <w:rsid w:val="30ED7159"/>
    <w:rsid w:val="30FA3624"/>
    <w:rsid w:val="310A4F8F"/>
    <w:rsid w:val="31211D17"/>
    <w:rsid w:val="312D4C8B"/>
    <w:rsid w:val="31701B38"/>
    <w:rsid w:val="31CA016A"/>
    <w:rsid w:val="31D21955"/>
    <w:rsid w:val="31E65DC8"/>
    <w:rsid w:val="328C1001"/>
    <w:rsid w:val="329451F1"/>
    <w:rsid w:val="330A5E23"/>
    <w:rsid w:val="33464C59"/>
    <w:rsid w:val="33944516"/>
    <w:rsid w:val="33C24009"/>
    <w:rsid w:val="34244BA1"/>
    <w:rsid w:val="34251292"/>
    <w:rsid w:val="34834FD1"/>
    <w:rsid w:val="36683701"/>
    <w:rsid w:val="37AE343F"/>
    <w:rsid w:val="37C130EE"/>
    <w:rsid w:val="37DF5391"/>
    <w:rsid w:val="38132B65"/>
    <w:rsid w:val="39E67902"/>
    <w:rsid w:val="39E76D5E"/>
    <w:rsid w:val="39FC665F"/>
    <w:rsid w:val="3A1F5066"/>
    <w:rsid w:val="3A8C5647"/>
    <w:rsid w:val="3AE05980"/>
    <w:rsid w:val="3B1F0275"/>
    <w:rsid w:val="3B995408"/>
    <w:rsid w:val="3BC55D6E"/>
    <w:rsid w:val="3D7D72E4"/>
    <w:rsid w:val="3DE76370"/>
    <w:rsid w:val="3E1A6972"/>
    <w:rsid w:val="3E2D1506"/>
    <w:rsid w:val="3E436E62"/>
    <w:rsid w:val="3EC374B0"/>
    <w:rsid w:val="3F2251B2"/>
    <w:rsid w:val="3F3C4755"/>
    <w:rsid w:val="3FE437C6"/>
    <w:rsid w:val="41110C42"/>
    <w:rsid w:val="4111340C"/>
    <w:rsid w:val="415C4285"/>
    <w:rsid w:val="41BF7CC2"/>
    <w:rsid w:val="437226F4"/>
    <w:rsid w:val="43B73034"/>
    <w:rsid w:val="44365E09"/>
    <w:rsid w:val="44BD58C8"/>
    <w:rsid w:val="453B47F3"/>
    <w:rsid w:val="460F1E29"/>
    <w:rsid w:val="462971A8"/>
    <w:rsid w:val="463C41A5"/>
    <w:rsid w:val="46585996"/>
    <w:rsid w:val="465F66C6"/>
    <w:rsid w:val="46C97BEA"/>
    <w:rsid w:val="47284300"/>
    <w:rsid w:val="479428CF"/>
    <w:rsid w:val="490049E7"/>
    <w:rsid w:val="49476CF1"/>
    <w:rsid w:val="498012E4"/>
    <w:rsid w:val="49A75425"/>
    <w:rsid w:val="49DD1BF5"/>
    <w:rsid w:val="4A144A3E"/>
    <w:rsid w:val="4A7929D5"/>
    <w:rsid w:val="4ABE65E9"/>
    <w:rsid w:val="4ACF4B0B"/>
    <w:rsid w:val="4B525900"/>
    <w:rsid w:val="4B766FE9"/>
    <w:rsid w:val="4B7F1CD5"/>
    <w:rsid w:val="4C4538D7"/>
    <w:rsid w:val="4C833C5B"/>
    <w:rsid w:val="4D287CEB"/>
    <w:rsid w:val="4E71060D"/>
    <w:rsid w:val="4EFB0295"/>
    <w:rsid w:val="4F4641AC"/>
    <w:rsid w:val="4FE554E8"/>
    <w:rsid w:val="504E1525"/>
    <w:rsid w:val="505C341E"/>
    <w:rsid w:val="508F467B"/>
    <w:rsid w:val="509A3C1D"/>
    <w:rsid w:val="50D52651"/>
    <w:rsid w:val="5189294D"/>
    <w:rsid w:val="5242618D"/>
    <w:rsid w:val="52A91EFB"/>
    <w:rsid w:val="52D061BF"/>
    <w:rsid w:val="538C3B1F"/>
    <w:rsid w:val="539822EE"/>
    <w:rsid w:val="53CA0402"/>
    <w:rsid w:val="53D53899"/>
    <w:rsid w:val="53DF3258"/>
    <w:rsid w:val="54336DC6"/>
    <w:rsid w:val="54373701"/>
    <w:rsid w:val="558309AC"/>
    <w:rsid w:val="559F1DEA"/>
    <w:rsid w:val="56322291"/>
    <w:rsid w:val="57170B7B"/>
    <w:rsid w:val="57173838"/>
    <w:rsid w:val="583173E6"/>
    <w:rsid w:val="58C67023"/>
    <w:rsid w:val="599D201B"/>
    <w:rsid w:val="59D80189"/>
    <w:rsid w:val="5A0F163F"/>
    <w:rsid w:val="5A7223CE"/>
    <w:rsid w:val="5B090A47"/>
    <w:rsid w:val="5B42440F"/>
    <w:rsid w:val="5B8D62A7"/>
    <w:rsid w:val="5BBA7EFF"/>
    <w:rsid w:val="5C0036C7"/>
    <w:rsid w:val="5C43557A"/>
    <w:rsid w:val="5C6E780D"/>
    <w:rsid w:val="5CBA0800"/>
    <w:rsid w:val="5CEA5947"/>
    <w:rsid w:val="5D6D0F96"/>
    <w:rsid w:val="5D7317A1"/>
    <w:rsid w:val="5D986AD1"/>
    <w:rsid w:val="5DCC0F5E"/>
    <w:rsid w:val="5E2E5BD3"/>
    <w:rsid w:val="5E346B91"/>
    <w:rsid w:val="5E436A5D"/>
    <w:rsid w:val="5E48005B"/>
    <w:rsid w:val="5EB957CE"/>
    <w:rsid w:val="5EDF9208"/>
    <w:rsid w:val="5FAD3DF0"/>
    <w:rsid w:val="5FAFB075"/>
    <w:rsid w:val="5FD7219A"/>
    <w:rsid w:val="61560991"/>
    <w:rsid w:val="61FB6943"/>
    <w:rsid w:val="628B3542"/>
    <w:rsid w:val="62AE728F"/>
    <w:rsid w:val="62C16E43"/>
    <w:rsid w:val="6423182B"/>
    <w:rsid w:val="64240227"/>
    <w:rsid w:val="648B1036"/>
    <w:rsid w:val="64CF064C"/>
    <w:rsid w:val="6503306B"/>
    <w:rsid w:val="664B552D"/>
    <w:rsid w:val="66617279"/>
    <w:rsid w:val="66F17C00"/>
    <w:rsid w:val="67B653F2"/>
    <w:rsid w:val="68216C66"/>
    <w:rsid w:val="68291A1A"/>
    <w:rsid w:val="682C6069"/>
    <w:rsid w:val="68A05E56"/>
    <w:rsid w:val="691B1594"/>
    <w:rsid w:val="696C4C3B"/>
    <w:rsid w:val="69900AF1"/>
    <w:rsid w:val="69D01AF1"/>
    <w:rsid w:val="6A4B1126"/>
    <w:rsid w:val="6ACE77FA"/>
    <w:rsid w:val="6AF46436"/>
    <w:rsid w:val="6B0B18A3"/>
    <w:rsid w:val="6B4F3609"/>
    <w:rsid w:val="6B9C334D"/>
    <w:rsid w:val="6BA808D8"/>
    <w:rsid w:val="6BFC797E"/>
    <w:rsid w:val="6C5E531D"/>
    <w:rsid w:val="6C987408"/>
    <w:rsid w:val="6D7E388D"/>
    <w:rsid w:val="6D847DE2"/>
    <w:rsid w:val="6DCE6A8B"/>
    <w:rsid w:val="6E6F205F"/>
    <w:rsid w:val="6F0D6C22"/>
    <w:rsid w:val="6F60049D"/>
    <w:rsid w:val="6FD35114"/>
    <w:rsid w:val="6FE70C15"/>
    <w:rsid w:val="6FF13035"/>
    <w:rsid w:val="6FF38B9B"/>
    <w:rsid w:val="700F6925"/>
    <w:rsid w:val="70301430"/>
    <w:rsid w:val="70550FBC"/>
    <w:rsid w:val="71A205F8"/>
    <w:rsid w:val="720C1CF9"/>
    <w:rsid w:val="722523D7"/>
    <w:rsid w:val="725F69E0"/>
    <w:rsid w:val="72F01B03"/>
    <w:rsid w:val="73175DF2"/>
    <w:rsid w:val="73D9A77D"/>
    <w:rsid w:val="73F90A54"/>
    <w:rsid w:val="745038C7"/>
    <w:rsid w:val="74FF2775"/>
    <w:rsid w:val="75640BD4"/>
    <w:rsid w:val="75C05D98"/>
    <w:rsid w:val="75C8769F"/>
    <w:rsid w:val="75F45392"/>
    <w:rsid w:val="7657F55C"/>
    <w:rsid w:val="76D2301A"/>
    <w:rsid w:val="76D37D1C"/>
    <w:rsid w:val="7785039D"/>
    <w:rsid w:val="77861774"/>
    <w:rsid w:val="77978BBA"/>
    <w:rsid w:val="77F11993"/>
    <w:rsid w:val="77FD56A3"/>
    <w:rsid w:val="786D3A99"/>
    <w:rsid w:val="79300B45"/>
    <w:rsid w:val="79627585"/>
    <w:rsid w:val="797859CE"/>
    <w:rsid w:val="79BB7E28"/>
    <w:rsid w:val="79F05F4B"/>
    <w:rsid w:val="7A113C42"/>
    <w:rsid w:val="7ADF430B"/>
    <w:rsid w:val="7AFFA044"/>
    <w:rsid w:val="7B5C3420"/>
    <w:rsid w:val="7C4B306A"/>
    <w:rsid w:val="7C507275"/>
    <w:rsid w:val="7C55A6FE"/>
    <w:rsid w:val="7C5C2225"/>
    <w:rsid w:val="7C7F22A6"/>
    <w:rsid w:val="7CB32666"/>
    <w:rsid w:val="7CB70A2C"/>
    <w:rsid w:val="7D7B2C1E"/>
    <w:rsid w:val="7DD5611C"/>
    <w:rsid w:val="7DEF5039"/>
    <w:rsid w:val="7E33013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qFormat="1" w:uiPriority="99"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4">
    <w:name w:val="heading 1"/>
    <w:basedOn w:val="1"/>
    <w:next w:val="1"/>
    <w:qFormat/>
    <w:uiPriority w:val="0"/>
    <w:pPr>
      <w:keepNext/>
      <w:keepLines/>
      <w:ind w:firstLine="964"/>
      <w:outlineLvl w:val="0"/>
    </w:pPr>
    <w:rPr>
      <w:rFonts w:eastAsia="黑体"/>
      <w:kern w:val="44"/>
      <w:sz w:val="32"/>
      <w:szCs w:val="22"/>
    </w:rPr>
  </w:style>
  <w:style w:type="paragraph" w:styleId="5">
    <w:name w:val="heading 2"/>
    <w:basedOn w:val="1"/>
    <w:next w:val="1"/>
    <w:unhideWhenUsed/>
    <w:qFormat/>
    <w:uiPriority w:val="0"/>
    <w:pPr>
      <w:keepNext/>
      <w:keepLines/>
      <w:ind w:firstLine="964"/>
      <w:outlineLvl w:val="1"/>
    </w:pPr>
    <w:rPr>
      <w:rFonts w:ascii="Arial" w:hAnsi="Arial" w:eastAsia="楷体"/>
      <w:b/>
      <w:sz w:val="32"/>
    </w:rPr>
  </w:style>
  <w:style w:type="paragraph" w:styleId="6">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unhideWhenUsed/>
    <w:qFormat/>
    <w:uiPriority w:val="99"/>
    <w:pPr>
      <w:spacing w:after="120"/>
      <w:ind w:left="420" w:leftChars="200"/>
    </w:pPr>
    <w:rPr>
      <w:kern w:val="0"/>
      <w:szCs w:val="20"/>
    </w:rPr>
  </w:style>
  <w:style w:type="paragraph" w:styleId="7">
    <w:name w:val="Normal Indent"/>
    <w:basedOn w:val="1"/>
    <w:qFormat/>
    <w:uiPriority w:val="99"/>
    <w:pPr>
      <w:spacing w:line="500" w:lineRule="exact"/>
    </w:pPr>
    <w:rPr>
      <w:rFonts w:eastAsia="宋体"/>
      <w:sz w:val="28"/>
      <w:szCs w:val="28"/>
    </w:rPr>
  </w:style>
  <w:style w:type="paragraph" w:styleId="8">
    <w:name w:val="annotation text"/>
    <w:basedOn w:val="1"/>
    <w:qFormat/>
    <w:uiPriority w:val="0"/>
    <w:pPr>
      <w:jc w:val="left"/>
    </w:pPr>
  </w:style>
  <w:style w:type="paragraph" w:styleId="9">
    <w:name w:val="Body Text"/>
    <w:basedOn w:val="1"/>
    <w:next w:val="3"/>
    <w:unhideWhenUsed/>
    <w:qFormat/>
    <w:uiPriority w:val="0"/>
    <w:pPr>
      <w:spacing w:before="240" w:after="240" w:line="360" w:lineRule="auto"/>
      <w:jc w:val="center"/>
    </w:pPr>
    <w:rPr>
      <w:b/>
      <w:sz w:val="44"/>
    </w:rPr>
  </w:style>
  <w:style w:type="paragraph" w:styleId="10">
    <w:name w:val="Balloon Text"/>
    <w:basedOn w:val="1"/>
    <w:link w:val="21"/>
    <w:qFormat/>
    <w:uiPriority w:val="0"/>
    <w:pPr>
      <w:spacing w:line="240" w:lineRule="auto"/>
    </w:pPr>
    <w:rPr>
      <w:sz w:val="18"/>
      <w:szCs w:val="18"/>
    </w:rPr>
  </w:style>
  <w:style w:type="paragraph" w:styleId="11">
    <w:name w:val="footer"/>
    <w:basedOn w:val="1"/>
    <w:link w:val="24"/>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9"/>
    <w:next w:val="1"/>
    <w:qFormat/>
    <w:uiPriority w:val="99"/>
    <w:pPr>
      <w:ind w:firstLine="100" w:firstLineChars="100"/>
    </w:p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paragraph" w:customStyle="1" w:styleId="20">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21">
    <w:name w:val="批注框文本 字符"/>
    <w:basedOn w:val="17"/>
    <w:link w:val="10"/>
    <w:qFormat/>
    <w:uiPriority w:val="0"/>
    <w:rPr>
      <w:rFonts w:eastAsia="仿宋_GB2312"/>
      <w:kern w:val="2"/>
      <w:sz w:val="18"/>
      <w:szCs w:val="18"/>
    </w:rPr>
  </w:style>
  <w:style w:type="paragraph" w:customStyle="1" w:styleId="22">
    <w:name w:val="列表段落1"/>
    <w:basedOn w:val="1"/>
    <w:autoRedefine/>
    <w:unhideWhenUsed/>
    <w:qFormat/>
    <w:uiPriority w:val="99"/>
    <w:pPr>
      <w:ind w:firstLine="420"/>
    </w:pPr>
  </w:style>
  <w:style w:type="paragraph" w:customStyle="1" w:styleId="23">
    <w:name w:val="标题2"/>
    <w:basedOn w:val="5"/>
    <w:qFormat/>
    <w:uiPriority w:val="0"/>
    <w:pPr>
      <w:numPr>
        <w:ilvl w:val="0"/>
        <w:numId w:val="1"/>
      </w:numPr>
      <w:spacing w:before="120" w:after="120" w:line="500" w:lineRule="exact"/>
    </w:pPr>
    <w:rPr>
      <w:rFonts w:ascii="仿宋_GB2312" w:eastAsia="仿宋_GB2312"/>
    </w:rPr>
  </w:style>
  <w:style w:type="character" w:customStyle="1" w:styleId="24">
    <w:name w:val="页脚 字符"/>
    <w:basedOn w:val="17"/>
    <w:link w:val="11"/>
    <w:qFormat/>
    <w:uiPriority w:val="99"/>
    <w:rPr>
      <w:rFonts w:eastAsia="仿宋_GB2312"/>
      <w:kern w:val="2"/>
      <w:sz w:val="18"/>
      <w:szCs w:val="24"/>
    </w:rPr>
  </w:style>
  <w:style w:type="paragraph" w:customStyle="1" w:styleId="25">
    <w:name w:val="闻政-正文段落文字"/>
    <w:basedOn w:val="1"/>
    <w:link w:val="30"/>
    <w:qFormat/>
    <w:uiPriority w:val="3"/>
    <w:pPr>
      <w:spacing w:line="500" w:lineRule="exact"/>
      <w:ind w:firstLine="200"/>
    </w:pPr>
    <w:rPr>
      <w:kern w:val="0"/>
      <w:szCs w:val="28"/>
    </w:rPr>
  </w:style>
  <w:style w:type="paragraph" w:customStyle="1" w:styleId="26">
    <w:name w:val="_Style 1"/>
    <w:basedOn w:val="1"/>
    <w:qFormat/>
    <w:uiPriority w:val="34"/>
    <w:pPr>
      <w:ind w:firstLine="420"/>
    </w:pPr>
  </w:style>
  <w:style w:type="paragraph" w:customStyle="1" w:styleId="27">
    <w:name w:val="闻政-正文二级标题"/>
    <w:basedOn w:val="5"/>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8">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9">
    <w:name w:val="闻政-正文一级标题"/>
    <w:basedOn w:val="6"/>
    <w:next w:val="25"/>
    <w:qFormat/>
    <w:uiPriority w:val="3"/>
    <w:pPr>
      <w:spacing w:before="120" w:after="60" w:line="500" w:lineRule="exact"/>
      <w:ind w:firstLine="0" w:firstLineChars="0"/>
      <w:outlineLvl w:val="0"/>
    </w:pPr>
    <w:rPr>
      <w:rFonts w:ascii="黑体" w:hAnsi="黑体" w:eastAsia="黑体"/>
      <w:sz w:val="32"/>
    </w:rPr>
  </w:style>
  <w:style w:type="character" w:customStyle="1" w:styleId="30">
    <w:name w:val="闻政-正文段落文字 Char"/>
    <w:link w:val="25"/>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6</TotalTime>
  <ScaleCrop>false</ScaleCrop>
  <LinksUpToDate>false</LinksUpToDate>
  <CharactersWithSpaces>8796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2021-03-04T11:49:00Z</cp:lastPrinted>
  <dcterms:modified xsi:type="dcterms:W3CDTF">2024-04-15T04:37:43Z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235B44973DA9A7007EC2D165511795CE_42</vt:lpwstr>
  </property>
</Properties>
</file>