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lang w:val="en-US" w:eastAsia="zh-CN"/>
        </w:rPr>
        <w:t>裕民县环卫服务中心2023年裕民县城生活垃圾处理环境卫生工作经费</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ind w:left="0" w:leftChars="0" w:firstLine="0" w:firstLineChars="0"/>
        <w:rPr>
          <w:rFonts w:ascii="黑体" w:hAnsi="黑体" w:eastAsia="黑体" w:cs="仿宋_GB2312"/>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sz w:val="30"/>
          <w:szCs w:val="30"/>
          <w:lang w:val="en-US" w:eastAsia="zh-CN"/>
        </w:rPr>
        <w:t>3</w:t>
      </w:r>
      <w:r>
        <w:rPr>
          <w:rFonts w:hint="eastAsia" w:ascii="黑体" w:hAnsi="黑体" w:eastAsia="黑体" w:cs="仿宋_GB2312"/>
          <w:sz w:val="30"/>
          <w:szCs w:val="30"/>
        </w:rPr>
        <w:t>年</w:t>
      </w:r>
      <w:r>
        <w:rPr>
          <w:rFonts w:hint="eastAsia" w:ascii="黑体" w:hAnsi="黑体" w:eastAsia="黑体" w:cs="仿宋_GB2312"/>
          <w:sz w:val="30"/>
          <w:szCs w:val="30"/>
          <w:lang w:val="en-US" w:eastAsia="zh-CN"/>
        </w:rPr>
        <w:t>裕民县城生活垃圾处理环境卫生工作经费</w:t>
      </w:r>
      <w:r>
        <w:rPr>
          <w:rFonts w:hint="eastAsia" w:ascii="黑体" w:hAnsi="黑体" w:eastAsia="黑体" w:cs="仿宋_GB2312"/>
          <w:sz w:val="30"/>
          <w:szCs w:val="30"/>
        </w:rPr>
        <w:t>项目</w:t>
      </w:r>
      <w:bookmarkEnd w:id="0"/>
    </w:p>
    <w:p>
      <w:pPr>
        <w:ind w:left="0" w:leftChars="0" w:firstLine="0" w:firstLineChars="0"/>
        <w:rPr>
          <w:rFonts w:hint="default" w:ascii="黑体" w:hAnsi="黑体" w:eastAsia="黑体" w:cs="仿宋_GB2312"/>
          <w:sz w:val="30"/>
          <w:szCs w:val="30"/>
          <w:lang w:val="en-US" w:eastAsia="zh-CN"/>
        </w:rPr>
      </w:pPr>
      <w:r>
        <w:rPr>
          <w:rFonts w:ascii="黑体" w:hAnsi="黑体" w:eastAsia="黑体" w:cs="宋体"/>
          <w:sz w:val="30"/>
          <w:szCs w:val="30"/>
        </w:rPr>
        <w:t>项目单位</w:t>
      </w:r>
      <w:r>
        <w:rPr>
          <w:rFonts w:hint="eastAsia" w:ascii="黑体" w:hAnsi="黑体" w:eastAsia="黑体" w:cs="仿宋_GB2312"/>
          <w:sz w:val="30"/>
          <w:szCs w:val="30"/>
          <w:lang w:val="en-US" w:eastAsia="zh-CN"/>
        </w:rPr>
        <w:t>：裕民县环卫服务中心</w:t>
      </w:r>
    </w:p>
    <w:p>
      <w:pPr>
        <w:ind w:left="0" w:leftChars="0" w:firstLine="0" w:firstLineChars="0"/>
        <w:rPr>
          <w:rFonts w:hint="eastAsia" w:ascii="黑体" w:hAnsi="黑体" w:eastAsia="黑体" w:cs="仿宋_GB2312"/>
          <w:sz w:val="30"/>
          <w:szCs w:val="30"/>
          <w:lang w:val="en-US" w:eastAsia="zh-CN"/>
        </w:rPr>
      </w:pPr>
      <w:r>
        <w:rPr>
          <w:rFonts w:hint="eastAsia" w:ascii="黑体" w:hAnsi="黑体" w:eastAsia="黑体" w:cs="仿宋_GB2312"/>
          <w:sz w:val="30"/>
          <w:szCs w:val="30"/>
          <w:lang w:val="en-US" w:eastAsia="zh-CN"/>
        </w:rPr>
        <w:t>主管部门：裕民县住房和城乡建设局</w:t>
      </w:r>
    </w:p>
    <w:p>
      <w:pPr>
        <w:ind w:left="0" w:leftChars="0" w:firstLine="0" w:firstLineChars="0"/>
        <w:rPr>
          <w:rFonts w:hint="eastAsia" w:ascii="黑体" w:hAnsi="黑体" w:eastAsia="黑体" w:cs="仿宋_GB2312"/>
          <w:sz w:val="30"/>
          <w:szCs w:val="30"/>
          <w:lang w:val="en-US" w:eastAsia="zh-CN"/>
        </w:rPr>
      </w:pPr>
      <w:r>
        <w:rPr>
          <w:rFonts w:hint="eastAsia" w:ascii="黑体" w:hAnsi="黑体" w:eastAsia="黑体" w:cs="仿宋_GB2312"/>
          <w:sz w:val="30"/>
          <w:szCs w:val="30"/>
          <w:lang w:val="en-US" w:eastAsia="zh-CN"/>
        </w:rPr>
        <w:t>项目负责人：崔长江</w:t>
      </w:r>
    </w:p>
    <w:p>
      <w:pPr>
        <w:ind w:left="0" w:leftChars="0" w:firstLine="0" w:firstLineChars="0"/>
        <w:rPr>
          <w:rFonts w:hint="eastAsia" w:ascii="楷体_GB2312" w:hAnsi="黑体" w:eastAsia="楷体_GB2312" w:cs="黑体"/>
          <w:bCs/>
          <w:color w:val="FF0000"/>
          <w:sz w:val="32"/>
          <w:szCs w:val="32"/>
          <w:lang w:val="en-US" w:eastAsia="zh-CN"/>
        </w:rPr>
      </w:pPr>
      <w:r>
        <w:rPr>
          <w:rFonts w:hint="eastAsia" w:ascii="黑体" w:hAnsi="黑体" w:eastAsia="黑体" w:cs="仿宋_GB2312"/>
          <w:sz w:val="30"/>
          <w:szCs w:val="30"/>
          <w:lang w:val="en-US" w:eastAsia="zh-CN"/>
        </w:rPr>
        <w:t>填报时间：2024年4月15日</w:t>
      </w:r>
    </w:p>
    <w:p>
      <w:pPr>
        <w:keepNext w:val="0"/>
        <w:keepLines w:val="0"/>
        <w:pageBreakBefore w:val="0"/>
        <w:widowControl w:val="0"/>
        <w:kinsoku/>
        <w:wordWrap/>
        <w:overflowPunct/>
        <w:topLinePunct w:val="0"/>
        <w:autoSpaceDE/>
        <w:autoSpaceDN/>
        <w:bidi w:val="0"/>
        <w:adjustRightInd/>
        <w:snapToGrid/>
        <w:spacing w:after="100" w:afterAutospacing="1" w:line="360" w:lineRule="auto"/>
        <w:ind w:firstLine="0" w:firstLineChars="0"/>
        <w:jc w:val="center"/>
        <w:textAlignment w:val="auto"/>
        <w:rPr>
          <w:rFonts w:hint="eastAsia" w:ascii="方正小标宋_GBK" w:hAnsi="黑体" w:eastAsia="方正小标宋_GBK" w:cs="黑体"/>
          <w:bCs/>
          <w:sz w:val="44"/>
          <w:szCs w:val="44"/>
          <w:lang w:val="en-US" w:eastAsia="zh-CN"/>
        </w:rPr>
      </w:pPr>
      <w:r>
        <w:rPr>
          <w:rFonts w:hint="eastAsia" w:ascii="方正小标宋_GBK" w:hAnsi="黑体" w:eastAsia="方正小标宋_GBK" w:cs="黑体"/>
          <w:bCs/>
          <w:sz w:val="44"/>
          <w:szCs w:val="44"/>
          <w:lang w:val="en-US" w:eastAsia="zh-CN"/>
        </w:rPr>
        <w:t>裕民县环卫服务中心裕民县城生活垃圾处理环境卫生工作经费项目支出绩效评价报告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bidi w:val="0"/>
        <w:rPr>
          <w:b/>
          <w:bCs/>
          <w:sz w:val="32"/>
          <w:szCs w:val="32"/>
        </w:rPr>
      </w:pPr>
      <w:r>
        <w:rPr>
          <w:rFonts w:hint="eastAsia"/>
          <w:b/>
          <w:bCs/>
          <w:sz w:val="32"/>
          <w:szCs w:val="32"/>
        </w:rPr>
        <w:t>1.项目背景</w:t>
      </w:r>
    </w:p>
    <w:p>
      <w:pPr>
        <w:spacing w:line="560" w:lineRule="exact"/>
        <w:ind w:firstLine="640" w:firstLineChars="20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kern w:val="0"/>
          <w:sz w:val="32"/>
          <w:szCs w:val="32"/>
          <w:lang w:val="en-US" w:eastAsia="zh-CN" w:bidi="ar-SA"/>
        </w:rPr>
        <w:t>依据国家及裕民县裕财字［2023］001号文件</w:t>
      </w:r>
      <w:r>
        <w:rPr>
          <w:rFonts w:hint="eastAsia" w:ascii="仿宋_GB2312" w:hAnsi="仿宋_GB2312" w:cs="仿宋_GB2312"/>
          <w:bCs/>
          <w:kern w:val="0"/>
          <w:sz w:val="32"/>
          <w:szCs w:val="32"/>
          <w:lang w:val="en-US" w:eastAsia="zh-CN" w:bidi="ar-SA"/>
        </w:rPr>
        <w:t>，</w:t>
      </w:r>
      <w:r>
        <w:rPr>
          <w:rFonts w:hint="eastAsia" w:ascii="仿宋_GB2312" w:hAnsi="仿宋_GB2312" w:cs="仿宋_GB2312"/>
          <w:color w:val="000000" w:themeColor="text1"/>
          <w:sz w:val="32"/>
          <w:szCs w:val="32"/>
          <w:lang w:val="en-US" w:eastAsia="zh-CN"/>
          <w14:textFill>
            <w14:solidFill>
              <w14:schemeClr w14:val="tx1"/>
            </w14:solidFill>
          </w14:textFill>
        </w:rPr>
        <w:t>我县关于县城生活垃圾处理及环境卫生等工作相关会议要求，为进一步加强和规范裕民县城生活垃圾处理及环境卫生等工作，确保县城生活垃圾处理及环境卫生等工作资金的合理规范使用，充分发挥资金的使用效益，明确了县城生活垃圾处理清运、填埋工作及环境卫生等的标准、确保了县财政对县城生活垃圾处理及环境卫生等项目的配套资金，规范了资金保障制度、资金奖惩办法以及资金监管措施。</w:t>
      </w:r>
    </w:p>
    <w:p>
      <w:pPr>
        <w:bidi w:val="0"/>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spacing w:line="560" w:lineRule="exact"/>
        <w:ind w:firstLine="640" w:firstLineChars="20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为进一步提高环卫处县城生活垃圾处理工作，更好地将环卫处的县城生活垃圾处理水平提高到一个新的台阶。项目投资225.06万元；有效改善城区人居环境。主要用于环卫县城生活垃圾处理经费，确保有效改善县城环境卫生和提高城区居民居住环境和生活水平。狠抓环境卫生综合治理，提高县城区整体卫生质量。年处理生活垃圾量2.1万吨,建立“洒水车高压喷洗、大型清扫车为主、小型清扫车为辅、人力清扫为补充”的道路清扫保洁机制,基本实现了全县环卫作业的全覆盖、无缝隙管理。</w:t>
      </w:r>
    </w:p>
    <w:p>
      <w:pPr>
        <w:spacing w:line="560" w:lineRule="exact"/>
        <w:ind w:firstLine="640" w:firstLineChars="20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本项目于2023年1月开始实施，截至2023年12月，该项目已实施完成</w:t>
      </w:r>
      <w:r>
        <w:rPr>
          <w:rFonts w:hint="eastAsia" w:ascii="仿宋_GB2312" w:hAnsi="仿宋_GB2312" w:cs="仿宋_GB2312"/>
          <w:color w:val="000000" w:themeColor="text1"/>
          <w:sz w:val="32"/>
          <w:szCs w:val="32"/>
          <w:lang w:val="en-US" w:eastAsia="zh-Hans"/>
          <w14:textFill>
            <w14:solidFill>
              <w14:schemeClr w14:val="tx1"/>
            </w14:solidFill>
          </w14:textFill>
        </w:rPr>
        <w:t>垃圾建设规模填埋场</w:t>
      </w:r>
      <w:r>
        <w:rPr>
          <w:rFonts w:hint="eastAsia" w:ascii="仿宋_GB2312" w:hAnsi="仿宋_GB2312" w:cs="仿宋_GB2312"/>
          <w:color w:val="000000" w:themeColor="text1"/>
          <w:sz w:val="32"/>
          <w:szCs w:val="32"/>
          <w:lang w:val="en-US" w:eastAsia="zh-CN"/>
          <w14:textFill>
            <w14:solidFill>
              <w14:schemeClr w14:val="tx1"/>
            </w14:solidFill>
          </w14:textFill>
        </w:rPr>
        <w:t>27万</w:t>
      </w:r>
      <w:r>
        <w:rPr>
          <w:rFonts w:hint="eastAsia" w:ascii="仿宋_GB2312" w:hAnsi="仿宋_GB2312" w:cs="仿宋_GB2312"/>
          <w:color w:val="000000" w:themeColor="text1"/>
          <w:sz w:val="32"/>
          <w:szCs w:val="32"/>
          <w:lang w:val="en-US" w:eastAsia="zh-Hans"/>
          <w14:textFill>
            <w14:solidFill>
              <w14:schemeClr w14:val="tx1"/>
            </w14:solidFill>
          </w14:textFill>
        </w:rPr>
        <w:t>立平方米</w:t>
      </w:r>
      <w:r>
        <w:rPr>
          <w:rFonts w:hint="eastAsia" w:ascii="仿宋_GB2312" w:hAnsi="仿宋_GB2312" w:cs="仿宋_GB2312"/>
          <w:color w:val="000000" w:themeColor="text1"/>
          <w:sz w:val="32"/>
          <w:szCs w:val="32"/>
          <w:lang w:val="en-US" w:eastAsia="zh-CN"/>
          <w14:textFill>
            <w14:solidFill>
              <w14:schemeClr w14:val="tx1"/>
            </w14:solidFill>
          </w14:textFill>
        </w:rPr>
        <w:t>运行维护</w:t>
      </w:r>
      <w:r>
        <w:rPr>
          <w:rFonts w:hint="eastAsia" w:ascii="仿宋_GB2312" w:hAnsi="仿宋_GB2312" w:cs="仿宋_GB2312"/>
          <w:color w:val="000000" w:themeColor="text1"/>
          <w:sz w:val="32"/>
          <w:szCs w:val="32"/>
          <w:lang w:val="en-US" w:eastAsia="zh-Hans"/>
          <w14:textFill>
            <w14:solidFill>
              <w14:schemeClr w14:val="tx1"/>
            </w14:solidFill>
          </w14:textFill>
        </w:rPr>
        <w:t>；道路机械清扫面积</w:t>
      </w:r>
      <w:r>
        <w:rPr>
          <w:rFonts w:hint="eastAsia" w:ascii="仿宋_GB2312" w:hAnsi="仿宋_GB2312" w:cs="仿宋_GB2312"/>
          <w:color w:val="000000" w:themeColor="text1"/>
          <w:sz w:val="32"/>
          <w:szCs w:val="32"/>
          <w:lang w:val="en-US" w:eastAsia="zh-CN"/>
          <w14:textFill>
            <w14:solidFill>
              <w14:schemeClr w14:val="tx1"/>
            </w14:solidFill>
          </w14:textFill>
        </w:rPr>
        <w:t>达到65万平方米</w:t>
      </w:r>
      <w:r>
        <w:rPr>
          <w:rFonts w:hint="eastAsia" w:ascii="仿宋_GB2312" w:hAnsi="仿宋_GB2312" w:cs="仿宋_GB2312"/>
          <w:color w:val="000000" w:themeColor="text1"/>
          <w:sz w:val="32"/>
          <w:szCs w:val="32"/>
          <w:lang w:val="en-US" w:eastAsia="zh-Hans"/>
          <w14:textFill>
            <w14:solidFill>
              <w14:schemeClr w14:val="tx1"/>
            </w14:solidFill>
          </w14:textFill>
        </w:rPr>
        <w:t>；年处理生活垃圾量2.1万吨</w:t>
      </w:r>
      <w:r>
        <w:rPr>
          <w:rFonts w:hint="eastAsia" w:ascii="仿宋_GB2312" w:hAnsi="仿宋_GB2312" w:cs="仿宋_GB2312"/>
          <w:color w:val="000000" w:themeColor="text1"/>
          <w:sz w:val="32"/>
          <w:szCs w:val="32"/>
          <w:lang w:val="en-US" w:eastAsia="zh-CN"/>
          <w14:textFill>
            <w14:solidFill>
              <w14:schemeClr w14:val="tx1"/>
            </w14:solidFill>
          </w14:textFill>
        </w:rPr>
        <w:t>，县城环境卫生垃圾处理工作经费225.06</w:t>
      </w:r>
      <w:r>
        <w:rPr>
          <w:rFonts w:hint="eastAsia" w:ascii="仿宋_GB2312" w:hAnsi="仿宋_GB2312" w:cs="仿宋_GB2312"/>
          <w:color w:val="000000" w:themeColor="text1"/>
          <w:sz w:val="32"/>
          <w:szCs w:val="32"/>
          <w:lang w:val="en-US" w:eastAsia="zh-Hans"/>
          <w14:textFill>
            <w14:solidFill>
              <w14:schemeClr w14:val="tx1"/>
            </w14:solidFill>
          </w14:textFill>
        </w:rPr>
        <w:t>万元；</w:t>
      </w:r>
      <w:r>
        <w:rPr>
          <w:rFonts w:hint="eastAsia" w:ascii="仿宋_GB2312" w:hAnsi="仿宋_GB2312" w:cs="仿宋_GB2312"/>
          <w:color w:val="000000" w:themeColor="text1"/>
          <w:sz w:val="32"/>
          <w:szCs w:val="32"/>
          <w:lang w:val="en-US" w:eastAsia="zh-CN"/>
          <w14:textFill>
            <w14:solidFill>
              <w14:schemeClr w14:val="tx1"/>
            </w14:solidFill>
          </w14:textFill>
        </w:rPr>
        <w:t>通过培训工作人员</w:t>
      </w:r>
      <w:r>
        <w:rPr>
          <w:rFonts w:hint="eastAsia" w:ascii="仿宋_GB2312" w:hAnsi="仿宋_GB2312" w:cs="仿宋_GB2312"/>
          <w:color w:val="000000" w:themeColor="text1"/>
          <w:sz w:val="32"/>
          <w:szCs w:val="32"/>
          <w:lang w:val="en-US" w:eastAsia="zh-Hans"/>
          <w14:textFill>
            <w14:solidFill>
              <w14:schemeClr w14:val="tx1"/>
            </w14:solidFill>
          </w14:textFill>
        </w:rPr>
        <w:t>业务水平</w:t>
      </w:r>
      <w:r>
        <w:rPr>
          <w:rFonts w:hint="eastAsia" w:ascii="仿宋_GB2312" w:hAnsi="仿宋_GB2312" w:cs="仿宋_GB2312"/>
          <w:color w:val="000000" w:themeColor="text1"/>
          <w:sz w:val="32"/>
          <w:szCs w:val="32"/>
          <w:lang w:val="en-US" w:eastAsia="zh-CN"/>
          <w14:textFill>
            <w14:solidFill>
              <w14:schemeClr w14:val="tx1"/>
            </w14:solidFill>
          </w14:textFill>
        </w:rPr>
        <w:t>有效提升；有效</w:t>
      </w:r>
      <w:r>
        <w:rPr>
          <w:rFonts w:hint="eastAsia" w:ascii="仿宋_GB2312" w:hAnsi="仿宋_GB2312" w:cs="仿宋_GB2312"/>
          <w:color w:val="000000" w:themeColor="text1"/>
          <w:sz w:val="32"/>
          <w:szCs w:val="32"/>
          <w:lang w:val="en-US" w:eastAsia="zh-Hans"/>
          <w14:textFill>
            <w14:solidFill>
              <w14:schemeClr w14:val="tx1"/>
            </w14:solidFill>
          </w14:textFill>
        </w:rPr>
        <w:t>改善居民生活环境</w:t>
      </w:r>
      <w:r>
        <w:rPr>
          <w:rFonts w:hint="eastAsia" w:ascii="仿宋_GB2312" w:hAnsi="仿宋_GB2312" w:cs="仿宋_GB2312"/>
          <w:color w:val="000000" w:themeColor="text1"/>
          <w:sz w:val="32"/>
          <w:szCs w:val="32"/>
          <w:lang w:val="en-US" w:eastAsia="zh-CN"/>
          <w14:textFill>
            <w14:solidFill>
              <w14:schemeClr w14:val="tx1"/>
            </w14:solidFill>
          </w14:textFill>
        </w:rPr>
        <w:t>；</w:t>
      </w:r>
      <w:r>
        <w:rPr>
          <w:rFonts w:hint="eastAsia" w:ascii="仿宋_GB2312" w:hAnsi="仿宋_GB2312" w:cs="仿宋_GB2312"/>
          <w:color w:val="000000" w:themeColor="text1"/>
          <w:sz w:val="32"/>
          <w:szCs w:val="32"/>
          <w:lang w:val="en-US" w:eastAsia="zh-Hans"/>
          <w14:textFill>
            <w14:solidFill>
              <w14:schemeClr w14:val="tx1"/>
            </w14:solidFill>
          </w14:textFill>
        </w:rPr>
        <w:t>该项目严格按照计划实施，并有效保障了绩效自评工作的顺利开展</w:t>
      </w:r>
      <w:r>
        <w:rPr>
          <w:rFonts w:hint="eastAsia" w:ascii="仿宋_GB2312" w:hAnsi="仿宋_GB2312" w:cs="仿宋_GB2312"/>
          <w:color w:val="000000" w:themeColor="text1"/>
          <w:sz w:val="32"/>
          <w:szCs w:val="32"/>
          <w:lang w:val="en-US" w:eastAsia="zh-CN"/>
          <w14:textFill>
            <w14:solidFill>
              <w14:schemeClr w14:val="tx1"/>
            </w14:solidFill>
          </w14:textFill>
        </w:rPr>
        <w:t>。通过本项目的实施，有效解决了县城环境卫生管理由治脏、治乱、治差向做美、做亮、做优转变为目标，提升县城环境卫生质量，确保有效改善县城环境卫生和提高城区居民居住环境和生活水平。</w:t>
      </w:r>
    </w:p>
    <w:p>
      <w:pPr>
        <w:bidi w:val="0"/>
        <w:rPr>
          <w:rFonts w:hint="eastAsia"/>
          <w:b/>
          <w:bCs/>
          <w:sz w:val="32"/>
          <w:szCs w:val="32"/>
        </w:rPr>
      </w:pPr>
      <w:r>
        <w:rPr>
          <w:rFonts w:hint="eastAsia"/>
          <w:b/>
          <w:bCs/>
          <w:sz w:val="32"/>
          <w:szCs w:val="32"/>
        </w:rPr>
        <w:t>3.项目实施主体</w:t>
      </w:r>
    </w:p>
    <w:p>
      <w:pPr>
        <w:pStyle w:val="22"/>
        <w:spacing w:line="570" w:lineRule="exact"/>
        <w:ind w:firstLine="640"/>
        <w:rPr>
          <w:rFonts w:hint="eastAsia" w:ascii="仿宋_GB2312" w:hAnsi="仿宋_GB2312" w:cs="仿宋_GB2312"/>
          <w:color w:val="FF0000"/>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val="en-US" w:eastAsia="zh-CN"/>
        </w:rPr>
        <w:t>裕民县城生活垃圾处理环境卫生工作经费</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val="en-US" w:eastAsia="zh-CN"/>
        </w:rPr>
        <w:t>裕民县环卫服务中心</w:t>
      </w:r>
      <w:r>
        <w:rPr>
          <w:rFonts w:hint="eastAsia"/>
          <w:color w:val="auto"/>
          <w:sz w:val="32"/>
          <w:szCs w:val="32"/>
          <w:lang w:eastAsia="zh-Hans"/>
        </w:rPr>
        <w:t>。</w:t>
      </w:r>
    </w:p>
    <w:p>
      <w:pPr>
        <w:bidi w:val="0"/>
        <w:rPr>
          <w:rFonts w:hint="eastAsia"/>
          <w:b/>
          <w:bCs/>
          <w:sz w:val="32"/>
          <w:szCs w:val="32"/>
        </w:rPr>
      </w:pPr>
      <w:r>
        <w:rPr>
          <w:rFonts w:hint="eastAsia"/>
          <w:b/>
          <w:bCs/>
          <w:sz w:val="32"/>
          <w:szCs w:val="32"/>
        </w:rPr>
        <w:t>4.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裕民县财政局</w:t>
      </w:r>
      <w:r>
        <w:rPr>
          <w:rFonts w:hint="eastAsia" w:ascii="仿宋_GB2312" w:hAnsi="仿宋_GB2312" w:cs="仿宋_GB2312"/>
          <w:color w:val="auto"/>
          <w:sz w:val="32"/>
          <w:szCs w:val="32"/>
          <w:lang w:eastAsia="zh-Hans"/>
        </w:rPr>
        <w:t>《关于拨付</w:t>
      </w:r>
      <w:r>
        <w:rPr>
          <w:rFonts w:hint="eastAsia"/>
          <w:color w:val="auto"/>
          <w:sz w:val="32"/>
          <w:szCs w:val="32"/>
          <w:lang w:val="en-US" w:eastAsia="zh-CN"/>
        </w:rPr>
        <w:t>裕民县城生活垃圾处理环境卫生工作经费</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裕</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val="en-US" w:eastAsia="zh-CN"/>
        </w:rPr>
        <w:t>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w:t>
      </w:r>
      <w:r>
        <w:rPr>
          <w:rFonts w:hint="eastAsia" w:ascii="仿宋_GB2312"/>
          <w:color w:val="auto"/>
          <w:sz w:val="32"/>
          <w:szCs w:val="32"/>
          <w:lang w:val="en-US" w:eastAsia="zh-CN"/>
        </w:rPr>
        <w:t>001</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color w:val="auto"/>
          <w:sz w:val="32"/>
          <w:szCs w:val="32"/>
          <w:lang w:val="en-US" w:eastAsia="zh-CN"/>
        </w:rPr>
        <w:t>裕民县城生活垃圾处理环境卫生工作经费</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hAnsi="仿宋_GB2312" w:cs="仿宋_GB2312"/>
          <w:color w:val="auto"/>
          <w:sz w:val="32"/>
          <w:szCs w:val="32"/>
          <w:lang w:val="en-US" w:eastAsia="zh-CN"/>
        </w:rPr>
        <w:t>225.06</w:t>
      </w:r>
      <w:r>
        <w:rPr>
          <w:rFonts w:hint="eastAsia" w:ascii="仿宋_GB2312" w:hAnsi="仿宋_GB2312" w:cs="仿宋_GB2312"/>
          <w:color w:val="auto"/>
          <w:sz w:val="32"/>
          <w:szCs w:val="32"/>
          <w:lang w:eastAsia="zh-Hans"/>
        </w:rPr>
        <w:t>万元，其中财政资金</w:t>
      </w:r>
      <w:r>
        <w:rPr>
          <w:rFonts w:hint="eastAsia" w:ascii="仿宋_GB2312" w:hAnsi="仿宋_GB2312" w:cs="仿宋_GB2312"/>
          <w:color w:val="auto"/>
          <w:sz w:val="32"/>
          <w:szCs w:val="32"/>
          <w:lang w:val="en-US" w:eastAsia="zh-CN"/>
        </w:rPr>
        <w:t>225.06</w:t>
      </w:r>
      <w:r>
        <w:rPr>
          <w:rFonts w:hint="eastAsia" w:ascii="仿宋_GB2312" w:hAnsi="仿宋_GB2312" w:cs="仿宋_GB2312"/>
          <w:color w:val="auto"/>
          <w:sz w:val="32"/>
          <w:szCs w:val="32"/>
          <w:lang w:eastAsia="zh-Hans"/>
        </w:rPr>
        <w:t>万元、其他资金</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lang w:eastAsia="zh-Hans"/>
        </w:rPr>
        <w:t>万元</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年实际收到预算资金</w:t>
      </w:r>
      <w:r>
        <w:rPr>
          <w:rFonts w:hint="eastAsia" w:ascii="仿宋_GB2312" w:hAnsi="仿宋_GB2312" w:cs="仿宋_GB2312"/>
          <w:color w:val="auto"/>
          <w:sz w:val="32"/>
          <w:szCs w:val="32"/>
          <w:lang w:val="en-US" w:eastAsia="zh-CN"/>
        </w:rPr>
        <w:t>225.06</w:t>
      </w:r>
      <w:r>
        <w:rPr>
          <w:rFonts w:hint="eastAsia" w:ascii="仿宋_GB2312" w:hAnsi="仿宋_GB2312" w:cs="仿宋_GB2312"/>
          <w:color w:val="auto"/>
          <w:sz w:val="32"/>
          <w:szCs w:val="32"/>
          <w:lang w:eastAsia="zh-Hans"/>
        </w:rPr>
        <w:t>万元，预算资金到位率为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lang w:eastAsia="zh-Hans"/>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w:t>
      </w:r>
      <w:r>
        <w:rPr>
          <w:rFonts w:hint="eastAsia" w:ascii="仿宋_GB2312" w:hAnsi="仿宋_GB2312" w:cs="仿宋_GB2312"/>
          <w:color w:val="auto"/>
          <w:sz w:val="32"/>
          <w:szCs w:val="32"/>
          <w:lang w:val="en-US" w:eastAsia="zh-CN"/>
        </w:rPr>
        <w:t>31日，本项目实际支付资金225.06万元，</w:t>
      </w:r>
      <w:r>
        <w:rPr>
          <w:rFonts w:hint="eastAsia" w:ascii="仿宋_GB2312"/>
          <w:color w:val="auto"/>
          <w:sz w:val="32"/>
          <w:szCs w:val="32"/>
        </w:rPr>
        <w:t>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color w:val="auto"/>
          <w:sz w:val="32"/>
          <w:szCs w:val="32"/>
          <w:lang w:eastAsia="zh-CN"/>
        </w:rPr>
        <w:t>生活垃圾处理环境卫</w:t>
      </w:r>
      <w:r>
        <w:rPr>
          <w:rFonts w:hint="eastAsia" w:ascii="仿宋_GB2312"/>
          <w:color w:val="auto"/>
          <w:sz w:val="32"/>
          <w:szCs w:val="32"/>
          <w:lang w:eastAsia="zh-CN"/>
        </w:rPr>
        <w:t>生工作经费</w:t>
      </w:r>
      <w:r>
        <w:rPr>
          <w:rFonts w:hint="eastAsia" w:ascii="仿宋_GB2312"/>
          <w:color w:val="auto"/>
          <w:sz w:val="32"/>
          <w:szCs w:val="32"/>
          <w:lang w:val="en-US" w:eastAsia="zh-CN"/>
        </w:rPr>
        <w:t>225.06</w:t>
      </w:r>
      <w:r>
        <w:rPr>
          <w:rFonts w:hint="eastAsia" w:ascii="仿宋_GB2312"/>
          <w:color w:val="auto"/>
          <w:sz w:val="32"/>
          <w:szCs w:val="32"/>
          <w:lang w:eastAsia="zh-Hans"/>
        </w:rPr>
        <w:t>万元</w:t>
      </w:r>
      <w:r>
        <w:rPr>
          <w:rFonts w:hint="eastAsia" w:ascii="仿宋_GB2312"/>
          <w:color w:val="auto"/>
          <w:sz w:val="32"/>
          <w:szCs w:val="32"/>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bidi w:val="0"/>
        <w:rPr>
          <w:rFonts w:hint="eastAsia"/>
          <w:b/>
          <w:bCs/>
          <w:sz w:val="32"/>
          <w:szCs w:val="32"/>
        </w:rPr>
      </w:pPr>
      <w:r>
        <w:rPr>
          <w:rFonts w:hint="eastAsia"/>
          <w:b/>
          <w:bCs/>
          <w:sz w:val="32"/>
          <w:szCs w:val="32"/>
        </w:rPr>
        <w:t>1.总体目标</w:t>
      </w:r>
    </w:p>
    <w:p>
      <w:pPr>
        <w:bidi w:val="0"/>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为进一步提高环卫处县城生活垃圾处理工作，更好地将环卫处的县城生活垃圾处理水平提高到一个新的台阶。项目投资225.06万元；有效改善城区人居环境。主要用于环卫县城生活垃圾处理经费，确保有效改善县城环境卫生和提高城区居民居住环境和生活水平。狠抓环境卫生综合治理，提高县城区整体卫生质量。年处理生活垃圾量2.1万吨,县城保洁面积65万平方米，建立“洒水车高压喷洗、大型清扫车为主、小型清扫车为辅、人力清扫为补充”的道路清扫保洁机制,基本实现了全县环卫作业的全覆盖、无缝隙管理。通过本项目的实施，有效解决了县城环境卫生管理由治脏、治乱、治差向做美、做亮、做优转变为目标，提升县城环境卫生质量，确保有效改善县城环境卫生和提高城区居民居住环境和生活水平。</w:t>
      </w:r>
    </w:p>
    <w:p>
      <w:pPr>
        <w:bidi w:val="0"/>
        <w:rPr>
          <w:rFonts w:hint="eastAsia"/>
          <w:b/>
          <w:bCs/>
          <w:sz w:val="32"/>
          <w:szCs w:val="32"/>
        </w:rPr>
      </w:pPr>
      <w:r>
        <w:rPr>
          <w:rFonts w:hint="eastAsia"/>
          <w:b/>
          <w:bCs/>
          <w:sz w:val="32"/>
          <w:szCs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w:t>
      </w:r>
      <w:r>
        <w:rPr>
          <w:rFonts w:hint="eastAsia"/>
          <w:sz w:val="32"/>
          <w:szCs w:val="32"/>
          <w:lang w:val="en-US" w:eastAsia="zh-CN"/>
        </w:rPr>
        <w:t>指标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sz w:val="32"/>
          <w:szCs w:val="32"/>
        </w:rPr>
      </w:pPr>
      <w:r>
        <w:rPr>
          <w:rFonts w:hint="eastAsia"/>
          <w:color w:val="auto"/>
          <w:sz w:val="32"/>
          <w:szCs w:val="32"/>
        </w:rPr>
        <w:t>“</w:t>
      </w:r>
      <w:r>
        <w:rPr>
          <w:rFonts w:hint="eastAsia" w:ascii="仿宋_GB2312"/>
          <w:color w:val="auto"/>
          <w:sz w:val="32"/>
          <w:szCs w:val="32"/>
          <w:lang w:eastAsia="zh-Hans"/>
        </w:rPr>
        <w:t>垃圾建设规模填埋场（立平方米）</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eastAsia="zh-Hans"/>
        </w:rPr>
        <w:t>27万立方米</w:t>
      </w:r>
      <w:r>
        <w:rPr>
          <w:rFonts w:hint="eastAsia"/>
          <w:color w:val="auto"/>
          <w:sz w:val="32"/>
          <w:szCs w:val="32"/>
        </w:rPr>
        <w:t>”；</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道路机械清扫面积（㎡）</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eastAsia="zh-Hans"/>
        </w:rPr>
        <w:t>65万平方米</w:t>
      </w:r>
      <w:r>
        <w:rPr>
          <w:rFonts w:hint="eastAsia"/>
          <w:color w:val="auto"/>
          <w:sz w:val="32"/>
          <w:szCs w:val="32"/>
        </w:rPr>
        <w:t>”；</w:t>
      </w:r>
    </w:p>
    <w:p>
      <w:pPr>
        <w:spacing w:line="600" w:lineRule="exact"/>
        <w:ind w:firstLine="640"/>
        <w:rPr>
          <w:rFonts w:hint="eastAsia"/>
          <w:sz w:val="32"/>
          <w:szCs w:val="32"/>
        </w:rPr>
      </w:pPr>
      <w:r>
        <w:rPr>
          <w:rFonts w:hint="eastAsia"/>
          <w:color w:val="auto"/>
          <w:sz w:val="32"/>
          <w:szCs w:val="32"/>
        </w:rPr>
        <w:t>“</w:t>
      </w:r>
      <w:r>
        <w:rPr>
          <w:rFonts w:hint="eastAsia" w:ascii="仿宋_GB2312"/>
          <w:color w:val="auto"/>
          <w:sz w:val="32"/>
          <w:szCs w:val="32"/>
          <w:lang w:eastAsia="zh-Hans"/>
        </w:rPr>
        <w:t>年处理生活垃圾量</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eastAsia="zh-Hans"/>
        </w:rPr>
        <w:t>2.10万吨</w:t>
      </w:r>
      <w:r>
        <w:rPr>
          <w:rFonts w:hint="eastAsia"/>
          <w:color w:val="auto"/>
          <w:sz w:val="32"/>
          <w:szCs w:val="32"/>
        </w:rPr>
        <w:t>”；</w:t>
      </w:r>
    </w:p>
    <w:p>
      <w:pPr>
        <w:spacing w:line="600" w:lineRule="exact"/>
        <w:ind w:firstLine="640"/>
        <w:rPr>
          <w:sz w:val="32"/>
          <w:szCs w:val="32"/>
        </w:rPr>
      </w:pPr>
      <w:r>
        <w:rPr>
          <w:rFonts w:hint="eastAsia"/>
          <w:sz w:val="32"/>
          <w:szCs w:val="32"/>
        </w:rPr>
        <w:t>②质量指标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工作质量达标率</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eastAsia="宋体"/>
          <w:color w:val="auto"/>
          <w:sz w:val="32"/>
          <w:szCs w:val="32"/>
          <w:lang w:val="en-US" w:eastAsia="zh-CN"/>
        </w:rPr>
        <w:t>95</w:t>
      </w:r>
      <w:r>
        <w:rPr>
          <w:rFonts w:hint="eastAsia" w:ascii="仿宋_GB2312"/>
          <w:color w:val="auto"/>
          <w:sz w:val="32"/>
          <w:szCs w:val="32"/>
          <w:lang w:eastAsia="zh-Hans"/>
        </w:rPr>
        <w:t>%</w:t>
      </w:r>
      <w:r>
        <w:rPr>
          <w:rFonts w:hint="eastAsia"/>
          <w:color w:val="auto"/>
          <w:sz w:val="32"/>
          <w:szCs w:val="32"/>
        </w:rPr>
        <w:t>”</w:t>
      </w:r>
      <w:r>
        <w:rPr>
          <w:rFonts w:hint="eastAsia"/>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资金支付及时率</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eastAsia="宋体"/>
          <w:color w:val="auto"/>
          <w:sz w:val="32"/>
          <w:szCs w:val="32"/>
          <w:lang w:val="en-US" w:eastAsia="zh-CN"/>
        </w:rPr>
        <w:t>95</w:t>
      </w:r>
      <w:r>
        <w:rPr>
          <w:rFonts w:hint="eastAsia" w:ascii="仿宋_GB2312"/>
          <w:color w:val="auto"/>
          <w:sz w:val="32"/>
          <w:szCs w:val="32"/>
          <w:lang w:eastAsia="zh-Hans"/>
        </w:rPr>
        <w:t>%</w:t>
      </w:r>
      <w:r>
        <w:rPr>
          <w:rFonts w:hint="eastAsia"/>
          <w:color w:val="auto"/>
          <w:sz w:val="32"/>
          <w:szCs w:val="32"/>
        </w:rPr>
        <w:t>”；</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资金支付完成时间</w:t>
      </w:r>
      <w:r>
        <w:rPr>
          <w:rFonts w:hint="eastAsia"/>
          <w:color w:val="auto"/>
          <w:sz w:val="32"/>
          <w:szCs w:val="32"/>
        </w:rPr>
        <w:t>”指标，预期指标值为“</w:t>
      </w:r>
      <w:r>
        <w:rPr>
          <w:rFonts w:hint="eastAsia" w:ascii="仿宋_GB2312"/>
          <w:color w:val="auto"/>
          <w:sz w:val="32"/>
          <w:szCs w:val="32"/>
          <w:lang w:eastAsia="zh-Hans"/>
        </w:rPr>
        <w:t>2023年12月25日</w:t>
      </w:r>
      <w:r>
        <w:rPr>
          <w:rFonts w:hint="eastAsia"/>
          <w:color w:val="auto"/>
          <w:sz w:val="32"/>
          <w:szCs w:val="32"/>
        </w:rPr>
        <w:t>”。</w:t>
      </w:r>
    </w:p>
    <w:p>
      <w:pPr>
        <w:numPr>
          <w:ilvl w:val="0"/>
          <w:numId w:val="3"/>
        </w:numPr>
        <w:spacing w:line="600" w:lineRule="exact"/>
        <w:ind w:left="0" w:leftChars="0" w:firstLine="640" w:firstLineChars="200"/>
        <w:rPr>
          <w:rFonts w:hint="eastAsia"/>
          <w:sz w:val="32"/>
          <w:szCs w:val="32"/>
          <w:highlight w:val="none"/>
        </w:rPr>
      </w:pPr>
      <w:r>
        <w:rPr>
          <w:rFonts w:hint="eastAsia"/>
          <w:sz w:val="32"/>
          <w:szCs w:val="32"/>
          <w:lang w:val="en-US" w:eastAsia="zh-CN"/>
        </w:rPr>
        <w:t>项目</w:t>
      </w:r>
      <w:r>
        <w:rPr>
          <w:rFonts w:hint="eastAsia"/>
          <w:sz w:val="32"/>
          <w:szCs w:val="32"/>
          <w:highlight w:val="none"/>
        </w:rPr>
        <w:t>成本指标</w:t>
      </w:r>
    </w:p>
    <w:p>
      <w:pPr>
        <w:spacing w:line="600" w:lineRule="exact"/>
        <w:ind w:firstLine="640"/>
      </w:pPr>
      <w:r>
        <w:rPr>
          <w:rFonts w:hint="eastAsia"/>
          <w:sz w:val="32"/>
          <w:szCs w:val="32"/>
          <w:lang w:val="en-US" w:eastAsia="zh-CN"/>
        </w:rPr>
        <w:t>经济成本</w:t>
      </w:r>
      <w:r>
        <w:rPr>
          <w:rFonts w:hint="eastAsia"/>
          <w:sz w:val="32"/>
          <w:szCs w:val="32"/>
        </w:rPr>
        <w:t>指标</w:t>
      </w:r>
    </w:p>
    <w:p>
      <w:pPr>
        <w:spacing w:line="600" w:lineRule="exact"/>
        <w:ind w:firstLine="640"/>
        <w:rPr>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县城环境卫生垃圾处理工作经费</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eastAsia="zh-Hans"/>
        </w:rPr>
        <w:t>≦</w:t>
      </w:r>
      <w:r>
        <w:rPr>
          <w:rFonts w:hint="eastAsia" w:ascii="仿宋_GB2312" w:eastAsia="宋体"/>
          <w:color w:val="auto"/>
          <w:sz w:val="32"/>
          <w:szCs w:val="32"/>
          <w:highlight w:val="none"/>
          <w:lang w:val="en-US" w:eastAsia="zh-CN"/>
        </w:rPr>
        <w:t>225.06</w:t>
      </w:r>
      <w:r>
        <w:rPr>
          <w:rFonts w:hint="eastAsia" w:ascii="仿宋_GB2312"/>
          <w:color w:val="auto"/>
          <w:sz w:val="32"/>
          <w:szCs w:val="32"/>
          <w:highlight w:val="none"/>
          <w:lang w:eastAsia="zh-Hans"/>
        </w:rPr>
        <w:t>万元</w:t>
      </w:r>
      <w:r>
        <w:rPr>
          <w:rFonts w:hint="eastAsia"/>
          <w:color w:val="auto"/>
          <w:sz w:val="32"/>
          <w:szCs w:val="32"/>
          <w:highlight w:val="none"/>
        </w:rPr>
        <w:t>”</w:t>
      </w:r>
      <w:r>
        <w:rPr>
          <w:rFonts w:hint="eastAsia"/>
          <w:sz w:val="32"/>
          <w:szCs w:val="32"/>
          <w:highlight w:val="none"/>
        </w:rPr>
        <w:t>；</w:t>
      </w:r>
    </w:p>
    <w:p>
      <w:pPr>
        <w:spacing w:line="600" w:lineRule="exact"/>
        <w:ind w:firstLine="640"/>
        <w:rPr>
          <w:rFonts w:hint="eastAsia" w:eastAsia="仿宋_GB2312"/>
          <w:sz w:val="32"/>
          <w:szCs w:val="32"/>
          <w:lang w:eastAsia="zh-CN"/>
        </w:rPr>
      </w:pPr>
      <w:r>
        <w:rPr>
          <w:rFonts w:hint="eastAsia"/>
          <w:sz w:val="32"/>
          <w:szCs w:val="32"/>
          <w:lang w:eastAsia="zh-CN"/>
        </w:rPr>
        <w:t>（</w:t>
      </w:r>
      <w:r>
        <w:rPr>
          <w:rFonts w:hint="eastAsia"/>
          <w:sz w:val="32"/>
          <w:szCs w:val="32"/>
          <w:lang w:val="en-US" w:eastAsia="zh-CN"/>
        </w:rPr>
        <w:t>3</w:t>
      </w:r>
      <w:r>
        <w:rPr>
          <w:rFonts w:hint="eastAsia"/>
          <w:sz w:val="32"/>
          <w:szCs w:val="32"/>
          <w:lang w:eastAsia="zh-CN"/>
        </w:rPr>
        <w:t>）</w:t>
      </w:r>
      <w:r>
        <w:rPr>
          <w:rFonts w:hint="eastAsia"/>
          <w:sz w:val="32"/>
          <w:szCs w:val="32"/>
        </w:rPr>
        <w:t>项目效益</w:t>
      </w:r>
      <w:r>
        <w:rPr>
          <w:rFonts w:hint="eastAsia"/>
          <w:sz w:val="32"/>
          <w:szCs w:val="32"/>
          <w:lang w:val="en-US" w:eastAsia="zh-CN"/>
        </w:rPr>
        <w:t>指标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ascii="仿宋_GB2312" w:eastAsia="仿宋_GB2312"/>
          <w:b/>
          <w:bCs/>
          <w:color w:val="auto"/>
          <w:sz w:val="32"/>
          <w:szCs w:val="32"/>
          <w:lang w:eastAsia="zh-CN"/>
        </w:rPr>
      </w:pPr>
      <w:r>
        <w:rPr>
          <w:rFonts w:hint="eastAsia" w:ascii="仿宋_GB2312"/>
          <w:b/>
          <w:bCs/>
          <w:color w:val="auto"/>
          <w:sz w:val="32"/>
          <w:szCs w:val="32"/>
        </w:rPr>
        <w:t>无此项指标</w:t>
      </w:r>
      <w:r>
        <w:rPr>
          <w:rFonts w:hint="eastAsia" w:ascii="仿宋_GB2312"/>
          <w:b/>
          <w:bCs/>
          <w:color w:val="auto"/>
          <w:sz w:val="32"/>
          <w:szCs w:val="32"/>
          <w:lang w:eastAsia="zh-CN"/>
        </w:rPr>
        <w:t>。</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业务水平提升度（%）</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eastAsia="宋体"/>
          <w:color w:val="auto"/>
          <w:sz w:val="32"/>
          <w:szCs w:val="32"/>
          <w:lang w:val="en-US" w:eastAsia="zh-CN"/>
        </w:rPr>
        <w:t>95</w:t>
      </w:r>
      <w:r>
        <w:rPr>
          <w:rFonts w:hint="eastAsia" w:ascii="仿宋_GB2312"/>
          <w:color w:val="auto"/>
          <w:sz w:val="32"/>
          <w:szCs w:val="32"/>
          <w:lang w:eastAsia="zh-Hans"/>
        </w:rPr>
        <w:t>%</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改善居民生活环境</w:t>
      </w:r>
      <w:r>
        <w:rPr>
          <w:rFonts w:hint="eastAsia"/>
          <w:color w:val="auto"/>
          <w:sz w:val="32"/>
          <w:szCs w:val="32"/>
        </w:rPr>
        <w:t>”指标，预期指标值为“</w:t>
      </w:r>
      <w:r>
        <w:rPr>
          <w:rFonts w:hint="eastAsia" w:ascii="仿宋_GB2312"/>
          <w:color w:val="auto"/>
          <w:sz w:val="32"/>
          <w:szCs w:val="32"/>
          <w:lang w:eastAsia="zh-Hans"/>
        </w:rPr>
        <w:t>显著改善</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val="en-US" w:eastAsia="zh-CN"/>
        </w:rPr>
        <w:t>4</w:t>
      </w:r>
      <w:r>
        <w:rPr>
          <w:rFonts w:hint="eastAsia"/>
          <w:color w:val="auto"/>
          <w:sz w:val="32"/>
          <w:szCs w:val="32"/>
        </w:rPr>
        <w:t>）相关满意度目标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居民满意度（%）</w:t>
      </w:r>
      <w:r>
        <w:rPr>
          <w:rFonts w:hint="eastAsia"/>
          <w:color w:val="auto"/>
          <w:sz w:val="32"/>
          <w:szCs w:val="32"/>
        </w:rPr>
        <w:t>”指标，预期指标值为“</w:t>
      </w:r>
      <w:r>
        <w:rPr>
          <w:rFonts w:hint="eastAsia" w:ascii="宋体" w:hAnsi="宋体" w:eastAsia="宋体"/>
          <w:color w:val="auto"/>
          <w:sz w:val="32"/>
          <w:szCs w:val="32"/>
        </w:rPr>
        <w:t>≥</w:t>
      </w:r>
      <w:r>
        <w:rPr>
          <w:rFonts w:hint="eastAsia" w:ascii="宋体" w:hAnsi="宋体" w:eastAsia="宋体"/>
          <w:color w:val="auto"/>
          <w:sz w:val="32"/>
          <w:szCs w:val="32"/>
          <w:lang w:val="en-US" w:eastAsia="zh-CN"/>
        </w:rPr>
        <w:t>95%</w:t>
      </w:r>
      <w:r>
        <w:rPr>
          <w:rFonts w:hint="eastAsia"/>
          <w:color w:val="auto"/>
          <w:sz w:val="32"/>
          <w:szCs w:val="32"/>
        </w:rPr>
        <w:t>”</w:t>
      </w:r>
      <w:r>
        <w:rPr>
          <w:rFonts w:hint="eastAsia"/>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480473081"/>
      <w:bookmarkStart w:id="2" w:name="_Toc22922"/>
      <w:bookmarkStart w:id="3" w:name="_Toc26632"/>
      <w:bookmarkStart w:id="4" w:name="_Toc22169_WPSOffice_Level2"/>
      <w:bookmarkStart w:id="5" w:name="_Toc21664"/>
      <w:bookmarkStart w:id="6" w:name="_Toc5462343"/>
      <w:bookmarkStart w:id="7" w:name="_Toc12868"/>
      <w:bookmarkStart w:id="8" w:name="_Toc525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bidi w:val="0"/>
        <w:rPr>
          <w:rFonts w:hint="eastAsia"/>
          <w:b/>
          <w:bCs/>
          <w:sz w:val="32"/>
          <w:szCs w:val="32"/>
        </w:rPr>
      </w:pPr>
      <w:r>
        <w:rPr>
          <w:rFonts w:hint="eastAsia"/>
          <w:b/>
          <w:bCs/>
          <w:sz w:val="32"/>
          <w:szCs w:val="32"/>
        </w:rPr>
        <w:t>1.绩效评价的目的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bidi w:val="0"/>
        <w:rPr>
          <w:rFonts w:hint="eastAsia"/>
          <w:b/>
          <w:bCs/>
          <w:sz w:val="32"/>
          <w:szCs w:val="32"/>
        </w:rPr>
      </w:pPr>
      <w:r>
        <w:rPr>
          <w:rFonts w:hint="eastAsia"/>
          <w:b/>
          <w:bCs/>
          <w:sz w:val="32"/>
          <w:szCs w:val="32"/>
        </w:rPr>
        <w:t>2.绩效评价的对象和范围</w:t>
      </w:r>
    </w:p>
    <w:p>
      <w:pPr>
        <w:spacing w:line="600" w:lineRule="exact"/>
        <w:ind w:firstLine="640"/>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年度我单位实</w:t>
      </w:r>
      <w:r>
        <w:rPr>
          <w:rFonts w:hint="eastAsia" w:ascii="仿宋_GB2312"/>
          <w:color w:val="auto"/>
          <w:sz w:val="32"/>
          <w:szCs w:val="32"/>
        </w:rPr>
        <w:t>施的</w:t>
      </w:r>
      <w:r>
        <w:rPr>
          <w:rFonts w:hint="eastAsia"/>
          <w:color w:val="auto"/>
          <w:sz w:val="32"/>
          <w:szCs w:val="32"/>
          <w:lang w:val="en-US" w:eastAsia="zh-CN"/>
        </w:rPr>
        <w:t>裕民县城生活垃圾处理环境卫生工作经费</w:t>
      </w:r>
      <w:r>
        <w:rPr>
          <w:rFonts w:hint="eastAsia" w:ascii="仿宋_GB2312"/>
          <w:color w:val="auto"/>
          <w:sz w:val="32"/>
          <w:szCs w:val="32"/>
        </w:rPr>
        <w:t>项目开展部门绩效评价，主要围</w:t>
      </w:r>
      <w:r>
        <w:rPr>
          <w:rFonts w:hint="eastAsia" w:ascii="仿宋_GB2312"/>
          <w:color w:val="000000" w:themeColor="text1"/>
          <w:sz w:val="32"/>
          <w:szCs w:val="32"/>
          <w14:textFill>
            <w14:solidFill>
              <w14:schemeClr w14:val="tx1"/>
            </w14:solidFill>
          </w14:textFill>
        </w:rPr>
        <w:t>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bidi w:val="0"/>
        <w:rPr>
          <w:rFonts w:hint="eastAsia"/>
          <w:b/>
          <w:bCs/>
          <w:sz w:val="32"/>
          <w:szCs w:val="32"/>
        </w:rPr>
      </w:pPr>
      <w:r>
        <w:rPr>
          <w:rFonts w:hint="eastAsia"/>
          <w:b/>
          <w:bCs/>
          <w:sz w:val="32"/>
          <w:szCs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w:t>
      </w:r>
      <w:r>
        <w:rPr>
          <w:rFonts w:hint="eastAsia"/>
          <w:color w:val="auto"/>
          <w:sz w:val="32"/>
          <w:szCs w:val="32"/>
        </w:rPr>
        <w:t>从投入、过程到产出效果和影响的绩效逻辑路径，结合</w:t>
      </w:r>
      <w:r>
        <w:rPr>
          <w:rFonts w:hint="eastAsia"/>
          <w:color w:val="auto"/>
          <w:sz w:val="32"/>
          <w:szCs w:val="32"/>
          <w:lang w:val="en-US" w:eastAsia="zh-CN"/>
        </w:rPr>
        <w:t>裕民县城生活垃圾处理环境卫生工作经费</w:t>
      </w:r>
      <w:r>
        <w:rPr>
          <w:rFonts w:hint="eastAsia" w:ascii="仿宋_GB2312"/>
          <w:color w:val="auto"/>
          <w:sz w:val="32"/>
          <w:szCs w:val="32"/>
        </w:rPr>
        <w:t>项目</w:t>
      </w:r>
      <w:r>
        <w:rPr>
          <w:rFonts w:hint="eastAsia"/>
          <w:color w:val="auto"/>
          <w:sz w:val="32"/>
          <w:szCs w:val="32"/>
        </w:rPr>
        <w:t>实际开展情况，运用定量和定性分析相结合的方法，总结</w:t>
      </w:r>
      <w:r>
        <w:rPr>
          <w:rFonts w:hint="eastAsia"/>
          <w:sz w:val="32"/>
          <w:szCs w:val="32"/>
        </w:rPr>
        <w:t>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bidi w:val="0"/>
        <w:rPr>
          <w:rFonts w:hint="eastAsia"/>
          <w:b/>
          <w:bCs/>
          <w:sz w:val="32"/>
          <w:szCs w:val="32"/>
        </w:rPr>
      </w:pPr>
      <w:bookmarkStart w:id="9" w:name="_Toc419984722"/>
      <w:bookmarkStart w:id="10" w:name="_Toc428278230"/>
      <w:bookmarkStart w:id="11" w:name="_Toc26131"/>
      <w:bookmarkStart w:id="12" w:name="_Toc1913"/>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w:t>
      </w:r>
      <w:r>
        <w:rPr>
          <w:rFonts w:hint="eastAsia" w:ascii="仿宋_GB2312"/>
          <w:color w:val="000000" w:themeColor="text1"/>
          <w:sz w:val="32"/>
          <w:szCs w:val="32"/>
          <w:lang w:val="en-US" w:eastAsia="zh-CN"/>
          <w14:textFill>
            <w14:solidFill>
              <w14:schemeClr w14:val="tx1"/>
            </w14:solidFill>
          </w14:textFill>
        </w:rPr>
        <w:t>成本控制率、</w:t>
      </w:r>
      <w:r>
        <w:rPr>
          <w:rFonts w:hint="eastAsia" w:ascii="仿宋_GB2312"/>
          <w:color w:val="000000" w:themeColor="text1"/>
          <w:sz w:val="32"/>
          <w:szCs w:val="32"/>
          <w14:textFill>
            <w14:solidFill>
              <w14:schemeClr w14:val="tx1"/>
            </w14:solidFill>
          </w14:textFill>
        </w:rPr>
        <w:t>社会效益、生态效益、服务对象满意度。</w:t>
      </w:r>
    </w:p>
    <w:p>
      <w:pPr>
        <w:bidi w:val="0"/>
        <w:rPr>
          <w:rFonts w:hint="eastAsia"/>
          <w:b/>
          <w:bCs/>
          <w:sz w:val="32"/>
          <w:szCs w:val="32"/>
        </w:rPr>
      </w:pPr>
      <w:r>
        <w:rPr>
          <w:rFonts w:hint="eastAsia"/>
          <w:b/>
          <w:bCs/>
          <w:sz w:val="32"/>
          <w:szCs w:val="32"/>
        </w:rPr>
        <w:t>3.评价方法</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bidi w:val="0"/>
        <w:rPr>
          <w:rFonts w:hint="eastAsia"/>
          <w:b/>
          <w:bCs/>
          <w:sz w:val="32"/>
          <w:szCs w:val="32"/>
        </w:rPr>
      </w:pPr>
      <w:r>
        <w:rPr>
          <w:rFonts w:hint="eastAsia"/>
          <w:b/>
          <w:bCs/>
          <w:sz w:val="32"/>
          <w:szCs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2"/>
        <w:spacing w:line="600" w:lineRule="exact"/>
        <w:ind w:firstLine="640"/>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班亮</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崔长江</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2"/>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江桂花</w:t>
      </w:r>
      <w:r>
        <w:rPr>
          <w:rFonts w:hint="eastAsia" w:ascii="仿宋_GB2312" w:hAnsi="仿宋_GB2312" w:cs="仿宋_GB2312"/>
          <w:color w:val="auto"/>
          <w:sz w:val="32"/>
          <w:szCs w:val="32"/>
        </w:rPr>
        <w:t>任评价组成员，绩效评价</w:t>
      </w:r>
      <w:r>
        <w:rPr>
          <w:rFonts w:hint="eastAsia" w:ascii="仿宋_GB2312" w:hAnsi="仿宋_GB2312" w:cs="仿宋_GB2312"/>
          <w:sz w:val="32"/>
          <w:szCs w:val="32"/>
        </w:rPr>
        <w:t>工作职责为做好项目支出绩效评价工作的沟通协调工作，对项目实施情况进行实地调查，编写项目支出绩效评价报告。</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2"/>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2"/>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4"/>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560" w:lineRule="exact"/>
        <w:ind w:firstLine="640" w:firstLineChars="200"/>
        <w:rPr>
          <w:rFonts w:ascii="仿宋_GB2312"/>
          <w:color w:val="auto"/>
          <w:sz w:val="32"/>
          <w:szCs w:val="32"/>
        </w:rPr>
      </w:pPr>
      <w:r>
        <w:rPr>
          <w:rFonts w:hint="eastAsia" w:ascii="仿宋_GB2312"/>
          <w:color w:val="auto"/>
          <w:sz w:val="32"/>
          <w:szCs w:val="32"/>
        </w:rPr>
        <w:t>通过</w:t>
      </w:r>
      <w:r>
        <w:rPr>
          <w:rFonts w:hint="eastAsia"/>
          <w:color w:val="auto"/>
          <w:sz w:val="32"/>
          <w:szCs w:val="32"/>
          <w:lang w:val="en-US" w:eastAsia="zh-CN"/>
        </w:rPr>
        <w:t>裕民县城生活垃圾处理环境卫生工作经费</w:t>
      </w:r>
      <w:r>
        <w:rPr>
          <w:rFonts w:hint="eastAsia" w:ascii="仿宋_GB2312"/>
          <w:color w:val="auto"/>
          <w:sz w:val="32"/>
          <w:szCs w:val="32"/>
        </w:rPr>
        <w:t>项目的实施，解决了</w:t>
      </w:r>
      <w:r>
        <w:rPr>
          <w:rFonts w:hint="eastAsia" w:ascii="仿宋_GB2312" w:hAnsi="仿宋_GB2312" w:cs="仿宋_GB2312"/>
          <w:color w:val="auto"/>
          <w:sz w:val="32"/>
          <w:szCs w:val="32"/>
          <w:lang w:val="en-US" w:eastAsia="zh-CN"/>
        </w:rPr>
        <w:t>县城环境卫生管理由治脏、治乱、治差向做美、做亮、做优转变为目标，提升县城环境卫生质量，确保有效改善县城环境卫生和提高城区居民居住环境和生活水平。</w:t>
      </w:r>
      <w:r>
        <w:rPr>
          <w:rFonts w:hint="eastAsia" w:ascii="仿宋_GB2312"/>
          <w:color w:val="auto"/>
          <w:sz w:val="32"/>
          <w:szCs w:val="32"/>
        </w:rPr>
        <w:t>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4"/>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color w:val="auto"/>
          <w:sz w:val="32"/>
          <w:szCs w:val="32"/>
          <w:lang w:val="en-US" w:eastAsia="zh-CN"/>
        </w:rPr>
        <w:t>裕民县城生活垃圾处理环境卫生工作经费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olor w:val="auto"/>
          <w:sz w:val="32"/>
          <w:szCs w:val="32"/>
          <w:lang w:val="en-US" w:eastAsia="zh-CN"/>
        </w:rPr>
        <w:t>40</w:t>
      </w:r>
      <w:r>
        <w:rPr>
          <w:rFonts w:hint="eastAsia" w:ascii="仿宋_GB2312" w:cs="仿宋_GB2312"/>
          <w:color w:val="auto"/>
          <w:sz w:val="32"/>
          <w:szCs w:val="32"/>
        </w:rPr>
        <w:t>分、项目效益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sz w:val="32"/>
          <w:szCs w:val="32"/>
          <w:lang w:val="en-US" w:eastAsia="zh-CN"/>
        </w:rPr>
        <w:t>15</w:t>
      </w:r>
      <w:r>
        <w:rPr>
          <w:rFonts w:hint="eastAsia" w:ascii="仿宋_GB2312" w:hAnsi="仿宋_GB2312" w:cs="仿宋_GB2312"/>
          <w:sz w:val="32"/>
          <w:szCs w:val="32"/>
        </w:rPr>
        <w:t xml:space="preserve">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15</w:t>
      </w:r>
      <w:r>
        <w:rPr>
          <w:rFonts w:hint="eastAsia" w:ascii="仿宋_GB2312" w:hAnsi="仿宋_GB2312" w:cs="仿宋_GB2312"/>
          <w:sz w:val="32"/>
          <w:szCs w:val="32"/>
        </w:rPr>
        <w:t>分，得</w:t>
      </w:r>
      <w:r>
        <w:rPr>
          <w:rFonts w:hint="eastAsia" w:ascii="仿宋_GB2312" w:hAnsi="仿宋_GB2312" w:cs="仿宋_GB2312"/>
          <w:color w:val="auto"/>
          <w:sz w:val="32"/>
          <w:szCs w:val="32"/>
        </w:rPr>
        <w:t>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5"/>
        <w:spacing w:line="600" w:lineRule="exact"/>
        <w:ind w:firstLine="736"/>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裕民县环卫服务中心</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2023</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3</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裕财字2023</w:t>
      </w:r>
      <w:r>
        <w:rPr>
          <w:rFonts w:hint="eastAsia" w:cs="仿宋_GB2312"/>
          <w:color w:val="auto"/>
          <w:lang w:eastAsia="zh-Hans"/>
        </w:rPr>
        <w:t>文件</w:t>
      </w:r>
      <w:r>
        <w:rPr>
          <w:rFonts w:cs="仿宋_GB2312"/>
          <w:color w:val="auto"/>
          <w:lang w:eastAsia="zh-Hans"/>
        </w:rPr>
        <w:t>》</w:t>
      </w:r>
      <w:r>
        <w:rPr>
          <w:rFonts w:hint="eastAsia" w:cs="仿宋_GB2312"/>
          <w:color w:val="auto"/>
          <w:lang w:val="en-US" w:eastAsia="zh-CN"/>
        </w:rPr>
        <w:t>001号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5"/>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w:t>
      </w:r>
      <w:r>
        <w:rPr>
          <w:rFonts w:hint="eastAsia" w:cs="仿宋_GB2312"/>
          <w:color w:val="auto"/>
          <w:lang w:val="en-US" w:eastAsia="zh-CN"/>
        </w:rPr>
        <w:t>县</w:t>
      </w:r>
      <w:r>
        <w:rPr>
          <w:rFonts w:hint="eastAsia" w:cs="仿宋_GB2312"/>
          <w:color w:val="auto"/>
        </w:rPr>
        <w:t>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sz w:val="32"/>
          <w:szCs w:val="32"/>
          <w:lang w:val="en-US" w:eastAsia="zh-CN"/>
        </w:rPr>
        <w:t>15</w:t>
      </w:r>
      <w:r>
        <w:rPr>
          <w:rFonts w:hint="eastAsia" w:ascii="仿宋_GB2312" w:hAnsi="仿宋_GB2312" w:cs="仿宋_GB2312"/>
          <w:sz w:val="32"/>
          <w:szCs w:val="32"/>
        </w:rPr>
        <w:t xml:space="preserve"> </w:t>
      </w:r>
      <w:r>
        <w:rPr>
          <w:rFonts w:hint="eastAsia" w:ascii="仿宋_GB2312" w:hAns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225.06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225.06</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制定了《裕民县</w:t>
      </w:r>
      <w:r>
        <w:rPr>
          <w:rFonts w:hint="eastAsia" w:ascii="仿宋_GB2312" w:cs="仿宋_GB2312"/>
          <w:color w:val="auto"/>
          <w:sz w:val="32"/>
          <w:szCs w:val="32"/>
          <w:lang w:val="en-US" w:eastAsia="zh-CN"/>
        </w:rPr>
        <w:t>环卫</w:t>
      </w:r>
      <w:r>
        <w:rPr>
          <w:rFonts w:hint="eastAsia" w:ascii="仿宋_GB2312" w:cs="仿宋_GB2312"/>
          <w:color w:val="auto"/>
          <w:sz w:val="32"/>
          <w:szCs w:val="32"/>
        </w:rPr>
        <w:t>服务中心预算绩效管理》制度和管理规定对经费使用进行规范管理，财务制度健全、执行严格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制定了《裕民县</w:t>
      </w:r>
      <w:r>
        <w:rPr>
          <w:rFonts w:hint="eastAsia" w:ascii="仿宋_GB2312" w:cs="仿宋_GB2312"/>
          <w:color w:val="auto"/>
          <w:sz w:val="32"/>
          <w:szCs w:val="32"/>
          <w:lang w:val="en-US" w:eastAsia="zh-CN"/>
        </w:rPr>
        <w:t>环卫</w:t>
      </w:r>
      <w:r>
        <w:rPr>
          <w:rFonts w:hint="eastAsia" w:ascii="仿宋_GB2312" w:cs="仿宋_GB2312"/>
          <w:color w:val="auto"/>
          <w:sz w:val="32"/>
          <w:szCs w:val="32"/>
        </w:rPr>
        <w:t>服务中心预算绩效管理》</w:t>
      </w:r>
      <w:r>
        <w:rPr>
          <w:rFonts w:hint="eastAsia" w:ascii="仿宋_GB2312" w:cs="仿宋_GB2312"/>
          <w:color w:val="auto"/>
          <w:sz w:val="32"/>
          <w:szCs w:val="32"/>
          <w:lang w:eastAsia="zh-Hans"/>
        </w:rPr>
        <w:t>等</w:t>
      </w:r>
      <w:r>
        <w:rPr>
          <w:rFonts w:hint="eastAsia" w:ascii="仿宋_GB2312" w:cs="仿宋_GB2312"/>
          <w:color w:val="auto"/>
          <w:sz w:val="32"/>
          <w:szCs w:val="32"/>
        </w:rPr>
        <w:t>相关</w:t>
      </w:r>
      <w:r>
        <w:rPr>
          <w:rFonts w:hint="eastAsia" w:ascii="仿宋_GB2312" w:cs="仿宋_GB2312"/>
          <w:color w:val="auto"/>
          <w:sz w:val="32"/>
          <w:szCs w:val="32"/>
          <w:lang w:eastAsia="zh-Hans"/>
        </w:rPr>
        <w:t>项目</w:t>
      </w:r>
      <w:r>
        <w:rPr>
          <w:rFonts w:hint="eastAsia"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w:t>
      </w:r>
      <w:r>
        <w:rPr>
          <w:rFonts w:hint="eastAsia" w:ascii="仿宋_GB2312" w:cs="仿宋_GB2312"/>
          <w:color w:val="auto"/>
          <w:sz w:val="32"/>
          <w:szCs w:val="32"/>
        </w:rPr>
        <w:t>，由</w:t>
      </w:r>
      <w:r>
        <w:rPr>
          <w:rFonts w:hint="eastAsia" w:ascii="仿宋_GB2312" w:cs="仿宋_GB2312"/>
          <w:color w:val="auto"/>
          <w:sz w:val="32"/>
          <w:szCs w:val="32"/>
          <w:lang w:val="en-US" w:eastAsia="zh-CN"/>
        </w:rPr>
        <w:t>7</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40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spacing w:line="600" w:lineRule="exact"/>
        <w:ind w:firstLine="640"/>
        <w:rPr>
          <w:rFonts w:hint="eastAsia"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Hans"/>
        </w:rPr>
        <w:t>垃圾建设规模填埋场（立平方米）</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eastAsia="zh-Hans"/>
        </w:rPr>
        <w:t>27万立方米</w:t>
      </w:r>
      <w:r>
        <w:rPr>
          <w:rFonts w:hint="eastAsia"/>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验收报告等资料</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运行维护</w:t>
      </w:r>
      <w:r>
        <w:rPr>
          <w:rFonts w:hint="eastAsia" w:ascii="仿宋_GB2312"/>
          <w:color w:val="auto"/>
          <w:sz w:val="32"/>
          <w:szCs w:val="32"/>
          <w:lang w:eastAsia="zh-Hans"/>
        </w:rPr>
        <w:t>垃圾建设规模填埋</w:t>
      </w:r>
      <w:bookmarkStart w:id="21" w:name="_GoBack"/>
      <w:bookmarkEnd w:id="21"/>
      <w:r>
        <w:rPr>
          <w:rFonts w:hint="eastAsia" w:ascii="仿宋_GB2312"/>
          <w:color w:val="auto"/>
          <w:sz w:val="32"/>
          <w:szCs w:val="32"/>
          <w:lang w:eastAsia="zh-Hans"/>
        </w:rPr>
        <w:t>场</w:t>
      </w:r>
      <w:r>
        <w:rPr>
          <w:rFonts w:hint="eastAsia" w:ascii="仿宋_GB2312"/>
          <w:color w:val="auto"/>
          <w:sz w:val="32"/>
          <w:szCs w:val="32"/>
          <w:lang w:val="en-US" w:eastAsia="zh-CN"/>
        </w:rPr>
        <w:t>27万</w:t>
      </w:r>
      <w:r>
        <w:rPr>
          <w:rFonts w:hint="eastAsia" w:ascii="仿宋_GB2312"/>
          <w:color w:val="auto"/>
          <w:sz w:val="32"/>
          <w:szCs w:val="32"/>
          <w:lang w:eastAsia="zh-Hans"/>
        </w:rPr>
        <w:t>立平方米</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Hans"/>
        </w:rPr>
        <w:t>道路机械清扫面积（㎡）</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eastAsia="zh-Hans"/>
        </w:rPr>
        <w:t>65万平方米</w:t>
      </w:r>
      <w:r>
        <w:rPr>
          <w:rFonts w:hint="eastAsia"/>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环境卫生服务协议</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县城保洁面积65万平方米</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pPr>
        <w:spacing w:line="600" w:lineRule="exact"/>
        <w:ind w:firstLine="640"/>
        <w:rPr>
          <w:color w:val="auto"/>
        </w:rPr>
      </w:pPr>
      <w:r>
        <w:rPr>
          <w:rFonts w:hint="eastAsia"/>
          <w:color w:val="auto"/>
          <w:sz w:val="32"/>
          <w:szCs w:val="32"/>
        </w:rPr>
        <w:t>“</w:t>
      </w:r>
      <w:r>
        <w:rPr>
          <w:rFonts w:hint="eastAsia" w:ascii="仿宋_GB2312"/>
          <w:color w:val="auto"/>
          <w:sz w:val="32"/>
          <w:szCs w:val="32"/>
          <w:lang w:eastAsia="zh-Hans"/>
        </w:rPr>
        <w:t>年处理生活垃圾量</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eastAsia="zh-Hans"/>
        </w:rPr>
        <w:t>2.10万吨</w:t>
      </w:r>
      <w:r>
        <w:rPr>
          <w:rFonts w:hint="eastAsia"/>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环境卫生服务协议</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运行维护</w:t>
      </w:r>
      <w:r>
        <w:rPr>
          <w:rFonts w:hint="eastAsia" w:ascii="仿宋_GB2312"/>
          <w:color w:val="auto"/>
          <w:sz w:val="32"/>
          <w:szCs w:val="32"/>
          <w:lang w:eastAsia="zh-Hans"/>
        </w:rPr>
        <w:t>垃圾建设规模填埋场</w:t>
      </w:r>
      <w:r>
        <w:rPr>
          <w:rFonts w:hint="eastAsia" w:ascii="仿宋_GB2312"/>
          <w:color w:val="auto"/>
          <w:sz w:val="32"/>
          <w:szCs w:val="32"/>
          <w:lang w:val="en-US" w:eastAsia="zh-CN"/>
        </w:rPr>
        <w:t>27万</w:t>
      </w:r>
      <w:r>
        <w:rPr>
          <w:rFonts w:hint="eastAsia" w:ascii="仿宋_GB2312"/>
          <w:color w:val="auto"/>
          <w:sz w:val="32"/>
          <w:szCs w:val="32"/>
          <w:lang w:eastAsia="zh-Hans"/>
        </w:rPr>
        <w:t>立平方米</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分。</w:t>
      </w:r>
    </w:p>
    <w:p>
      <w:pPr>
        <w:spacing w:line="600" w:lineRule="exact"/>
        <w:ind w:firstLine="643"/>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spacing w:line="600" w:lineRule="exact"/>
        <w:ind w:firstLine="640"/>
        <w:rPr>
          <w:rFonts w:hint="eastAsia" w:ascii="仿宋_GB2312" w:hAnsi="仿宋_GB2312" w:cs="仿宋_GB2312"/>
          <w:color w:val="FF0000"/>
          <w:sz w:val="32"/>
          <w:szCs w:val="32"/>
          <w:lang w:eastAsia="zh-Hans"/>
        </w:rPr>
      </w:pPr>
      <w:r>
        <w:rPr>
          <w:rFonts w:hint="eastAsia"/>
          <w:color w:val="auto"/>
          <w:sz w:val="32"/>
          <w:szCs w:val="32"/>
        </w:rPr>
        <w:t>“</w:t>
      </w:r>
      <w:r>
        <w:rPr>
          <w:rFonts w:hint="eastAsia" w:ascii="仿宋_GB2312"/>
          <w:color w:val="auto"/>
          <w:sz w:val="32"/>
          <w:szCs w:val="32"/>
          <w:lang w:eastAsia="zh-Hans"/>
        </w:rPr>
        <w:t>工作质量达标率</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eastAsia="宋体"/>
          <w:color w:val="auto"/>
          <w:sz w:val="32"/>
          <w:szCs w:val="32"/>
          <w:lang w:val="en-US" w:eastAsia="zh-CN"/>
        </w:rPr>
        <w:t>95</w:t>
      </w:r>
      <w:r>
        <w:rPr>
          <w:rFonts w:hint="eastAsia" w:ascii="仿宋_GB2312"/>
          <w:color w:val="auto"/>
          <w:sz w:val="32"/>
          <w:szCs w:val="32"/>
          <w:lang w:eastAsia="zh-Hans"/>
        </w:rPr>
        <w:t>%</w:t>
      </w:r>
      <w:r>
        <w:rPr>
          <w:rFonts w:hint="eastAsia"/>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环境卫生服务协议</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基本实现了全县环卫作业的全覆盖、无缝隙管理</w:t>
      </w:r>
      <w:r>
        <w:rPr>
          <w:rFonts w:hint="eastAsia" w:ascii="仿宋_GB2312" w:hAnsi="仿宋_GB2312" w:cs="仿宋_GB2312"/>
          <w:color w:val="auto"/>
          <w:sz w:val="32"/>
          <w:szCs w:val="32"/>
        </w:rPr>
        <w:t>，与预期目标一致，</w:t>
      </w:r>
      <w:r>
        <w:rPr>
          <w:rFonts w:hint="eastAsia" w:ascii="仿宋_GB2312" w:hAnsi="仿宋_GB2312" w:cs="仿宋_GB2312"/>
          <w:color w:val="auto"/>
          <w:sz w:val="32"/>
          <w:szCs w:val="32"/>
          <w:lang w:eastAsia="zh-Hans"/>
        </w:rPr>
        <w:t>根据评分标准，该指标</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lang w:eastAsia="zh-Hans"/>
        </w:rPr>
        <w:t>分。</w:t>
      </w:r>
    </w:p>
    <w:p>
      <w:pPr>
        <w:pStyle w:val="7"/>
        <w:spacing w:before="0" w:after="0" w:line="600" w:lineRule="exact"/>
        <w:ind w:left="643" w:firstLine="0" w:firstLineChars="0"/>
        <w:jc w:val="both"/>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spacing w:line="600" w:lineRule="exact"/>
        <w:ind w:firstLine="640"/>
        <w:rPr>
          <w:rFonts w:hint="eastAsia" w:ascii="仿宋_GB2312" w:hAnsi="仿宋_GB2312" w:cs="仿宋_GB2312"/>
          <w:color w:val="FF0000"/>
          <w:sz w:val="32"/>
          <w:szCs w:val="32"/>
          <w:lang w:eastAsia="zh-Hans"/>
        </w:rPr>
      </w:pPr>
      <w:r>
        <w:rPr>
          <w:rFonts w:hint="eastAsia"/>
          <w:color w:val="auto"/>
          <w:sz w:val="32"/>
          <w:szCs w:val="32"/>
        </w:rPr>
        <w:t>“</w:t>
      </w:r>
      <w:r>
        <w:rPr>
          <w:rFonts w:hint="eastAsia" w:ascii="仿宋_GB2312"/>
          <w:color w:val="auto"/>
          <w:sz w:val="32"/>
          <w:szCs w:val="32"/>
          <w:lang w:eastAsia="zh-Hans"/>
        </w:rPr>
        <w:t>资金支付及时率</w:t>
      </w:r>
      <w:r>
        <w:rPr>
          <w:rFonts w:hint="eastAsia"/>
          <w:color w:val="auto"/>
          <w:sz w:val="32"/>
          <w:szCs w:val="32"/>
        </w:rPr>
        <w:t>”指标，预期指标值为“</w:t>
      </w:r>
      <w:r>
        <w:rPr>
          <w:rFonts w:hint="eastAsia" w:ascii="仿宋_GB2312"/>
          <w:color w:val="auto"/>
          <w:sz w:val="32"/>
          <w:szCs w:val="32"/>
          <w:lang w:eastAsia="zh-Hans"/>
        </w:rPr>
        <w:t>=100%</w:t>
      </w:r>
      <w:r>
        <w:rPr>
          <w:rFonts w:hint="eastAsia"/>
          <w:color w:val="auto"/>
          <w:sz w:val="32"/>
          <w:szCs w:val="32"/>
        </w:rPr>
        <w:t>”</w:t>
      </w:r>
      <w:r>
        <w:rPr>
          <w:rFonts w:hint="eastAsia"/>
          <w:color w:val="auto"/>
          <w:sz w:val="32"/>
          <w:szCs w:val="32"/>
          <w:lang w:eastAsia="zh-CN"/>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支付申请凭证</w:t>
      </w:r>
      <w:r>
        <w:rPr>
          <w:rFonts w:hint="eastAsia" w:ascii="仿宋_GB2312" w:hAnsi="仿宋_GB2312" w:cs="仿宋_GB2312"/>
          <w:color w:val="auto"/>
          <w:sz w:val="32"/>
          <w:szCs w:val="32"/>
          <w:lang w:eastAsia="zh-Hans"/>
        </w:rPr>
        <w:t>，</w:t>
      </w:r>
      <w:r>
        <w:rPr>
          <w:rFonts w:hint="eastAsia" w:ascii="仿宋_GB2312"/>
          <w:color w:val="auto"/>
          <w:sz w:val="32"/>
          <w:szCs w:val="32"/>
          <w:lang w:eastAsia="zh-Hans"/>
        </w:rPr>
        <w:t>资金支付及时率</w:t>
      </w:r>
      <w:r>
        <w:rPr>
          <w:rFonts w:hint="eastAsia" w:ascii="仿宋_GB2312" w:hAnsi="仿宋_GB2312" w:cs="仿宋_GB2312"/>
          <w:color w:val="auto"/>
          <w:sz w:val="32"/>
          <w:szCs w:val="32"/>
          <w:lang w:eastAsia="zh-Hans"/>
        </w:rPr>
        <w:t>达100%，与预期目标一致，根据评分标准，该指标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w:t>
      </w:r>
    </w:p>
    <w:p>
      <w:pPr>
        <w:spacing w:line="600" w:lineRule="exact"/>
        <w:ind w:firstLine="640"/>
        <w:rPr>
          <w:rFonts w:hint="eastAsia"/>
          <w:color w:val="auto"/>
          <w:lang w:eastAsia="zh-Hans"/>
        </w:rPr>
      </w:pPr>
      <w:r>
        <w:rPr>
          <w:rFonts w:hint="eastAsia"/>
          <w:color w:val="auto"/>
          <w:sz w:val="32"/>
          <w:szCs w:val="32"/>
        </w:rPr>
        <w:t>“</w:t>
      </w:r>
      <w:r>
        <w:rPr>
          <w:rFonts w:hint="eastAsia" w:ascii="仿宋_GB2312"/>
          <w:color w:val="auto"/>
          <w:sz w:val="32"/>
          <w:szCs w:val="32"/>
          <w:lang w:eastAsia="zh-Hans"/>
        </w:rPr>
        <w:t>资金支付完成时间</w:t>
      </w:r>
      <w:r>
        <w:rPr>
          <w:rFonts w:hint="eastAsia"/>
          <w:color w:val="auto"/>
          <w:sz w:val="32"/>
          <w:szCs w:val="32"/>
        </w:rPr>
        <w:t>”指标，预期指标值为“</w:t>
      </w:r>
      <w:r>
        <w:rPr>
          <w:rFonts w:hint="eastAsia" w:ascii="仿宋_GB2312"/>
          <w:color w:val="auto"/>
          <w:sz w:val="32"/>
          <w:szCs w:val="32"/>
          <w:lang w:eastAsia="zh-Hans"/>
        </w:rPr>
        <w:t>2023年12月25日</w:t>
      </w:r>
      <w:r>
        <w:rPr>
          <w:rFonts w:hint="eastAsia"/>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环境卫生服务协议</w:t>
      </w:r>
      <w:r>
        <w:rPr>
          <w:rFonts w:hint="eastAsia" w:ascii="仿宋_GB2312" w:hAnsi="仿宋_GB2312" w:cs="仿宋_GB2312"/>
          <w:color w:val="auto"/>
          <w:sz w:val="32"/>
          <w:szCs w:val="32"/>
          <w:lang w:eastAsia="zh-Hans"/>
        </w:rPr>
        <w:t>，</w:t>
      </w:r>
      <w:r>
        <w:rPr>
          <w:rFonts w:hint="eastAsia" w:ascii="仿宋_GB2312"/>
          <w:color w:val="auto"/>
          <w:sz w:val="32"/>
          <w:szCs w:val="32"/>
          <w:lang w:eastAsia="zh-Hans"/>
        </w:rPr>
        <w:t>资金支付完成时间</w:t>
      </w:r>
      <w:r>
        <w:rPr>
          <w:rFonts w:hint="eastAsia" w:ascii="仿宋_GB2312"/>
          <w:color w:val="auto"/>
          <w:sz w:val="32"/>
          <w:szCs w:val="32"/>
          <w:lang w:val="en-US" w:eastAsia="zh-CN"/>
        </w:rPr>
        <w:t>为</w:t>
      </w:r>
      <w:r>
        <w:rPr>
          <w:rFonts w:hint="eastAsia" w:ascii="仿宋_GB2312"/>
          <w:color w:val="auto"/>
          <w:sz w:val="32"/>
          <w:szCs w:val="32"/>
          <w:lang w:eastAsia="zh-Hans"/>
        </w:rPr>
        <w:t>2023年12月25日</w:t>
      </w:r>
      <w:r>
        <w:rPr>
          <w:rFonts w:hint="eastAsia" w:ascii="仿宋_GB2312" w:hAnsi="仿宋_GB2312" w:cs="仿宋_GB2312"/>
          <w:color w:val="auto"/>
          <w:sz w:val="32"/>
          <w:szCs w:val="32"/>
          <w:lang w:eastAsia="zh-Hans"/>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w:t>
      </w:r>
    </w:p>
    <w:p>
      <w:pPr>
        <w:pStyle w:val="7"/>
        <w:spacing w:before="0" w:after="0" w:line="600" w:lineRule="exact"/>
        <w:ind w:left="643" w:firstLine="0" w:firstLineChars="0"/>
        <w:jc w:val="both"/>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spacing w:line="600" w:lineRule="exact"/>
        <w:ind w:firstLine="640"/>
        <w:rPr>
          <w:rFonts w:hint="eastAsia" w:ascii="仿宋_GB2312" w:cs="仿宋_GB2312"/>
          <w:color w:val="FF0000"/>
          <w:sz w:val="32"/>
          <w:szCs w:val="32"/>
        </w:rPr>
      </w:pPr>
      <w:r>
        <w:rPr>
          <w:rFonts w:hint="eastAsia"/>
          <w:color w:val="auto"/>
          <w:sz w:val="32"/>
          <w:szCs w:val="32"/>
          <w:highlight w:val="none"/>
        </w:rPr>
        <w:t>“</w:t>
      </w:r>
      <w:r>
        <w:rPr>
          <w:rFonts w:hint="eastAsia" w:ascii="仿宋_GB2312"/>
          <w:color w:val="auto"/>
          <w:sz w:val="32"/>
          <w:szCs w:val="32"/>
          <w:highlight w:val="none"/>
          <w:lang w:eastAsia="zh-Hans"/>
        </w:rPr>
        <w:t>县城环境卫生垃圾处理工作经费</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eastAsia="zh-Hans"/>
        </w:rPr>
        <w:t>≦</w:t>
      </w:r>
      <w:r>
        <w:rPr>
          <w:rFonts w:hint="eastAsia" w:ascii="仿宋_GB2312" w:eastAsia="宋体"/>
          <w:color w:val="auto"/>
          <w:sz w:val="32"/>
          <w:szCs w:val="32"/>
          <w:highlight w:val="none"/>
          <w:lang w:val="en-US" w:eastAsia="zh-CN"/>
        </w:rPr>
        <w:t>225.06</w:t>
      </w:r>
      <w:r>
        <w:rPr>
          <w:rFonts w:hint="eastAsia" w:ascii="仿宋_GB2312"/>
          <w:color w:val="auto"/>
          <w:sz w:val="32"/>
          <w:szCs w:val="32"/>
          <w:highlight w:val="none"/>
          <w:lang w:eastAsia="zh-Hans"/>
        </w:rPr>
        <w:t>万元</w:t>
      </w:r>
      <w:r>
        <w:rPr>
          <w:rFonts w:hint="eastAsia"/>
          <w:color w:val="auto"/>
          <w:sz w:val="32"/>
          <w:szCs w:val="32"/>
          <w:highlight w:val="none"/>
        </w:rPr>
        <w:t>”</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w:t>
      </w:r>
      <w:r>
        <w:rPr>
          <w:rFonts w:hint="eastAsia" w:ascii="仿宋_GB2312"/>
          <w:color w:val="auto"/>
          <w:sz w:val="32"/>
          <w:szCs w:val="32"/>
          <w:highlight w:val="none"/>
          <w:lang w:eastAsia="zh-Hans"/>
        </w:rPr>
        <w:t>县县城环境卫生垃圾处理工作经费</w:t>
      </w:r>
      <w:r>
        <w:rPr>
          <w:rFonts w:hint="eastAsia" w:ascii="仿宋_GB2312" w:cs="仿宋_GB2312"/>
          <w:color w:val="auto"/>
          <w:sz w:val="32"/>
          <w:szCs w:val="32"/>
          <w:lang w:val="en-US" w:eastAsia="zh-CN"/>
        </w:rPr>
        <w:t>225.06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10</w:t>
      </w:r>
      <w:r>
        <w:rPr>
          <w:rFonts w:hint="eastAsia" w:ascii="仿宋_GB2312" w:cs="仿宋_GB2312"/>
          <w:color w:val="auto"/>
          <w:sz w:val="32"/>
          <w:szCs w:val="32"/>
        </w:rPr>
        <w:t>分，得</w:t>
      </w:r>
      <w:r>
        <w:rPr>
          <w:rFonts w:hint="eastAsia" w:ascii="仿宋_GB2312" w:cs="仿宋_GB2312"/>
          <w:color w:val="auto"/>
          <w:sz w:val="32"/>
          <w:szCs w:val="32"/>
          <w:lang w:val="en-US" w:eastAsia="zh-CN"/>
        </w:rPr>
        <w:t>10</w:t>
      </w:r>
      <w:r>
        <w:rPr>
          <w:rFonts w:hint="eastAsia" w:ascii="仿宋_GB2312" w:cs="仿宋_GB2312"/>
          <w:color w:val="auto"/>
          <w:sz w:val="32"/>
          <w:szCs w:val="32"/>
        </w:rPr>
        <w:t>分。</w:t>
      </w:r>
    </w:p>
    <w:p>
      <w:pPr>
        <w:pStyle w:val="4"/>
        <w:spacing w:line="600" w:lineRule="exact"/>
        <w:ind w:left="560" w:leftChars="200" w:firstLine="0" w:firstLineChars="0"/>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w:t>
      </w:r>
      <w:r>
        <w:rPr>
          <w:rFonts w:hint="eastAsia" w:ascii="仿宋_GB2312"/>
          <w:color w:val="auto"/>
          <w:sz w:val="32"/>
          <w:szCs w:val="32"/>
        </w:rPr>
        <w:t>益</w:t>
      </w:r>
      <w:r>
        <w:rPr>
          <w:rFonts w:hint="eastAsia"/>
          <w:color w:val="auto"/>
          <w:sz w:val="32"/>
          <w:szCs w:val="32"/>
          <w:u w:color="000000"/>
          <w:lang w:val="zh-TW" w:eastAsia="zh-TW"/>
        </w:rPr>
        <w:t>类指标由</w:t>
      </w:r>
      <w:r>
        <w:rPr>
          <w:rFonts w:hint="eastAsia"/>
          <w:color w:val="auto"/>
          <w:sz w:val="32"/>
          <w:szCs w:val="32"/>
          <w:u w:color="000000"/>
          <w:lang w:val="en-US" w:eastAsia="zh-CN"/>
        </w:rPr>
        <w:t>社会效益、生态效益2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pPr>
        <w:spacing w:line="600" w:lineRule="exact"/>
        <w:ind w:firstLine="640"/>
        <w:rPr>
          <w:color w:val="auto"/>
        </w:rPr>
      </w:pPr>
      <w:r>
        <w:rPr>
          <w:rFonts w:hint="eastAsia"/>
          <w:color w:val="auto"/>
          <w:sz w:val="32"/>
          <w:szCs w:val="32"/>
        </w:rPr>
        <w:t>“</w:t>
      </w:r>
      <w:r>
        <w:rPr>
          <w:rFonts w:hint="eastAsia" w:ascii="仿宋_GB2312"/>
          <w:color w:val="auto"/>
          <w:sz w:val="32"/>
          <w:szCs w:val="32"/>
          <w:lang w:eastAsia="zh-Hans"/>
        </w:rPr>
        <w:t>业务水平提升度（%）</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eastAsia="宋体"/>
          <w:color w:val="auto"/>
          <w:sz w:val="32"/>
          <w:szCs w:val="32"/>
          <w:lang w:val="en-US" w:eastAsia="zh-CN"/>
        </w:rPr>
        <w:t>95</w:t>
      </w:r>
      <w:r>
        <w:rPr>
          <w:rFonts w:hint="eastAsia" w:ascii="仿宋_GB2312"/>
          <w:color w:val="auto"/>
          <w:sz w:val="32"/>
          <w:szCs w:val="32"/>
          <w:lang w:eastAsia="zh-Hans"/>
        </w:rPr>
        <w:t>%</w:t>
      </w:r>
      <w:r>
        <w:rPr>
          <w:rFonts w:hint="eastAsia"/>
          <w:color w:val="auto"/>
          <w:sz w:val="32"/>
          <w:szCs w:val="32"/>
        </w:rPr>
        <w:t>”</w:t>
      </w:r>
      <w:r>
        <w:rPr>
          <w:rFonts w:hint="eastAsia" w:ascii="仿宋_GB2312"/>
          <w:color w:val="auto"/>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群众对县城环境卫生提升</w:t>
      </w:r>
      <w:r>
        <w:rPr>
          <w:rFonts w:hint="eastAsia" w:ascii="仿宋_GB2312" w:cs="仿宋_GB2312"/>
          <w:color w:val="auto"/>
          <w:kern w:val="2"/>
          <w:sz w:val="32"/>
          <w:szCs w:val="32"/>
          <w:lang w:eastAsia="zh-Hans"/>
        </w:rPr>
        <w:t>满意度问卷调查的结果可知</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olor w:val="auto"/>
          <w:sz w:val="32"/>
          <w:szCs w:val="32"/>
        </w:rPr>
        <w:t>。</w:t>
      </w:r>
    </w:p>
    <w:p>
      <w:pPr>
        <w:spacing w:line="600" w:lineRule="exact"/>
        <w:ind w:firstLine="640"/>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spacing w:line="600" w:lineRule="exact"/>
        <w:ind w:firstLine="640"/>
        <w:rPr>
          <w:rFonts w:hint="eastAsia" w:eastAsia="仿宋_GB231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r>
        <w:rPr>
          <w:rFonts w:hint="eastAsia" w:ascii="仿宋_GB2312"/>
          <w:sz w:val="32"/>
          <w:szCs w:val="32"/>
          <w:lang w:eastAsia="zh-CN"/>
        </w:rPr>
        <w:t>。</w:t>
      </w:r>
    </w:p>
    <w:p>
      <w:pPr>
        <w:numPr>
          <w:ilvl w:val="0"/>
          <w:numId w:val="0"/>
        </w:numPr>
        <w:spacing w:line="600" w:lineRule="exact"/>
        <w:ind w:firstLine="643" w:firstLineChars="200"/>
        <w:rPr>
          <w:rFonts w:hint="eastAsia" w:ascii="仿宋_GB2312"/>
          <w:b/>
          <w:bCs/>
          <w:sz w:val="32"/>
          <w:szCs w:val="32"/>
        </w:rPr>
      </w:pPr>
      <w:r>
        <w:rPr>
          <w:rFonts w:hint="eastAsia" w:ascii="仿宋_GB2312" w:hAnsi="Times New Roman" w:eastAsia="仿宋_GB2312" w:cs="Times New Roman"/>
          <w:b/>
          <w:bCs/>
          <w:kern w:val="2"/>
          <w:sz w:val="32"/>
          <w:szCs w:val="32"/>
          <w:lang w:val="en-US" w:eastAsia="zh-CN" w:bidi="ar-SA"/>
        </w:rPr>
        <w:t>3.</w:t>
      </w:r>
      <w:r>
        <w:rPr>
          <w:rFonts w:hint="eastAsia" w:ascii="仿宋_GB2312"/>
          <w:b/>
          <w:bCs/>
          <w:sz w:val="32"/>
          <w:szCs w:val="32"/>
        </w:rPr>
        <w:t>生态效益指标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改善居民生活环境</w:t>
      </w:r>
      <w:r>
        <w:rPr>
          <w:rFonts w:hint="eastAsia"/>
          <w:color w:val="auto"/>
          <w:sz w:val="32"/>
          <w:szCs w:val="32"/>
        </w:rPr>
        <w:t>”指标，预期指标值为“</w:t>
      </w:r>
      <w:r>
        <w:rPr>
          <w:rFonts w:hint="eastAsia" w:ascii="仿宋_GB2312"/>
          <w:color w:val="auto"/>
          <w:sz w:val="32"/>
          <w:szCs w:val="32"/>
          <w:lang w:eastAsia="zh-Hans"/>
        </w:rPr>
        <w:t>显著改善</w:t>
      </w:r>
      <w:r>
        <w:rPr>
          <w:rFonts w:hint="eastAsia"/>
          <w:color w:val="auto"/>
          <w:sz w:val="32"/>
          <w:szCs w:val="32"/>
        </w:rPr>
        <w:t>”；</w:t>
      </w:r>
    </w:p>
    <w:p>
      <w:pPr>
        <w:spacing w:line="600" w:lineRule="exact"/>
        <w:ind w:left="0" w:leftChars="0" w:firstLine="0" w:firstLineChars="0"/>
      </w:pP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群众对县城环境卫生提升</w:t>
      </w:r>
      <w:r>
        <w:rPr>
          <w:rFonts w:hint="eastAsia" w:ascii="仿宋_GB2312" w:cs="仿宋_GB2312"/>
          <w:color w:val="auto"/>
          <w:kern w:val="2"/>
          <w:sz w:val="32"/>
          <w:szCs w:val="32"/>
          <w:lang w:eastAsia="zh-Hans"/>
        </w:rPr>
        <w:t>满意度问卷调查的结果可知</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olor w:val="auto"/>
          <w:sz w:val="32"/>
          <w:szCs w:val="32"/>
        </w:rPr>
        <w:t>。</w:t>
      </w:r>
    </w:p>
    <w:p>
      <w:pPr>
        <w:pStyle w:val="4"/>
        <w:spacing w:line="600" w:lineRule="exact"/>
        <w:ind w:left="560" w:leftChars="200" w:firstLine="0" w:firstLineChars="0"/>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2"/>
        <w:spacing w:line="600" w:lineRule="exact"/>
        <w:ind w:firstLine="640"/>
        <w:rPr>
          <w:rFonts w:hint="eastAsia" w:ascii="仿宋_GB2312" w:cs="仿宋_GB2312"/>
          <w:color w:val="FF0000"/>
          <w:kern w:val="2"/>
          <w:sz w:val="32"/>
          <w:szCs w:val="32"/>
        </w:rPr>
      </w:pPr>
      <w:bookmarkStart w:id="16" w:name="_Toc1921"/>
      <w:bookmarkStart w:id="17" w:name="_Toc28290"/>
      <w:r>
        <w:rPr>
          <w:rFonts w:hint="eastAsia"/>
          <w:color w:val="auto"/>
          <w:sz w:val="32"/>
          <w:szCs w:val="32"/>
        </w:rPr>
        <w:t>“</w:t>
      </w:r>
      <w:r>
        <w:rPr>
          <w:rFonts w:hint="eastAsia" w:ascii="仿宋_GB2312"/>
          <w:color w:val="auto"/>
          <w:sz w:val="32"/>
          <w:szCs w:val="32"/>
          <w:lang w:eastAsia="zh-Hans"/>
        </w:rPr>
        <w:t>居民满意度（%）</w:t>
      </w:r>
      <w:r>
        <w:rPr>
          <w:rFonts w:hint="eastAsia"/>
          <w:color w:val="auto"/>
          <w:sz w:val="32"/>
          <w:szCs w:val="32"/>
        </w:rPr>
        <w:t>”指标，预期指标值为“</w:t>
      </w:r>
      <w:r>
        <w:rPr>
          <w:rFonts w:hint="eastAsia" w:ascii="宋体" w:hAnsi="宋体" w:eastAsia="宋体"/>
          <w:color w:val="auto"/>
          <w:sz w:val="32"/>
          <w:szCs w:val="32"/>
        </w:rPr>
        <w:t>≥</w:t>
      </w:r>
      <w:r>
        <w:rPr>
          <w:rFonts w:hint="eastAsia" w:ascii="宋体" w:hAnsi="宋体" w:eastAsia="宋体"/>
          <w:color w:val="auto"/>
          <w:sz w:val="32"/>
          <w:szCs w:val="32"/>
          <w:lang w:val="en-US" w:eastAsia="zh-CN"/>
        </w:rPr>
        <w:t>95%</w:t>
      </w:r>
      <w:r>
        <w:rPr>
          <w:rFonts w:hint="eastAsia"/>
          <w:color w:val="auto"/>
          <w:sz w:val="32"/>
          <w:szCs w:val="32"/>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群众对县城环境卫生提升</w:t>
      </w:r>
      <w:r>
        <w:rPr>
          <w:rFonts w:hint="eastAsia" w:ascii="仿宋_GB2312" w:cs="仿宋_GB2312"/>
          <w:color w:val="auto"/>
          <w:kern w:val="2"/>
          <w:sz w:val="32"/>
          <w:szCs w:val="32"/>
          <w:lang w:eastAsia="zh-Hans"/>
        </w:rPr>
        <w:t>满意度问卷调查的结果可知</w:t>
      </w:r>
      <w:r>
        <w:rPr>
          <w:rFonts w:ascii="仿宋_GB2312" w:cs="仿宋_GB2312"/>
          <w:color w:val="auto"/>
          <w:kern w:val="2"/>
          <w:sz w:val="32"/>
          <w:szCs w:val="32"/>
          <w:lang w:eastAsia="zh-Hans"/>
        </w:rPr>
        <w:t>，</w:t>
      </w:r>
      <w:r>
        <w:rPr>
          <w:rFonts w:hint="default" w:ascii="仿宋_GB2312" w:cs="仿宋_GB2312"/>
          <w:color w:val="auto"/>
          <w:kern w:val="2"/>
          <w:sz w:val="32"/>
          <w:szCs w:val="32"/>
          <w:lang w:val="en-US" w:eastAsia="zh-Hans"/>
        </w:rPr>
        <w:t>受益对象</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100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hint="eastAsia" w:ascii="楷体_GB2312" w:eastAsia="楷体_GB2312"/>
          <w:szCs w:val="32"/>
          <w:lang w:eastAsia="zh-Hans"/>
        </w:rPr>
      </w:pPr>
      <w:r>
        <w:rPr>
          <w:rFonts w:hint="eastAsia" w:ascii="楷体_GB2312" w:eastAsia="楷体_GB2312"/>
          <w:szCs w:val="32"/>
          <w:lang w:eastAsia="zh-Hans"/>
        </w:rPr>
        <w:t>预算执行进度</w:t>
      </w:r>
    </w:p>
    <w:p>
      <w:pPr>
        <w:pStyle w:val="22"/>
        <w:spacing w:line="600" w:lineRule="exact"/>
        <w:ind w:firstLine="640"/>
        <w:rPr>
          <w:rFonts w:ascii="仿宋_GB2312"/>
          <w:sz w:val="32"/>
          <w:szCs w:val="32"/>
          <w:lang w:eastAsia="zh-Hans"/>
        </w:rPr>
      </w:pPr>
      <w:r>
        <w:rPr>
          <w:rFonts w:hint="eastAsia"/>
          <w:color w:val="auto"/>
          <w:sz w:val="32"/>
          <w:szCs w:val="32"/>
          <w:lang w:val="en-US" w:eastAsia="zh-CN"/>
        </w:rPr>
        <w:t>裕民县城生活垃圾处理环境卫生工作经费</w:t>
      </w:r>
      <w:r>
        <w:rPr>
          <w:rFonts w:hint="eastAsia" w:ascii="仿宋_GB2312"/>
          <w:color w:val="auto"/>
          <w:sz w:val="32"/>
          <w:szCs w:val="32"/>
        </w:rPr>
        <w:t>项目</w:t>
      </w:r>
      <w:r>
        <w:rPr>
          <w:rFonts w:hint="eastAsia" w:ascii="仿宋_GB2312"/>
          <w:color w:val="auto"/>
          <w:sz w:val="32"/>
          <w:szCs w:val="32"/>
          <w:lang w:eastAsia="zh-Hans"/>
        </w:rPr>
        <w:t>预算金额</w:t>
      </w:r>
      <w:r>
        <w:rPr>
          <w:rFonts w:hint="eastAsia" w:ascii="仿宋_GB2312"/>
          <w:color w:val="auto"/>
          <w:sz w:val="32"/>
          <w:szCs w:val="32"/>
          <w:lang w:val="en-US" w:eastAsia="zh-CN"/>
        </w:rPr>
        <w:t>225.06</w:t>
      </w:r>
      <w:r>
        <w:rPr>
          <w:rFonts w:hint="eastAsia" w:ascii="仿宋_GB2312"/>
          <w:color w:val="auto"/>
          <w:sz w:val="32"/>
          <w:szCs w:val="32"/>
        </w:rPr>
        <w:t>万元</w:t>
      </w:r>
      <w:r>
        <w:rPr>
          <w:rFonts w:hint="eastAsia" w:ascii="仿宋_GB2312"/>
          <w:color w:val="auto"/>
          <w:sz w:val="32"/>
          <w:szCs w:val="32"/>
          <w:lang w:eastAsia="zh-Hans"/>
        </w:rPr>
        <w:t>，</w:t>
      </w:r>
      <w:r>
        <w:rPr>
          <w:rFonts w:hint="eastAsia"/>
          <w:color w:val="auto"/>
          <w:sz w:val="32"/>
          <w:szCs w:val="32"/>
          <w:lang w:val="en-US" w:eastAsia="zh-Hans"/>
        </w:rPr>
        <w:t>实际到位</w:t>
      </w:r>
      <w:r>
        <w:rPr>
          <w:rFonts w:hint="eastAsia"/>
          <w:color w:val="auto"/>
          <w:sz w:val="32"/>
          <w:szCs w:val="32"/>
          <w:lang w:val="en-US" w:eastAsia="zh-CN"/>
        </w:rPr>
        <w:t>225.06万元</w:t>
      </w:r>
      <w:r>
        <w:rPr>
          <w:rFonts w:hint="eastAsia"/>
          <w:color w:val="auto"/>
          <w:sz w:val="32"/>
          <w:szCs w:val="32"/>
          <w:lang w:val="en-US" w:eastAsia="zh-Hans"/>
        </w:rPr>
        <w:t>，</w:t>
      </w:r>
      <w:r>
        <w:rPr>
          <w:rFonts w:hint="eastAsia"/>
          <w:color w:val="auto"/>
          <w:sz w:val="32"/>
          <w:szCs w:val="32"/>
          <w:lang w:val="en-US" w:eastAsia="zh-CN"/>
        </w:rPr>
        <w:t>全年项目</w:t>
      </w:r>
      <w:r>
        <w:rPr>
          <w:rFonts w:hint="eastAsia"/>
          <w:color w:val="auto"/>
          <w:sz w:val="32"/>
          <w:szCs w:val="32"/>
          <w:lang w:val="en-US" w:eastAsia="zh-Hans"/>
        </w:rPr>
        <w:t>实际支出</w:t>
      </w:r>
      <w:r>
        <w:rPr>
          <w:rFonts w:hint="eastAsia"/>
          <w:color w:val="auto"/>
          <w:sz w:val="32"/>
          <w:szCs w:val="32"/>
          <w:lang w:val="en-US" w:eastAsia="zh-CN"/>
        </w:rPr>
        <w:t>225.06万元</w:t>
      </w:r>
      <w:r>
        <w:rPr>
          <w:rFonts w:hint="eastAsia"/>
          <w:color w:val="auto"/>
          <w:sz w:val="32"/>
          <w:szCs w:val="32"/>
          <w:lang w:val="en-US" w:eastAsia="zh-Hans"/>
        </w:rPr>
        <w:t>，预算执行率为</w:t>
      </w:r>
      <w:r>
        <w:rPr>
          <w:rFonts w:hint="eastAsia"/>
          <w:color w:val="auto"/>
          <w:sz w:val="32"/>
          <w:szCs w:val="32"/>
          <w:lang w:val="en-US" w:eastAsia="zh-CN"/>
        </w:rPr>
        <w:t>100</w:t>
      </w:r>
      <w:r>
        <w:rPr>
          <w:rFonts w:hint="eastAsia"/>
          <w:color w:val="auto"/>
          <w:sz w:val="32"/>
          <w:szCs w:val="32"/>
          <w:lang w:val="en-US" w:eastAsia="zh-Hans"/>
        </w:rPr>
        <w:t>%。</w:t>
      </w:r>
    </w:p>
    <w:p>
      <w:pPr>
        <w:pStyle w:val="4"/>
        <w:numPr>
          <w:ilvl w:val="0"/>
          <w:numId w:val="6"/>
        </w:numPr>
        <w:spacing w:line="600" w:lineRule="exact"/>
        <w:ind w:firstLine="643"/>
        <w:rPr>
          <w:rFonts w:hint="eastAsia"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000000" w:themeColor="text1"/>
          <w:sz w:val="32"/>
          <w:szCs w:val="32"/>
          <w14:textFill>
            <w14:solidFill>
              <w14:schemeClr w14:val="tx1"/>
            </w14:solidFill>
          </w14:textFill>
        </w:rPr>
        <w:t>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年本单位负</w:t>
      </w:r>
      <w:r>
        <w:rPr>
          <w:rFonts w:hint="eastAsia" w:ascii="仿宋_GB2312"/>
          <w:color w:val="auto"/>
          <w:sz w:val="32"/>
          <w:szCs w:val="32"/>
        </w:rPr>
        <w:t>责实施的</w:t>
      </w:r>
      <w:r>
        <w:rPr>
          <w:rFonts w:hint="eastAsia"/>
          <w:color w:val="auto"/>
          <w:sz w:val="32"/>
          <w:szCs w:val="32"/>
          <w:lang w:val="en-US" w:eastAsia="zh-CN"/>
        </w:rPr>
        <w:t>裕民县城生活垃圾处理环境卫生工作经费</w:t>
      </w:r>
      <w:r>
        <w:rPr>
          <w:rFonts w:hint="eastAsia" w:ascii="仿宋_GB2312"/>
          <w:color w:val="auto"/>
          <w:sz w:val="32"/>
          <w:szCs w:val="32"/>
        </w:rPr>
        <w:t>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4"/>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2"/>
        <w:pageBreakBefore w:val="0"/>
        <w:widowControl w:val="0"/>
        <w:kinsoku/>
        <w:wordWrap/>
        <w:topLinePunct w:val="0"/>
        <w:autoSpaceDE/>
        <w:autoSpaceDN/>
        <w:bidi w:val="0"/>
        <w:spacing w:line="570" w:lineRule="exact"/>
        <w:jc w:val="both"/>
        <w:textAlignment w:val="auto"/>
        <w:rPr>
          <w:rFonts w:hint="eastAsia" w:eastAsia="仿宋_GB2312"/>
          <w:lang w:val="en-US" w:eastAsia="zh-CN"/>
        </w:rPr>
      </w:pPr>
      <w:bookmarkStart w:id="18" w:name="_Toc68364674"/>
      <w:r>
        <w:rPr>
          <w:rFonts w:hint="eastAsia" w:ascii="仿宋_GB2312" w:hAnsi="仿宋_GB2312" w:cs="仿宋_GB2312"/>
          <w:color w:val="auto"/>
          <w:sz w:val="32"/>
          <w:szCs w:val="32"/>
          <w:lang w:val="en-US" w:eastAsia="zh-CN"/>
        </w:rPr>
        <w:t>主要经验：</w:t>
      </w:r>
      <w:r>
        <w:rPr>
          <w:rFonts w:hint="eastAsia" w:ascii="仿宋_GB2312" w:hAnsi="仿宋_GB2312" w:cs="仿宋_GB2312"/>
          <w:color w:val="auto"/>
          <w:sz w:val="32"/>
          <w:szCs w:val="32"/>
        </w:rPr>
        <w:t>项目领导小组进一步强化项目意识，对照计划全面梳理重点任务，仔细谋划、紧抓落实，理顺内部分工和工作流程，明确责任和时间节点，一项一项抓好具体落实，确保了项目按时保质完成，保障了项目效益发挥</w:t>
      </w:r>
      <w:r>
        <w:rPr>
          <w:rFonts w:hint="eastAsia" w:ascii="仿宋_GB2312" w:hAnsi="仿宋_GB2312" w:cs="仿宋_GB2312"/>
          <w:color w:val="auto"/>
          <w:sz w:val="32"/>
          <w:szCs w:val="32"/>
          <w:lang w:eastAsia="zh-CN"/>
        </w:rPr>
        <w:t>。</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cs="仿宋_GB2312"/>
          <w:color w:val="auto"/>
          <w:kern w:val="0"/>
          <w:sz w:val="32"/>
          <w:szCs w:val="32"/>
          <w:lang w:val="en-US" w:eastAsia="zh-CN" w:bidi="ar-SA"/>
        </w:rPr>
        <w:t>做法：</w:t>
      </w:r>
      <w:r>
        <w:rPr>
          <w:rFonts w:hint="eastAsia" w:ascii="仿宋_GB2312" w:hAnsi="仿宋_GB2312" w:eastAsia="仿宋_GB2312" w:cs="仿宋_GB2312"/>
          <w:color w:val="auto"/>
          <w:kern w:val="0"/>
          <w:sz w:val="32"/>
          <w:szCs w:val="32"/>
          <w:lang w:val="en-US" w:eastAsia="zh-CN" w:bidi="ar-SA"/>
        </w:rPr>
        <w:t>（1）强化领导，明确职责，规范高效使用资金；</w:t>
      </w:r>
    </w:p>
    <w:p>
      <w:pPr>
        <w:keepNext w:val="0"/>
        <w:keepLines w:val="0"/>
        <w:pageBreakBefore w:val="0"/>
        <w:widowControl w:val="0"/>
        <w:kinsoku/>
        <w:wordWrap/>
        <w:overflowPunct/>
        <w:topLinePunct w:val="0"/>
        <w:autoSpaceDE/>
        <w:autoSpaceDN/>
        <w:bidi w:val="0"/>
        <w:adjustRightInd/>
        <w:snapToGrid/>
        <w:spacing w:line="500" w:lineRule="exact"/>
        <w:ind w:left="1596" w:leftChars="570" w:firstLine="0" w:firstLineChars="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（2）强化监督考核工作，进一步提高环卫处县城</w:t>
      </w:r>
      <w:r>
        <w:rPr>
          <w:rFonts w:hint="eastAsia" w:ascii="仿宋_GB2312" w:hAnsi="仿宋_GB2312" w:cs="仿宋_GB2312"/>
          <w:color w:val="auto"/>
          <w:kern w:val="0"/>
          <w:sz w:val="32"/>
          <w:szCs w:val="32"/>
          <w:lang w:val="en-US" w:eastAsia="zh-CN" w:bidi="ar-SA"/>
        </w:rPr>
        <w:t>生</w:t>
      </w:r>
      <w:r>
        <w:rPr>
          <w:rFonts w:hint="eastAsia" w:ascii="仿宋_GB2312" w:hAnsi="仿宋_GB2312" w:eastAsia="仿宋_GB2312" w:cs="仿宋_GB2312"/>
          <w:color w:val="auto"/>
          <w:kern w:val="0"/>
          <w:sz w:val="32"/>
          <w:szCs w:val="32"/>
          <w:lang w:val="en-US" w:eastAsia="zh-CN" w:bidi="ar-SA"/>
        </w:rPr>
        <w:t>活垃圾处理工作水平。</w:t>
      </w:r>
    </w:p>
    <w:p>
      <w:pPr>
        <w:pStyle w:val="24"/>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1.项目分工不明确，实地访谈过程中存在着环卫处对于垃圾处理工作流程不清晰的情况。</w:t>
      </w:r>
      <w:bookmarkStart w:id="19" w:name="_Toc26020219"/>
      <w:bookmarkStart w:id="20" w:name="_Toc17635741"/>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2.政策宣传普及垃圾怎样分类的力度有待加强</w:t>
      </w:r>
      <w:bookmarkEnd w:id="19"/>
      <w:bookmarkEnd w:id="20"/>
      <w:r>
        <w:rPr>
          <w:rFonts w:hint="eastAsia" w:ascii="仿宋_GB2312" w:hAnsi="仿宋_GB2312" w:eastAsia="仿宋_GB2312" w:cs="仿宋_GB2312"/>
          <w:color w:val="auto"/>
          <w:kern w:val="0"/>
          <w:sz w:val="32"/>
          <w:szCs w:val="32"/>
          <w:lang w:val="en-US" w:eastAsia="zh-CN" w:bidi="ar-SA"/>
        </w:rPr>
        <w:t>。</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3.绩效管理人员机构人员不健全，基础管理工作薄弱，人员能力不足，未能按规范程序开展绩效自评工作。</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2"/>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2"/>
        <w:pageBreakBefore w:val="0"/>
        <w:widowControl w:val="0"/>
        <w:kinsoku/>
        <w:wordWrap/>
        <w:topLinePunct w:val="0"/>
        <w:autoSpaceDE/>
        <w:autoSpaceDN/>
        <w:bidi w:val="0"/>
        <w:spacing w:line="570" w:lineRule="exact"/>
        <w:ind w:firstLine="640" w:firstLineChars="200"/>
        <w:jc w:val="both"/>
        <w:textAlignment w:val="auto"/>
        <w:rPr>
          <w:rFonts w:hint="default" w:ascii="仿宋_GB2312"/>
          <w:color w:val="auto"/>
          <w:sz w:val="32"/>
          <w:szCs w:val="32"/>
        </w:rPr>
      </w:pPr>
      <w:r>
        <w:rPr>
          <w:rFonts w:hint="eastAsia" w:ascii="仿宋_GB2312" w:hAnsi="仿宋_GB2312" w:cs="仿宋_GB2312"/>
          <w:color w:val="auto"/>
          <w:sz w:val="32"/>
          <w:szCs w:val="32"/>
        </w:rPr>
        <w:t>进一步完善项目评价资料。项目启动时同步做好档案的归纳与整理，及时整理、收集、汇总，健全档案资料。</w:t>
      </w:r>
    </w:p>
    <w:p>
      <w:pPr>
        <w:pStyle w:val="3"/>
        <w:spacing w:line="600" w:lineRule="exact"/>
        <w:ind w:firstLine="640"/>
        <w:rPr>
          <w:szCs w:val="32"/>
        </w:rPr>
      </w:pPr>
      <w:r>
        <w:rPr>
          <w:rFonts w:hint="eastAsia"/>
          <w:szCs w:val="32"/>
        </w:rPr>
        <w:t>八、其他需要说明的问题</w:t>
      </w:r>
    </w:p>
    <w:p>
      <w:pPr>
        <w:pStyle w:val="22"/>
        <w:spacing w:line="600" w:lineRule="exact"/>
        <w:ind w:firstLine="624"/>
        <w:rPr>
          <w:rFonts w:hint="eastAsia"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MzgyYjc3N2UxODE0ZGM1YWU4N2EwNjBlM2M0OWY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B115D3F"/>
    <w:rsid w:val="0C8E2312"/>
    <w:rsid w:val="0F9268C2"/>
    <w:rsid w:val="106B68C8"/>
    <w:rsid w:val="12F1313F"/>
    <w:rsid w:val="183503D8"/>
    <w:rsid w:val="1A0C69E8"/>
    <w:rsid w:val="1AAC069C"/>
    <w:rsid w:val="1C1F720A"/>
    <w:rsid w:val="1CA829EB"/>
    <w:rsid w:val="245E1E24"/>
    <w:rsid w:val="24B52553"/>
    <w:rsid w:val="25B15431"/>
    <w:rsid w:val="2B7D79B0"/>
    <w:rsid w:val="2C355330"/>
    <w:rsid w:val="2E483E7E"/>
    <w:rsid w:val="2F183841"/>
    <w:rsid w:val="2FF22A22"/>
    <w:rsid w:val="30FA3624"/>
    <w:rsid w:val="33944516"/>
    <w:rsid w:val="34FA6882"/>
    <w:rsid w:val="3C734B25"/>
    <w:rsid w:val="3C861B13"/>
    <w:rsid w:val="3E2D1506"/>
    <w:rsid w:val="49A75425"/>
    <w:rsid w:val="5A0F163F"/>
    <w:rsid w:val="5C43557A"/>
    <w:rsid w:val="5D7317A1"/>
    <w:rsid w:val="5DD047C0"/>
    <w:rsid w:val="5EDF9208"/>
    <w:rsid w:val="5FAFB075"/>
    <w:rsid w:val="68291A1A"/>
    <w:rsid w:val="691B1594"/>
    <w:rsid w:val="6AA444DE"/>
    <w:rsid w:val="6ACE77FA"/>
    <w:rsid w:val="6BFC797E"/>
    <w:rsid w:val="6F0D6C22"/>
    <w:rsid w:val="6FD35114"/>
    <w:rsid w:val="6FE70C15"/>
    <w:rsid w:val="6FF38B9B"/>
    <w:rsid w:val="73D9A77D"/>
    <w:rsid w:val="73F90A54"/>
    <w:rsid w:val="7657F55C"/>
    <w:rsid w:val="76D2301A"/>
    <w:rsid w:val="77861774"/>
    <w:rsid w:val="77978BBA"/>
    <w:rsid w:val="77FD56A3"/>
    <w:rsid w:val="786D3A99"/>
    <w:rsid w:val="79300B45"/>
    <w:rsid w:val="7AFFA044"/>
    <w:rsid w:val="7C55A6FE"/>
    <w:rsid w:val="7C5C2225"/>
    <w:rsid w:val="7C7F22A6"/>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styleId="6">
    <w:name w:val="annotation text"/>
    <w:basedOn w:val="1"/>
    <w:autoRedefine/>
    <w:qFormat/>
    <w:uiPriority w:val="0"/>
    <w:pPr>
      <w:jc w:val="left"/>
    </w:pPr>
  </w:style>
  <w:style w:type="paragraph" w:styleId="7">
    <w:name w:val="Body Text"/>
    <w:basedOn w:val="1"/>
    <w:autoRedefine/>
    <w:unhideWhenUsed/>
    <w:qFormat/>
    <w:uiPriority w:val="0"/>
    <w:pPr>
      <w:spacing w:before="240" w:after="240" w:line="360" w:lineRule="auto"/>
      <w:jc w:val="center"/>
    </w:pPr>
    <w:rPr>
      <w:b/>
      <w:sz w:val="44"/>
    </w:rPr>
  </w:style>
  <w:style w:type="paragraph" w:styleId="8">
    <w:name w:val="Balloon Text"/>
    <w:basedOn w:val="1"/>
    <w:link w:val="18"/>
    <w:autoRedefine/>
    <w:qFormat/>
    <w:uiPriority w:val="0"/>
    <w:pPr>
      <w:spacing w:line="240" w:lineRule="auto"/>
    </w:pPr>
    <w:rPr>
      <w:sz w:val="18"/>
      <w:szCs w:val="18"/>
    </w:rPr>
  </w:style>
  <w:style w:type="paragraph" w:styleId="9">
    <w:name w:val="footer"/>
    <w:basedOn w:val="1"/>
    <w:link w:val="21"/>
    <w:autoRedefine/>
    <w:qFormat/>
    <w:uiPriority w:val="99"/>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autoRedefine/>
    <w:semiHidden/>
    <w:unhideWhenUsed/>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8"/>
    <w:autoRedefine/>
    <w:qFormat/>
    <w:uiPriority w:val="0"/>
    <w:rPr>
      <w:rFonts w:eastAsia="仿宋_GB2312"/>
      <w:kern w:val="2"/>
      <w:sz w:val="18"/>
      <w:szCs w:val="18"/>
    </w:rPr>
  </w:style>
  <w:style w:type="paragraph" w:customStyle="1" w:styleId="19">
    <w:name w:val="列表段落1"/>
    <w:basedOn w:val="1"/>
    <w:autoRedefine/>
    <w:unhideWhenUsed/>
    <w:qFormat/>
    <w:uiPriority w:val="99"/>
    <w:pPr>
      <w:ind w:firstLine="420"/>
    </w:pPr>
  </w:style>
  <w:style w:type="paragraph" w:customStyle="1" w:styleId="20">
    <w:name w:val="标题2"/>
    <w:basedOn w:val="4"/>
    <w:autoRedefine/>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9"/>
    <w:autoRedefine/>
    <w:qFormat/>
    <w:uiPriority w:val="99"/>
    <w:rPr>
      <w:rFonts w:eastAsia="仿宋_GB2312"/>
      <w:kern w:val="2"/>
      <w:sz w:val="18"/>
      <w:szCs w:val="24"/>
    </w:rPr>
  </w:style>
  <w:style w:type="paragraph" w:customStyle="1" w:styleId="22">
    <w:name w:val="闻政-正文段落文字"/>
    <w:basedOn w:val="1"/>
    <w:link w:val="27"/>
    <w:autoRedefine/>
    <w:qFormat/>
    <w:uiPriority w:val="3"/>
    <w:pPr>
      <w:spacing w:line="500" w:lineRule="exact"/>
      <w:ind w:firstLine="200"/>
    </w:pPr>
    <w:rPr>
      <w:kern w:val="0"/>
      <w:szCs w:val="28"/>
    </w:rPr>
  </w:style>
  <w:style w:type="paragraph" w:customStyle="1" w:styleId="23">
    <w:name w:val="_Style 1"/>
    <w:basedOn w:val="1"/>
    <w:autoRedefine/>
    <w:qFormat/>
    <w:uiPriority w:val="34"/>
    <w:pPr>
      <w:ind w:firstLine="420"/>
    </w:pPr>
  </w:style>
  <w:style w:type="paragraph" w:customStyle="1" w:styleId="24">
    <w:name w:val="闻政-正文二级标题"/>
    <w:basedOn w:val="4"/>
    <w:next w:val="22"/>
    <w:autoRedefine/>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autoRedefine/>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5"/>
    <w:next w:val="22"/>
    <w:autoRedefine/>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autoRedefine/>
    <w:qFormat/>
    <w:uiPriority w:val="3"/>
    <w:rPr>
      <w:rFonts w:eastAsia="仿宋_GB2312"/>
      <w:sz w:val="28"/>
      <w:szCs w:val="28"/>
    </w:rPr>
  </w:style>
  <w:style w:type="paragraph" w:customStyle="1" w:styleId="28">
    <w:name w:val="闻政正文"/>
    <w:basedOn w:val="1"/>
    <w:autoRedefine/>
    <w:qFormat/>
    <w:uiPriority w:val="99"/>
    <w:pPr>
      <w:spacing w:line="500" w:lineRule="exact"/>
      <w:ind w:firstLine="560" w:firstLineChars="200"/>
    </w:pPr>
    <w:rPr>
      <w:rFonts w:ascii="Times New Roman" w:hAnsi="Times New Roman" w:eastAsia="仿宋_GB2312"/>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1315</Words>
  <Characters>7498</Characters>
  <Lines>62</Lines>
  <Paragraphs>17</Paragraphs>
  <TotalTime>15</TotalTime>
  <ScaleCrop>false</ScaleCrop>
  <LinksUpToDate>false</LinksUpToDate>
  <CharactersWithSpaces>8796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感叹号成精</cp:lastModifiedBy>
  <cp:lastPrinted>2021-03-04T11:49:00Z</cp:lastPrinted>
  <dcterms:modified xsi:type="dcterms:W3CDTF">2024-04-26T09:47:25Z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235B44973DA9A7007EC2D165511795CE_42</vt:lpwstr>
  </property>
</Properties>
</file>