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A2B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  <w:bdr w:val="none" w:color="auto" w:sz="0" w:space="0"/>
          <w:shd w:val="clear" w:fill="FFFFFF"/>
        </w:rPr>
        <w:t>裕民县汪氏燃气有限责任公司</w:t>
      </w:r>
    </w:p>
    <w:p w14:paraId="388E78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560" w:firstLineChars="200"/>
        <w:jc w:val="both"/>
        <w:textAlignment w:val="top"/>
      </w:pPr>
      <w:bookmarkStart w:id="0" w:name="_GoBack"/>
      <w:bookmarkEnd w:id="0"/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裕民县汪氏燃气有限责任公司位于裕民县赛马场路南段。占地总面积12000平方米，建筑面积500平方米，设计规模：200吨/年，全站工作人员7人。公司负责人：汪恒宏，办公电话：0901-6522217。</w:t>
      </w:r>
    </w:p>
    <w:p w14:paraId="285277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838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845"/>
        <w:gridCol w:w="945"/>
        <w:gridCol w:w="960"/>
        <w:gridCol w:w="1755"/>
        <w:gridCol w:w="1515"/>
      </w:tblGrid>
      <w:tr w14:paraId="69950C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3CCD4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企业名称</w:t>
            </w:r>
          </w:p>
        </w:tc>
        <w:tc>
          <w:tcPr>
            <w:tcW w:w="702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609B1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裕民县汪氏燃气有限责任公司</w:t>
            </w:r>
          </w:p>
        </w:tc>
      </w:tr>
      <w:tr w14:paraId="0BCBE3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99916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法定代表人／</w:t>
            </w:r>
          </w:p>
          <w:p w14:paraId="7C5B05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主要负责人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A643B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汪恒宏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9A241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职务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4E4FA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经理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4F83B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职称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D5BA5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负责人</w:t>
            </w:r>
          </w:p>
        </w:tc>
      </w:tr>
      <w:tr w14:paraId="63D045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5DDD8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可证</w:t>
            </w:r>
          </w:p>
          <w:p w14:paraId="282642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编号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9CBE1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RQ01260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25D50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经营区域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291B5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裕民县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2546F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经营类别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41A29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瓶装液化石油气</w:t>
            </w:r>
          </w:p>
        </w:tc>
      </w:tr>
      <w:tr w14:paraId="5470C9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42091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企业地址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74EA7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裕民县巴尔鲁克东路凯达驾校东面</w:t>
            </w:r>
          </w:p>
        </w:tc>
      </w:tr>
      <w:tr w14:paraId="330E6A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51F4C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C5BF7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汪恒宏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F11C6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邮政编码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6917A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834800</w:t>
            </w:r>
          </w:p>
        </w:tc>
      </w:tr>
      <w:tr w14:paraId="45657A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CE892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7EA51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41861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取证日期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895A4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2022年4月18日</w:t>
            </w:r>
          </w:p>
        </w:tc>
      </w:tr>
      <w:tr w14:paraId="3B626C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C0B76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企业性质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7DADD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私有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965FB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注册资金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21E7B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50万</w:t>
            </w:r>
          </w:p>
        </w:tc>
      </w:tr>
      <w:tr w14:paraId="4C0ED7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21E7A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8DA30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餐饮用户数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8D55D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B3FB0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工业用户数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1E8C8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 w14:paraId="735C78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E6823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液化石油气充装站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D0C1F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充装站（座）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4FC0F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38844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占地面积（亩）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0FA0F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</w:tr>
      <w:tr w14:paraId="3613FD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4BBAF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C62D8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储罐（台、m）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2D02F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D45BD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消防水池（㎡）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1C03C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200</w:t>
            </w:r>
          </w:p>
        </w:tc>
      </w:tr>
      <w:tr w14:paraId="660E07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1FECA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187D2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残液罐（台、㎡）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9BE21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8E8B1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压缩机（台）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7DD50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</w:tr>
      <w:tr w14:paraId="201D9E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DE50A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8D1DC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水封井（个）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6755F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4966C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喷淋装置（套）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5CBE1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 w14:paraId="504684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3EF3A5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办事流程：</w:t>
      </w:r>
    </w:p>
    <w:p w14:paraId="1DD823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一、用户入户流程：</w:t>
      </w:r>
    </w:p>
    <w:p w14:paraId="777DB1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1.用户到裕民县汪氏燃气有限责任公司开具钢瓶押金收据，登记后发放钢瓶；</w:t>
      </w:r>
    </w:p>
    <w:p w14:paraId="5EBF80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2.用户办理完手续后，首次领取完成，以后可以给送气员打电话要气，也可以到公司门口的便民换气点自行来换气；</w:t>
      </w:r>
    </w:p>
    <w:p w14:paraId="0101DB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二、用户退户流程：</w:t>
      </w:r>
    </w:p>
    <w:p w14:paraId="28B2E7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1.用户将不用的钢瓶交回液化气站；</w:t>
      </w:r>
    </w:p>
    <w:p w14:paraId="396556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2.携带本公司所属的钢瓶及押金收据退瓶销户；</w:t>
      </w:r>
    </w:p>
    <w:p w14:paraId="012214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                                        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E7A22"/>
    <w:rsid w:val="28B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2025-05-23T04:01:00Z</dcterms:created>
  <dc:creator>sinner</dc:creator>
  <cp:lastModifiedBy>sinner</cp:lastModifiedBy>
  <dcterms:modified xsi:type="dcterms:W3CDTF">2025-05-23T04:02:08Z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C1E351FE647940D383F6C196F6027DEA_11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